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A854330" w14:textId="28ED6CAB" w:rsidR="0003099B" w:rsidRPr="000E0B35" w:rsidRDefault="00A45032" w:rsidP="0003099B">
      <w:pPr>
        <w:spacing w:line="240" w:lineRule="auto"/>
        <w:jc w:val="center"/>
        <w:rPr>
          <w:rFonts w:cs="Helvetica"/>
          <w:b/>
          <w:sz w:val="32"/>
          <w:szCs w:val="34"/>
        </w:rPr>
      </w:pPr>
      <w:r w:rsidRPr="000E0B35">
        <w:rPr>
          <w:rFonts w:cs="Helvetica"/>
          <w:b/>
          <w:sz w:val="32"/>
          <w:szCs w:val="34"/>
        </w:rPr>
        <w:t xml:space="preserve">XF-73 </w:t>
      </w:r>
      <w:r w:rsidR="007A4E9E" w:rsidRPr="000E0B35">
        <w:rPr>
          <w:rFonts w:cs="Helvetica"/>
          <w:b/>
          <w:sz w:val="32"/>
          <w:szCs w:val="34"/>
        </w:rPr>
        <w:t xml:space="preserve">Nasal </w:t>
      </w:r>
      <w:r w:rsidR="00F43974" w:rsidRPr="000E0B35">
        <w:rPr>
          <w:rFonts w:cs="Helvetica"/>
          <w:b/>
          <w:sz w:val="32"/>
          <w:szCs w:val="34"/>
        </w:rPr>
        <w:t>L</w:t>
      </w:r>
      <w:r w:rsidR="0003099B" w:rsidRPr="000E0B35">
        <w:rPr>
          <w:rFonts w:cs="Helvetica"/>
          <w:b/>
          <w:sz w:val="32"/>
          <w:szCs w:val="34"/>
        </w:rPr>
        <w:t xml:space="preserve">iterature </w:t>
      </w:r>
      <w:r w:rsidR="00F43974" w:rsidRPr="000E0B35">
        <w:rPr>
          <w:rFonts w:cs="Helvetica"/>
          <w:b/>
          <w:sz w:val="32"/>
          <w:szCs w:val="34"/>
        </w:rPr>
        <w:t>R</w:t>
      </w:r>
      <w:r w:rsidR="0003099B" w:rsidRPr="000E0B35">
        <w:rPr>
          <w:rFonts w:cs="Helvetica"/>
          <w:b/>
          <w:sz w:val="32"/>
          <w:szCs w:val="34"/>
        </w:rPr>
        <w:t>eview</w:t>
      </w:r>
    </w:p>
    <w:p w14:paraId="3A218C23" w14:textId="70F66FAB" w:rsidR="00EC1B90" w:rsidRPr="000E0B35" w:rsidRDefault="00C7574C" w:rsidP="00EC1B90">
      <w:pPr>
        <w:spacing w:line="240" w:lineRule="auto"/>
        <w:jc w:val="center"/>
        <w:rPr>
          <w:rFonts w:cs="Helvetica"/>
          <w:b/>
          <w:sz w:val="32"/>
          <w:szCs w:val="34"/>
        </w:rPr>
      </w:pPr>
      <w:r w:rsidRPr="000E0B35">
        <w:rPr>
          <w:rFonts w:cs="Helvetica"/>
          <w:b/>
          <w:sz w:val="32"/>
          <w:szCs w:val="34"/>
        </w:rPr>
        <w:t xml:space="preserve">Period:</w:t>
      </w:r>
      <w:r w:rsidR="003E58D6">
        <w:rPr>
          <w:rFonts w:cs="Helvetica"/>
          <w:b/>
          <w:sz w:val="32"/>
          <w:szCs w:val="34"/>
        </w:rPr>
        <w:t xml:space="preserve"> </w:t>
      </w:r>
      <w:proofErr w:type="gramStart"/>
      <w:r w:rsidR="00DD588A">
        <w:rPr>
          <w:b/>
          <w:bCs/>
          <w:sz w:val="36"/>
          <w:szCs w:val="36"/>
        </w:rPr>
        <w:t xml:space="preserve">24/02/2026 – 24/03/2026</w:t>
      </w:r>
    </w:p>
    <w:p w14:paraId="0AC1A7F5" w14:textId="62342046" w:rsidR="0063013D" w:rsidRDefault="00D64CF0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163992243" w:history="1">
        <w:r w:rsidR="0063013D" w:rsidRPr="00886FF7">
          <w:rPr>
            <w:rStyle w:val="Hyperlink"/>
            <w:noProof/>
          </w:rPr>
          <w:t>Scientific Highlights</w:t>
        </w:r>
        <w:r w:rsidR="0063013D">
          <w:rPr>
            <w:noProof/>
            <w:webHidden/>
          </w:rPr>
          <w:tab/>
        </w:r>
        <w:r w:rsidR="0063013D">
          <w:rPr>
            <w:noProof/>
            <w:webHidden/>
          </w:rPr>
          <w:fldChar w:fldCharType="begin"/>
        </w:r>
        <w:r w:rsidR="0063013D">
          <w:rPr>
            <w:noProof/>
            <w:webHidden/>
          </w:rPr>
          <w:instrText xml:space="preserve"> PAGEREF _Toc163992243 \h </w:instrText>
        </w:r>
        <w:r w:rsidR="0063013D">
          <w:rPr>
            <w:noProof/>
            <w:webHidden/>
          </w:rPr>
        </w:r>
        <w:r w:rsidR="0063013D">
          <w:rPr>
            <w:noProof/>
            <w:webHidden/>
          </w:rPr>
          <w:fldChar w:fldCharType="separate"/>
        </w:r>
        <w:r w:rsidR="0063013D">
          <w:rPr>
            <w:noProof/>
            <w:webHidden/>
          </w:rPr>
          <w:t>1</w:t>
        </w:r>
        <w:r w:rsidR="0063013D">
          <w:rPr>
            <w:noProof/>
            <w:webHidden/>
          </w:rPr>
          <w:fldChar w:fldCharType="end"/>
        </w:r>
      </w:hyperlink>
    </w:p>
    <w:p w14:paraId="42551BD9" w14:textId="0EE3F6CF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4" w:history="1">
        <w:r w:rsidRPr="00886FF7">
          <w:rPr>
            <w:rStyle w:val="Hyperlink"/>
            <w:noProof/>
          </w:rPr>
          <w:t>SA Decolonisation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61A365D" w14:textId="29C8D168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5" w:history="1">
        <w:r w:rsidRPr="00886FF7">
          <w:rPr>
            <w:rStyle w:val="Hyperlink"/>
            <w:noProof/>
          </w:rPr>
          <w:t>SA / MRSA Colonisation / Infection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6A46228" w14:textId="26FCDBF5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6" w:history="1">
        <w:r w:rsidRPr="00886FF7">
          <w:rPr>
            <w:rStyle w:val="Hyperlink"/>
            <w:noProof/>
          </w:rPr>
          <w:t>Guidelines / Prevention Practice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B56603D" w14:textId="22D878AC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7" w:history="1">
        <w:r w:rsidRPr="00886FF7">
          <w:rPr>
            <w:rStyle w:val="Hyperlink"/>
            <w:noProof/>
          </w:rPr>
          <w:t>Breast Surgery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BB6D77B" w14:textId="26AA3001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8" w:history="1">
        <w:r w:rsidRPr="00886FF7">
          <w:rPr>
            <w:rStyle w:val="Hyperlink"/>
            <w:noProof/>
          </w:rPr>
          <w:t>Mupirocin resistance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07562ED" w14:textId="26062B7E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9" w:history="1">
        <w:r w:rsidRPr="00886FF7">
          <w:rPr>
            <w:rStyle w:val="Hyperlink"/>
            <w:noProof/>
          </w:rPr>
          <w:t>Competitors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CF476CD" w14:textId="5260DE63" w:rsidR="00540716" w:rsidRPr="00103A40" w:rsidRDefault="00D64CF0" w:rsidP="00D64CF0">
      <w:pPr>
        <w:pStyle w:val="TOC1"/>
        <w:tabs>
          <w:tab w:val="right" w:leader="dot" w:pos="10456"/>
        </w:tabs>
        <w:rPr>
          <w:sz w:val="18"/>
          <w:szCs w:val="18"/>
        </w:rPr>
      </w:pPr>
      <w:r>
        <w:fldChar w:fldCharType="end"/>
      </w:r>
    </w:p>
    <w:p w14:paraId="3083C039" w14:textId="73A52CA8" w:rsidR="005858D0" w:rsidRPr="008770C7" w:rsidRDefault="00533832" w:rsidP="00DD588A">
      <w:pPr>
        <w:pStyle w:val="WeeklyLitReview"/>
      </w:pPr>
      <w:bookmarkStart w:id="0" w:name="_Toc109046682"/>
      <w:bookmarkStart w:id="1" w:name="_Toc163992243"/>
      <w:r w:rsidRPr="00533832">
        <w:t>Scientific Highlight</w:t>
      </w:r>
      <w:bookmarkEnd w:id="0"/>
      <w:r w:rsidR="001B6ACB">
        <w:t>s</w:t>
      </w:r>
      <w:bookmarkEnd w:id="1"/>
    </w:p>
    <w:p w14:paraId="3B234175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2930017" w14:textId="77777777" w:rsidR="00DD588A" w:rsidRPr="007C0C1A" w:rsidRDefault="00DD588A" w:rsidP="00A64BD5">
      <w:pPr>
        <w:pStyle w:val="ListParagraph"/>
        <w:numPr>
          <w:ilvl w:val="0"/>
          <w:numId w:val="2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4" w:tgtFrame="_blank">
            <w:r>
              <w:t xml:space="preserve">Changes in nasal and throat microbiota composition during and after mupirocin and chlorhexidine decolonisation treatment in asymptomatic MRSA carriers: a longitudinal observational study.</w:t>
            </w:r>
          </w:hyperlink>
        </w:t>
      </w:r>
    </w:p>
    <w:p w14:paraId="6C776358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2930017" w14:textId="77777777" w:rsidR="00DD588A" w:rsidRPr="007C0C1A" w:rsidRDefault="00DD588A" w:rsidP="00A64BD5">
      <w:pPr>
        <w:pStyle w:val="ListParagraph"/>
        <w:numPr>
          <w:ilvl w:val="0"/>
          <w:numId w:val="2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5" w:tgtFrame="_blank">
            <w:r>
              <w:t xml:space="preserve">Effectiveness of polyhexanide, chlorhexidine with neomycin and mupirocin for nasal methicillin-resistant Staphylococcus aureus (MRSA) decolonisation: non-inferiority RCT (TIDE).</w:t>
            </w:r>
          </w:hyperlink>
        </w:t>
      </w:r>
    </w:p>
    <w:p w14:paraId="6C776358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2930017" w14:textId="77777777" w:rsidR="00DD588A" w:rsidRPr="007C0C1A" w:rsidRDefault="00DD588A" w:rsidP="00A64BD5">
      <w:pPr>
        <w:pStyle w:val="ListParagraph"/>
        <w:numPr>
          <w:ilvl w:val="0"/>
          <w:numId w:val="2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6" w:tgtFrame="_blank">
            <w:r>
              <w:t xml:space="preserve">Surgical neuromodulation: prevalence of Staphylococcus aureus, decolonization, and rates of infection.</w:t>
            </w:r>
          </w:hyperlink>
        </w:t>
      </w:r>
    </w:p>
    <w:p w14:paraId="6C776358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2930017" w14:textId="77777777" w:rsidR="00DD588A" w:rsidRPr="007C0C1A" w:rsidRDefault="00DD588A" w:rsidP="00A64BD5">
      <w:pPr>
        <w:pStyle w:val="ListParagraph"/>
        <w:numPr>
          <w:ilvl w:val="0"/>
          <w:numId w:val="2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7" w:tgtFrame="_blank">
            <w:r>
              <w:t xml:space="preserve">Evaluation of the impact of universal mupirocin decolonization in intensive care units on the utility of MRSA PCR nasal swab testing.</w:t>
            </w:r>
          </w:hyperlink>
        </w:t>
      </w:r>
    </w:p>
    <w:p w14:paraId="6C776358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2930017" w14:textId="77777777" w:rsidR="00DD588A" w:rsidRPr="007C0C1A" w:rsidRDefault="00DD588A" w:rsidP="00A64BD5">
      <w:pPr>
        <w:pStyle w:val="ListParagraph"/>
        <w:numPr>
          <w:ilvl w:val="0"/>
          <w:numId w:val="2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8" w:tgtFrame="_blank">
            <w:r>
              <w:t xml:space="preserve">A Double-blind Randomized Trial of Oral Chlorhexidine Gluconate for Treatment of Oral Staphylococcus aureus Colonization in Healthy Children.</w:t>
            </w:r>
          </w:hyperlink>
        </w:t>
      </w:r>
    </w:p>
    <w:p w14:paraId="6C776358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2930017" w14:textId="77777777" w:rsidR="00DD588A" w:rsidRPr="007C0C1A" w:rsidRDefault="00DD588A" w:rsidP="00A64BD5">
      <w:pPr>
        <w:pStyle w:val="ListParagraph"/>
        <w:numPr>
          <w:ilvl w:val="0"/>
          <w:numId w:val="2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9" w:tgtFrame="_blank">
            <w:r>
              <w:t xml:space="preserve">Mupirocin-based Nasal Decolonization to Prevent Staphylococcus aureus Surgical Site Infections: A Meta-Analysis of Randomized Control Trials.</w:t>
            </w:r>
          </w:hyperlink>
        </w:t>
      </w:r>
    </w:p>
    <w:p w14:paraId="6C776358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18B7EA3" w14:textId="77777777" w:rsidR="00841EC7" w:rsidRPr="00126653" w:rsidRDefault="00841EC7" w:rsidP="00126653">
      <w:pPr>
        <w:shd w:val="clear" w:color="auto" w:fill="FFF2CC" w:themeFill="accent4" w:themeFillTint="33"/>
      </w:pPr>
    </w:p>
    <w:p w14:paraId="397857D9" w14:textId="6F843B2A" w:rsidR="00517135" w:rsidRDefault="0003099B" w:rsidP="00DD588A">
      <w:pPr>
        <w:pStyle w:val="WeeklyLitReview"/>
      </w:pPr>
      <w:bookmarkStart w:id="2" w:name="_Toc107500275"/>
      <w:bookmarkStart w:id="3" w:name="_Toc107920665"/>
      <w:bookmarkStart w:id="4" w:name="_Toc109046683"/>
      <w:bookmarkStart w:id="5" w:name="_Toc163992244"/>
      <w:r w:rsidRPr="00ED25E3">
        <w:t xml:space="preserve">SA </w:t>
      </w:r>
      <w:r w:rsidRPr="00A269F5">
        <w:t>Decolonisation</w:t>
      </w:r>
      <w:bookmarkEnd w:id="2"/>
      <w:bookmarkEnd w:id="3"/>
      <w:bookmarkEnd w:id="4"/>
      <w:bookmarkEnd w:id="5"/>
    </w:p>
    <w:p w14:paraId="64CE4AC7" w14:textId="6D703AF8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7" w:tgtFrame="_blank">
            <w:r>
              <w:t xml:space="preserve">Prevalence, Antimicrobial Resistance Profiles, and Molecular Characteristics of Methicillin-Resistant Staphylococcus aureus Among School Children in Nha Trang, Central Vietnam.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8" w:tgtFrame="_blank">
            <w:r>
              <w:t xml:space="preserve">Chronic Rhinosinusitis at the Interface of Type 2 Inflammation, Epithelial Barrier Dysfunction, and Microbiome Dysbiosis.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9" w:tgtFrame="_blank">
            <w:r>
              <w:t xml:space="preserve">Antimicrobial Susceptibility Patterns and Biofilm Formation of Staphylococcus aureus Strains Isolated from Pediatric Patients with Atopic Dermatitis.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0" w:tgtFrame="_blank">
            <w:r>
              <w:t xml:space="preserve">Peroxyacetic Acid as a Low-Dose, pH-Stable Alternative to Sodium Hypochlorite for Pathogen Reduction and Flavor Control in Fresh Vegetable Disinfection.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1" w:tgtFrame="_blank">
            <w:r>
              <w:t xml:space="preserve">Methicillin-resistant Staphylococcus lugdunensis in a neonatal intensive care unit: diagnostic challenges and emergence of multidrug-resistance.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2" w:tgtFrame="_blank">
            <w:r>
              <w:t xml:space="preserve">Optimization of vancomycin use in hospitalized patients with pneumonia through implementation of informatics based antimicrobial stewardship program (ASP) intervention.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3" w:tgtFrame="_blank">
            <w:r>
              <w:t xml:space="preserve">Reduced MGE burden, virulence optimization, and acid stress tolerance shape the clonal succession of MRSA ST59.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4" w:tgtFrame="_blank">
            <w:r>
              <w:t xml:space="preserve">Uncovering Type 2 inflammatory profiles in severe eosinophilic asthma with nasal polyps: the role of transcript-protein ratios and Staphylococcus aureus enterotoxin B-specific IgE.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5" w:tgtFrame="_blank">
            <w:r>
              <w:t xml:space="preserve">Hospital Air and Healthcare Personnel as Reservoirs of Drug-Resistant Bacteria in Tertiary Care Settings in Pakistan.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6" w:tgtFrame="_blank">
            <w:r>
              <w:t xml:space="preserve">Environmental heavy metals and Staphylococcus aureus resistance: insights from Nigerian cities.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7" w:tgtFrame="_blank">
            <w:r>
              <w:t xml:space="preserve">Nasal decolonization and PCR screening in the ICU: friend or foe?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8" w:tgtFrame="_blank">
            <w:r>
              <w:t xml:space="preserve">Nasal Carriage Rate of Biofilm Producing Methicillin Resistant Staphylococcus aureus and Its Associated Factors Among Health Care Workers at Hospital of Central Ethiopia.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9" w:tgtFrame="_blank">
            <w:r>
              <w:t xml:space="preserve">Prevalence and determinants of nasal carriage of methicillin-resistant Staphylococcus aureus among internally displaced persons in Mogadishu, Somalia: A community based cross-sectional study.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0" w:tgtFrame="_blank">
            <w:r>
              <w:t xml:space="preserve">Molecular characterization of Staphylococcus aureus isolates from nasal samples of broiler chickens intended for slaughter in Algeria.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76EFCBE4" w14:textId="77777777" w:rsidR="00DD588A" w:rsidRDefault="00DD588A" w:rsidP="00DD588A">
      <w:pPr>
        <w:spacing w:after="0"/>
      </w:pPr>
    </w:p>
    <w:p w14:paraId="1ED8D7EF" w14:textId="6554113A" w:rsidR="00FB3400" w:rsidRDefault="0003099B" w:rsidP="00DD588A">
      <w:pPr>
        <w:pStyle w:val="WeeklyLitReview"/>
      </w:pPr>
      <w:bookmarkStart w:id="6" w:name="_Toc107500279"/>
      <w:bookmarkStart w:id="7" w:name="_Toc107920669"/>
      <w:bookmarkStart w:id="8" w:name="_Toc109046684"/>
      <w:bookmarkStart w:id="9" w:name="_Toc163992245"/>
      <w:r w:rsidRPr="00ED25E3">
        <w:t>SA</w:t>
      </w:r>
      <w:r w:rsidR="0063013D">
        <w:t xml:space="preserve"> </w:t>
      </w:r>
      <w:r w:rsidRPr="00ED25E3">
        <w:t>/</w:t>
      </w:r>
      <w:r w:rsidR="0063013D">
        <w:t xml:space="preserve"> </w:t>
      </w:r>
      <w:r w:rsidRPr="00ED25E3">
        <w:t xml:space="preserve">MRSA </w:t>
      </w:r>
      <w:r w:rsidR="008B372E" w:rsidRPr="00ED25E3">
        <w:t>C</w:t>
      </w:r>
      <w:r w:rsidRPr="00ED25E3">
        <w:t>olonisation</w:t>
      </w:r>
      <w:r w:rsidR="00D61A12" w:rsidRPr="00ED25E3">
        <w:t xml:space="preserve"> / Infection</w:t>
      </w:r>
      <w:bookmarkEnd w:id="6"/>
      <w:bookmarkEnd w:id="7"/>
      <w:bookmarkEnd w:id="8"/>
      <w:bookmarkEnd w:id="9"/>
    </w:p>
    <w:p w14:paraId="5F4734D6" w14:textId="5A834C7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" w:tgtFrame="_blank">
            <w:r>
              <w:t xml:space="preserve">A standardized surgical technique for DAIR improves treatment success rates in acute periprosthetic knee infection.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" w:tgtFrame="_blank">
            <w:r>
              <w:t xml:space="preserve">Exploring immobilization strategies of antimicrobial peptides onto MAO-treated titanium to fight MRSA colonization and preserve osteogenic activity.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" w:tgtFrame="_blank">
            <w:r>
              <w:t xml:space="preserve">Characteristics of pathogenic bacteria and pharmacological surveillance of postoperative hospital-acquired infections in gynecologic malignancies: A single-center observational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" w:tgtFrame="_blank">
            <w:r>
              <w:t xml:space="preserve">Infection post strabismus surgery: A review and case series.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" w:tgtFrame="_blank">
            <w:r>
              <w:t xml:space="preserve">Treatment of infected endografts after thoracic endovascular aortic repair: a systematic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" w:tgtFrame="_blank">
            <w:r>
              <w:t xml:space="preserve">Robust Goat-Derived Enterococcus Isolates with Broad-Spectrum Antipathogenic Activity as Next-Generation Probiotic Candidates.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" w:tgtFrame="_blank">
            <w:r>
              <w:t xml:space="preserve">Electron Beam-Irradiated g-C(3)N(4)/Ti(3)C(2) Nanocomposite Embedded in PVA/SA Hydrogel: An Integrated Platform with Enhanced Photocatalytic Antibacterial Activity.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" w:tgtFrame="_blank">
            <w:r>
              <w:t xml:space="preserve">Microdialysis assessment of gentamicin for second-line antimicrobial prophylaxis in abdominal surgery.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" w:tgtFrame="_blank">
            <w:r>
              <w:t xml:space="preserve">Antimicrobial resistance and empirical antibiotic use in diabetic foot infections: A retrospective study from Indonesia.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" w:tgtFrame="_blank">
            <w:r>
              <w:t xml:space="preserve">Association of Chronic Rhinosinusitis and Pseudomonas Aeruginosa in Sputum of Patients With Non-Cystic Fibrosis Bronchiectasis.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" w:tgtFrame="_blank">
            <w:r>
              <w:t xml:space="preserve">Solithromycin mitigates Prevotella intermedia-induced methicillin-resistant Staphylococcus aureus ventilator-associated pneumonia by enhancing alveolar macrophage function.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" w:tgtFrame="_blank">
            <w:r>
              <w:t xml:space="preserve">Microbiological Landscape in Critical Care: 14-Year Analysis of 42,722 ICU Patients Using MIMIC-IV Database.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4" w:tgtFrame="_blank">
            <w:r>
              <w:t xml:space="preserve">Environmental microbial contamination as potential risk for healthcare associated infections after dental procedures: a multicenter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5" w:tgtFrame="_blank">
            <w:r>
              <w:t xml:space="preserve">Distribution of Pathogenic Bacteria and Antimicrobial Resistance After Plastic Surgery of L-Shaped Zygomatic Osteotomy.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6" w:tgtFrame="_blank">
            <w:r>
              <w:t xml:space="preserve">Host-pathogen interaction in community-acquired pneumonia: a focus on the immune response.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7" w:tgtFrame="_blank">
            <w:r>
              <w:t xml:space="preserve">A rare case of partial Shone complex in adulthood: coarctation-site methicillin-sensitive Staphylococcus aureus endocarditis and saccular aneurysm.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8" w:tgtFrame="_blank">
            <w:r>
              <w:t xml:space="preserve">3D-Printed PLDLA-TMC/PEG 400 Vascular Scaffolds with a Poly(hexamethylene Biguanide) Antibacterial Coating.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9" w:tgtFrame="_blank">
            <w:r>
              <w:t xml:space="preserve">Healthcare-Associated Conjunctivitis in the NICU: Microbiological Spectrum, Antimicrobial Resistance and Treatment Patterns.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0" w:tgtFrame="_blank">
            <w:r>
              <w:t xml:space="preserve">Integrating MALDI-TOF Mass Spectrometry and Machine Learning for Rapid and Clinically Relevant Differentiation of MRSA and MSSA.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1" w:tgtFrame="_blank">
            <w:r>
              <w:t xml:space="preserve">Oritavancin in Complicated Bloodstream Infections and Endocarditis in Spain and Italy (ORIBAC Study): A Retrospective Multicenter Observational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2" w:tgtFrame="_blank">
            <w:r>
              <w:t xml:space="preserve">Ultrasound-activated MoS₂@Fe₃O₄ nanoplatform orchestrates biofilm disruption and immune reprogramming in implant-associated infections.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3" w:tgtFrame="_blank">
            <w:r>
              <w:t xml:space="preserve">[Post-travel recurrent furunculosis].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4" w:tgtFrame="_blank">
            <w:r>
              <w:t xml:space="preserve">Antimicrobial efficacy of Bifidobacterium longum FB1-4 cell-free supernatant against MRSA: insights into mechanisms and food matrix application.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5" w:tgtFrame="_blank">
            <w:r>
              <w:t xml:space="preserve">Evolving Aerobic Bacterial Skin Flora and Healthcare-Associated Infections Among Intensive Care Unit Patients at a Tertiary Care Hospital: A Therapeutic Concern.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6" w:tgtFrame="_blank">
            <w:r>
              <w:t xml:space="preserve">Microbiome dysbiosis and therapeutic restoration in atopic dermatitis.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7" w:tgtFrame="_blank">
            <w:r>
              <w:t xml:space="preserve">Multifunctional Hydrogel with Dual Functions of ROS Scavenging and Responsive Antibiotic Release for Synergistic Oral Mucositis Treatment.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8" w:tgtFrame="_blank">
            <w:r>
              <w:t xml:space="preserve">Infective Endocarditis in Patients with Mitral Annular Calcification: Clinical and Echocardiographic Presentation, Management, and Outcomes.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9" w:tgtFrame="_blank">
            <w:r>
              <w:t xml:space="preserve">Panton-Valentine leukocidin-positive sequence type 88 methicillin-resistant Staphylococcus aureus emerging as nosocomial pathogen in Brazil.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0" w:tgtFrame="_blank">
            <w:r>
              <w:t xml:space="preserve">Oral and rectal colonization of Gram-negative antimicrobial-resistant bacteria and Methicillin-resistant Staphylococcus aureus in one long-term care facility and changes in professional oral hygiene care: Cross-sectional and interventional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1" w:tgtFrame="_blank">
            <w:r>
              <w:t xml:space="preserve">Infective endocarditis treated surgically: correlation between imaging, and surgical findings.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2" w:tgtFrame="_blank">
            <w:r>
              <w:t xml:space="preserve">Methicillin Resistant Staphylococcus Aureus Colonization, The Tip of the Iceberg for Congenital Pulmonary Airway Malformation.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3" w:tgtFrame="_blank">
            <w:r>
              <w:t xml:space="preserve">Electrospun Silk Fibroin/Poly(Vinyl Alcohol) Nanofibrous Dressings Co-Loaded With Teicoplanin and Liposomal Curcumin: Fabrication, Physicochemical Characterization, and Antibacterial Performance.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4" w:tgtFrame="_blank">
            <w:r>
              <w:t xml:space="preserve">MOF-reinforced NIR-responsive composite hydrogel with photothermal antibacterial and antioxidant activities for diabetic wound healing.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5" w:tgtFrame="_blank">
            <w:r>
              <w:t xml:space="preserve">Leukocytoclastic Vasculitis Induced by Dalbavancin: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6" w:tgtFrame="_blank">
            <w:r>
              <w:t xml:space="preserve">Biofilm and planktonic Staphylococcus aureus exhibit distinct gene expression patterns in response to cinnamaldehyde.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7" w:tgtFrame="_blank">
            <w:r>
              <w:t xml:space="preserve">Utilizing metagenomic next-generation sequencing to diagnose central nervous system infections after craniotomy.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8" w:tgtFrame="_blank">
            <w:r>
              <w:t xml:space="preserve">Prevalence and drug resistance patterns of ESKAPE pathogens in Nigde, Türkiye.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9" w:tgtFrame="_blank">
            <w:r>
              <w:t xml:space="preserve">Evaluation of sternoclavicular joint infection in adults, 2020 to 2025.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0" w:tgtFrame="_blank">
            <w:r>
              <w:t xml:space="preserve">Digital misinformation and antimicrobial stewardship: cross-platform epidemiologic signals from a decade of online discourse (2015-2025).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1" w:tgtFrame="_blank">
            <w:r>
              <w:t xml:space="preserve">Pan-genome analysis of methicillin-resistant Staphylococcus aureus PSU20 from a hospital in Thailand reveals insights into virulence, antibiotic resistance, and genetic diversity.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2" w:tgtFrame="_blank">
            <w:r>
              <w:t xml:space="preserve">Dual Crosslinked Thermosensitive Hydrogel Engineered with Multiple Dynamic Hydrogen Bonds for Enhanced Photodynamic Antibacterial Activity and Wound Healing.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3" w:tgtFrame="_blank">
            <w:r>
              <w:t xml:space="preserve">Staphylococcus aureus Augments Epithelial Skin Barrier Damage Through T Cell Activation in Cutaneous T Cell Lymphoma.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4" w:tgtFrame="_blank">
            <w:r>
              <w:t xml:space="preserve">[Antibiotic Stewardship in Nosocomial Pneumonia].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5" w:tgtFrame="_blank">
            <w:r>
              <w:t xml:space="preserve">Septic embolus resulting in M1 occlusion with separate, multiple distal mycotic aneurysms, complicated by surrounding concurrent cerebral abscess: illustrative case.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6" w:tgtFrame="_blank">
            <w:r>
              <w:t xml:space="preserve">Re-operative hemi-commando operation without a homograft: an alternative approach for complex aortic root abscess.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7" w:tgtFrame="_blank">
            <w:r>
              <w:t xml:space="preserve">Multi-Omics Integration Identifies Immune-ECM Dysregulation and Candidate Biomarkers of Infected High-Stage Pressure Injury in a Novel Aged-Rat Model.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8" w:tgtFrame="_blank">
            <w:r>
              <w:t xml:space="preserve">Surgical Site Infections in Mozambique: A Literature Review of Incidence, Antimicrobial Resistance, Risk Factors, and Surveillance Practices.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9" w:tgtFrame="_blank">
            <w:r>
              <w:t xml:space="preserve">Degradation-tunable coating with sustained silver release for spinal implants to prevent postoperative infections.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0" w:tgtFrame="_blank">
            <w:r>
              <w:t xml:space="preserve">Mobile phone contamination among hospital staff: Focus on MRSA and ESBL-producing bacteria.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1" w:tgtFrame="_blank">
            <w:r>
              <w:t xml:space="preserve">Purulent Pericarditis With Cardiac Tamponade Triggered by Left-Sided Infective Endocarditis in Active Systemic Lupus Erythematosus: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2" w:tgtFrame="_blank">
            <w:r>
              <w:t xml:space="preserve">Biopierces: drug-eluting ear tags for infection prevention in animal tagging.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3" w:tgtFrame="_blank">
            <w:r>
              <w:t xml:space="preserve">Evaluating Risk Factors for Short Versus Long Hospital Stay for Cellulitis to Guide the Development of a Long-acting Lipoglycopeptide Use Decision Algorithm.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4" w:tgtFrame="_blank">
            <w:r>
              <w:t xml:space="preserve">An Unexpected Cause of Diabetic Foot Ulcer Infection: Pasteurella multocida.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5" w:tgtFrame="_blank">
            <w:r>
              <w:t xml:space="preserve">Brain Abscess Arising From Pansinusitis in an Immunocompetent Young Adult: A Diagnostic Challenge.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6" w:tgtFrame="_blank">
            <w:r>
              <w:t xml:space="preserve">Effectiveness of Doxycycline in Combination With Other Antibiotics for Gram-Positive Periprosthetic Joint Infections: A Causal Inference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7" w:tgtFrame="_blank">
            <w:r>
              <w:t xml:space="preserve">Predominance of multidrug-resistant bacteria with high resistance to empiric antibiotics in diabetic foot ulcers: a cross-sectional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8" w:tgtFrame="_blank">
            <w:r>
              <w:t xml:space="preserve">ROS-Scavenging Photothermal Hydrogel to Remodel the Diabetic Wound Microenvironment and Accelerate Healing.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9" w:tgtFrame="_blank">
            <w:r>
              <w:t xml:space="preserve">Coexistence of metallosis and prosthetic joint infection following metal-on-polyethylene total hip arthroplasty: a rare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0" w:tgtFrame="_blank">
            <w:r>
              <w:t xml:space="preserve">Environmental Determinants of Surgical Site Infections in Abdominal Surgeries: A Scoping Review of Evidence from East Africa.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1" w:tgtFrame="_blank">
            <w:r>
              <w:t xml:space="preserve">Surgical and Functional outcome of Infective Knee Operated with Arthrotomy.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2" w:tgtFrame="_blank">
            <w:r>
              <w:t xml:space="preserve">Emphysematous Esophagogastritis: a rare and life-threatening presentation of Streptococcus constellatus infection.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3" w:tgtFrame="_blank">
            <w:r>
              <w:t xml:space="preserve">Suppressive antibiotic therapy for spinal hardware infection: a retrospective cohort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4" w:tgtFrame="_blank">
            <w:r>
              <w:t xml:space="preserve">Estimating changes in facility MRSA infection rates due to changes in MRSA precaution policy.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5" w:tgtFrame="_blank">
            <w:r>
              <w:t xml:space="preserve">Filamentous surface structures drive biofilm formation in ICU-isolated Acinetobacter baumannii, Pseudomonas aeruginosa, and Staphylococcus aureus: implications for persistent environmental contamination.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6" w:tgtFrame="_blank">
            <w:r>
              <w:t xml:space="preserve">Emergence of Dalbavancin, Vancomycin, and Daptomycin Cross-resistance in MRSA During Long-term LVAD Suppression With Vancomycin Followed by Dalbavancin: Genomic Insights and Synergy With Cefadroxil.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7" w:tgtFrame="_blank">
            <w:r>
              <w:t xml:space="preserve">Analyzing antibacterial potential of bellamya bengalensis derived peptide-silver nanoparticle conjugates over surgical implant surfaces.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8" w:tgtFrame="_blank">
            <w:r>
              <w:t xml:space="preserve">A Retrospective, Descriptive Analysis of MRSA Infections in a Low-Endemicity Region, Focusing on Empiric Treatment Adequacy.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9" w:tgtFrame="_blank">
            <w:r>
              <w:t xml:space="preserve">[Efficacy analysis of electrochemical detection of leukocyte esterase based on glucosyl ester in diagnosis of periprosthetic joint infection after knee arthroplasty in rabbits].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0" w:tgtFrame="_blank">
            <w:r>
              <w:t xml:space="preserve">Glucose-Responsive Antibacterial Nanogel for Synergistic Dual-Mode Therapy of Diabetic Wound Infections via Enhancing Cascade Generation of Hydroxyl Radicals and Hypoxia-Induced Activation of Metronidazole.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1" w:tgtFrame="_blank">
            <w:r>
              <w:t xml:space="preserve">Lignin-Based Nanoparticles Loaded with Essential Oils: Potential for Diabetic Foot Infection Management.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2" w:tgtFrame="_blank">
            <w:r>
              <w:t xml:space="preserve">Case Report: High-altitude exposure and severe respiratory infection precipitating diabetic ketoacidosis: new-onset ketosis-prone diabetes unmasked by physiological stress.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3" w:tgtFrame="_blank">
            <w:r>
              <w:t xml:space="preserve">Trans-thoracic Extension of a Lung Abscess With a Pleurocutaneous Fistula: A Report of a Rare Case.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4" w:tgtFrame="_blank">
            <w:r>
              <w:t xml:space="preserve">Comparative genomics of methicillin-resistant and -susceptible Staphylococcus aureus from Mexico City hospitals.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5" w:tgtFrame="_blank">
            <w:r>
              <w:t xml:space="preserve">Development of a Cerium-Doped Titanate/Polyphenol Nanostructured Coating for Titanium Implants: Enhancing Antibacterial Properties through Ciprofloxacin Release.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6" w:tgtFrame="_blank">
            <w:r>
              <w:t xml:space="preserve">Knee prosthetic joint infection : Interest of early debridement, antibiotics, and implant retention strategy.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7" w:tgtFrame="_blank">
            <w:r>
              <w:t xml:space="preserve">Prevalence and Determinants of Multi-Drug Resistance Bacterial Infection Among Burn Patients in a Tertiary Care Center in Nepal.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8" w:tgtFrame="_blank">
            <w:r>
              <w:t xml:space="preserve">Development and optimization of an easy to interpret loop-mediated isothermal amplification (LAMP) assay for the identification of bacterial pathogens causing childhood pneumonia.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9" w:tgtFrame="_blank">
            <w:r>
              <w:t xml:space="preserve">A core-shell microneedle platform for the spatiotemporal codelivery of dual-agent therapeutics precisely orchestrates diabetic wound healing.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0" w:tgtFrame="_blank">
            <w:r>
              <w:t xml:space="preserve">Enhancing hand hygiene compliance to reduce healthcare-associated infections in a coronary care unit: a quality improvement initiative in a tertiary hospital in South India.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1" w:tgtFrame="_blank">
            <w:r>
              <w:t xml:space="preserve">Infection-adaptive polysaccharide hydrogels integrating ginsenoside Rb1@ZIF-8 nanozyme for diabetic wound healing.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2" w:tgtFrame="_blank">
            <w:r>
              <w:t xml:space="preserve">An Antibiotic-Free Nanoplatform Synergizing Quorum Sensing Inhibition and Enhanced Chemodynamic Therapy.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3" w:tgtFrame="_blank">
            <w:r>
              <w:t xml:space="preserve">Pretreatment With Vancomycin Prevents Staphylococcal Biofilm Formation on Marlex Mesh.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4" w:tgtFrame="_blank">
            <w:r>
              <w:t xml:space="preserve">Microbiological Profile of Surgical Site Infections Post Laparotomy and Neurosurgery: A Prospective Observational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5" w:tgtFrame="_blank">
            <w:r>
              <w:t xml:space="preserve">Risk factors for methicillin-resistant Staphylococcus aureus (MRSA) bacteraemia in patients with or without prior MRSA colonisation.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6" w:tgtFrame="_blank">
            <w:r>
              <w:t xml:space="preserve">Safety of discontinuing contact precautions in patients with multidrug-resistant bacterial infection or colonization.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7" w:tgtFrame="_blank">
            <w:r>
              <w:t xml:space="preserve">Neonates at a risk of hospital-acquired ESKAPEE infection despite implementation of infection prevention protocols.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8" w:tgtFrame="_blank">
            <w:r>
              <w:t xml:space="preserve">Cefazolin prophylaxis is associated with lower surgical site infection risk than vancomycin following elective spine surgery.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9" w:tgtFrame="_blank">
            <w:r>
              <w:t xml:space="preserve">Dual-functional sulfonated PEEK implants via graphene oxide-mediated BMP-2 gene delivery: enhanced osteogenic and antibacterial performance in vitro.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0" w:tgtFrame="_blank">
            <w:r>
              <w:t xml:space="preserve">Larval debridement therapy for diabetes-related foot ulcers: evidence, mechanisms, and practical guidance.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1" w:tgtFrame="_blank">
            <w:r>
              <w:t xml:space="preserve">Standard work tools for managing pediatric baclofen pump infections and withdrawal.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2" w:tgtFrame="_blank">
            <w:r>
              <w:t xml:space="preserve">Microbiota-driven Immunopathogenesis in Systemic Lupus Erythematosus: Cross-site Mechanisms and Intervention Strategies.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3" w:tgtFrame="_blank">
            <w:r>
              <w:t xml:space="preserve">Does the combination of pulsed lavage and negative pressure dressings reduce infection rates after posterior spinal arthrodesis in pediatric scoliosis ?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4" w:tgtFrame="_blank">
            <w:r>
              <w:t xml:space="preserve">Genomic and clinical characteristics of Staphylococcus aureus isolates associated with orthopedic infections from a rural hospital, Qingdao, China.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5" w:tgtFrame="_blank">
            <w:r>
              <w:t xml:space="preserve">Wound infection caused by Staphylococcus arlettae: a case report and metal characterization.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6" w:tgtFrame="_blank">
            <w:r>
              <w:t xml:space="preserve">Single Daily versus Multiple-Daily Sputum Cultures for Guiding Antibiotic Therapy in ICU Patients with Pulmonary Infections: A Retrospective Cohort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6D4A5B3C" w14:textId="77777777" w:rsidR="00DD588A" w:rsidRPr="00FB3400" w:rsidRDefault="00DD588A" w:rsidP="00DD588A">
      <w:pPr>
        <w:spacing w:after="0"/>
      </w:pPr>
    </w:p>
    <w:p w14:paraId="5377FE2E" w14:textId="7E6187A8" w:rsidR="0003099B" w:rsidRDefault="0003099B" w:rsidP="00DD588A">
      <w:pPr>
        <w:pStyle w:val="WeeklyLitReview"/>
      </w:pPr>
      <w:bookmarkStart w:id="10" w:name="_Toc107500284"/>
      <w:bookmarkStart w:id="11" w:name="_Toc107920678"/>
      <w:bookmarkStart w:id="12" w:name="_Toc109046685"/>
      <w:bookmarkStart w:id="13" w:name="_Toc163992246"/>
      <w:r w:rsidRPr="00ED25E3">
        <w:t>Guidelines</w:t>
      </w:r>
      <w:r w:rsidR="00AC1E40" w:rsidRPr="00ED25E3">
        <w:t xml:space="preserve"> / Prevention Practi</w:t>
      </w:r>
      <w:r w:rsidR="00640FB7">
        <w:t>c</w:t>
      </w:r>
      <w:r w:rsidR="00AC1E40" w:rsidRPr="00ED25E3">
        <w:t>e</w:t>
      </w:r>
      <w:bookmarkEnd w:id="10"/>
      <w:bookmarkEnd w:id="11"/>
      <w:bookmarkEnd w:id="12"/>
      <w:bookmarkEnd w:id="13"/>
    </w:p>
    <w:p w14:paraId="12BC2B45" w14:textId="0196C4B3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2" w:tgtFrame="_blank">
            <w:r>
              <w:t xml:space="preserve">Integrating clinical data into evidence-based practice: institutional guideline development for diabetic foot infections.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3" w:tgtFrame="_blank">
            <w:r>
              <w:t xml:space="preserve">[Analysis of influencing factors of incisional infection and construction of risk prediction model in laparoscopic colorectal cancer surgery].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4" w:tgtFrame="_blank">
            <w:r>
              <w:t xml:space="preserve">Discriminatory attitudes toward people living with HIV/AIDS in East Africa: a multilevel analysis of socioeconomic and behavioral determinants using DHS 2019-2023 data.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5" w:tgtFrame="_blank">
            <w:r>
              <w:t xml:space="preserve">[Handling Sterile Materials and Medications in Anesthesia and Functional Areas].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6" w:tgtFrame="_blank">
            <w:r>
              <w:t xml:space="preserve">Surviving Sepsis Campaign: international guidelines for management of sepsis and septic shock 2026.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2009BB53" w14:textId="77777777" w:rsidR="00DD588A" w:rsidRDefault="00DD588A" w:rsidP="00DD588A">
      <w:pPr>
        <w:spacing w:after="0"/>
      </w:pPr>
    </w:p>
    <w:p w14:paraId="0D33F1E5" w14:textId="031DB50C" w:rsidR="003E58D6" w:rsidRDefault="006403C8" w:rsidP="00DD588A">
      <w:pPr>
        <w:pStyle w:val="WeeklyLitReview"/>
      </w:pPr>
      <w:bookmarkStart w:id="14" w:name="_Toc107500285"/>
      <w:bookmarkStart w:id="15" w:name="_Toc107920679"/>
      <w:bookmarkStart w:id="16" w:name="_Toc109046686"/>
      <w:bookmarkStart w:id="17" w:name="_Toc163992247"/>
      <w:r w:rsidRPr="001F18F2">
        <w:t>Breast Surgery</w:t>
      </w:r>
      <w:bookmarkEnd w:id="14"/>
      <w:bookmarkEnd w:id="15"/>
      <w:bookmarkEnd w:id="16"/>
      <w:bookmarkEnd w:id="17"/>
    </w:p>
    <w:p w14:paraId="23562689" w14:textId="6770A12C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7" w:tgtFrame="_blank">
            <w:r>
              <w:t xml:space="preserve">Augmentation-First Approach for Breast Asymmetry Correction Using Crisalix 3D Imaging: A Series of 3 Cases.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8" w:tgtFrame="_blank">
            <w:r>
              <w:t xml:space="preserve">Breast Implants and Pectus Deformity Repair: A Retrospective Study and Clinical Recommendations.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9" w:tgtFrame="_blank">
            <w:r>
              <w:t xml:space="preserve">Mastectomy in transgender patients: The experience of a Portuguese reference center.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0" w:tgtFrame="_blank">
            <w:r>
              <w:t xml:space="preserve">Implant Pocket Plane Selection in Primary Breast Augmentation: A Meta-Analysis and Systematic Review of Complication Profiles.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1" w:tgtFrame="_blank">
            <w:r>
              <w:t xml:space="preserve">A case of necrotizing fasciitis caused by group G streptococcus following a single dose of dose-dense doxorubicin and cyclophosphamide in a breast cancer patient.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2" w:tgtFrame="_blank">
            <w:r>
              <w:t xml:space="preserve">Risk factors for capsular contracture: a study of 91 537 breast implants over 6 years from the Australian Breast Device Registry.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3" w:tgtFrame="_blank">
            <w:r>
              <w:t xml:space="preserve">Late breast implant infection after severe pneumonia - a case report and literature review.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4" w:tgtFrame="_blank">
            <w:r>
              <w:t xml:space="preserve">Development of a preliminary exploratory index to predict safety of same-day discharge following immediate alloplastic breast reconstruction.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5" w:tgtFrame="_blank">
            <w:r>
              <w:t xml:space="preserve">Antibacterial Effects of Nanobubble Water and Its Potential Application in Healthcare-associated Infection Control.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6" w:tgtFrame="_blank">
            <w:r>
              <w:t xml:space="preserve">Preoperative Lower Back Pain Is a Risk Factor for Worse Physical Well-Being of the Abdomen After Breast Reconstruction.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7" w:tgtFrame="_blank">
            <w:r>
              <w:t xml:space="preserve">Development and Validation of a Risk Prediction Model for Postoperative Pulmonary Infection in Renal Transplant Patients.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8" w:tgtFrame="_blank">
            <w:r>
              <w:t xml:space="preserve">An Overview of Red Breast Syndrome: A Qualitative Systematic Review of the Literature and a Single-center Case Series.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9" w:tgtFrame="_blank">
            <w:r>
              <w:t xml:space="preserve">Neoadjuvant TACE combined with chemo-immunotherapy for giant triple-negative breast cancer: a case report.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0" w:tgtFrame="_blank">
            <w:r>
              <w:t xml:space="preserve">Global, regional, and national burden of breast cancer among females, 1990-2023, with forecasts to 2050: a systematic analysis for the Global Burden of Disease Study 2023.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1" w:tgtFrame="_blank">
            <w:r>
              <w:t xml:space="preserve">Microductectomy under local anaesthetic for pathological nipple discharge. Is it time to change practice?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2" w:tgtFrame="_blank">
            <w:r>
              <w:t xml:space="preserve">Factors correlated with financial hardship among cancer patients during the COVID-19 pandemic.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3" w:tgtFrame="_blank">
            <w:r>
              <w:t xml:space="preserve">Current Practices and Evolving Trends in Implant-based Breast Reconstruction in China: A Nationwide Cross-sectional Survey.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4" w:tgtFrame="_blank">
            <w:r>
              <w:t xml:space="preserve">Comparison of Pre- and Postoperative Gut Microbiota Diversity in Patients With Rectal Cancer Undergoing Stoma Creation and Closure.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5" w:tgtFrame="_blank">
            <w:r>
              <w:t xml:space="preserve">Breast Gangrene Associated With Thrombotic Vasculopathy: A Case Report.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6" w:tgtFrame="_blank">
            <w:r>
              <w:t xml:space="preserve">Assessing Health Literacy as a Predictor of Outcomes in Autologous Breast Reconstruction Across Comorbidity Burdens.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7" w:tgtFrame="_blank">
            <w:r>
              <w:t xml:space="preserve">Two-Stage Prepectoral Breast Reconstruction with and without Acellular Dermal Matrix: A Cluster-Randomized Noninferiority Trial.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8" w:tgtFrame="_blank">
            <w:r>
              <w:t xml:space="preserve">Paying the Price for Beauty Abroad: Khoula Hospital's experience with complications following aesthetic procedures performed overseas, 2013-2023.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9" w:tgtFrame="_blank">
            <w:r>
              <w:t xml:space="preserve">The Association Between Obesity, Obstructive Sleep Apnea, and Postoperative Complications in Breast Reduction Patients: A Propensity Score-Matched 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0" w:tgtFrame="_blank">
            <w:r>
              <w:t xml:space="preserve">Optimizing perioperative care in autologous breast reconstruction: a narrative review.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1" w:tgtFrame="_blank">
            <w:r>
              <w:t xml:space="preserve">Technical feasibility and short-term outcomes of single-incision endoscopic breast-conserving surgery with sentinel lymph node biopsy: initial Indian experience.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2" w:tgtFrame="_blank">
            <w:r>
              <w:t xml:space="preserve">The Impact of Radiotherapy on the Outcomes of Deep Inferior Epigastric Artery Perforator Flaps for Breast Reconstruction: A Systematic Review and Meta-Analysis.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3" w:tgtFrame="_blank">
            <w:r>
              <w:t xml:space="preserve">Feasibility and outcomes of single-incision robotic nipple-sparing mastectomy: a systematic review and meta-analysis.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4" w:tgtFrame="_blank">
            <w:r>
              <w:t xml:space="preserve">Coming Full Circle: Journey Back to the Inframammary Fold.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5" w:tgtFrame="_blank">
            <w:r>
              <w:t xml:space="preserve">Evidence-Based Steps to Mitigate Bacterial Contamination.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6" w:tgtFrame="_blank">
            <w:r>
              <w:t xml:space="preserve">Surgical Outcomes of Prepectoral Two-Stage Breast Reconstruction in Patients Treated with Pembrolizumab or CDK4/6 Inhibitors.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7" w:tgtFrame="_blank">
            <w:r>
              <w:t xml:space="preserve">Surgical Safety and Risk Factors in 931 Consecutive Trans-axillary Reverse-Sequence Endoscopic Nipple-Sparing Mastectomies: A Retrospective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8" w:tgtFrame="_blank">
            <w:r>
              <w:t xml:space="preserve">Postoperative complications after vacuum-assisted excision of benign breast tumors and their associated risk factors.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9" w:tgtFrame="_blank">
            <w:r>
              <w:t xml:space="preserve">Predictors of Complications in Prophylactic Mastectomy and Direct-to-Implant Breast Reconstruction: A Retrospective, Single-Center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0" w:tgtFrame="_blank">
            <w:r>
              <w:t xml:space="preserve">Rebuilding After Weight Loss: A Nationwide Retrospective Cohort Study on the Outcomes of Autologous Breast Reconstruction in Post-Bariatric Patients.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1" w:tgtFrame="_blank">
            <w:r>
              <w:t xml:space="preserve">Outcome of breast implant replacement after radiation therapy: A single-centre retrospective comparative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2" w:tgtFrame="_blank">
            <w:r>
              <w:t xml:space="preserve">Inflammatory exacerbation of hepatic alveolar echinococcosis during dupilumab therapy: A case report.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3" w:tgtFrame="_blank">
            <w:r>
              <w:t xml:space="preserve">Sociodemographic Profile, Reproductive Factors and Presentation Pattern in Breast Cancer Patients from North India: A Hospital Based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4" w:tgtFrame="_blank">
            <w:r>
              <w:t xml:space="preserve">Comprehensive evidence for the pathogenicity of the BRCA2 c.7847C&gt;T (p.Ser2616Phe) variant specific to the Japanese population.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5" w:tgtFrame="_blank">
            <w:r>
              <w:t xml:space="preserve">The Association of Gram-Negative Bacteria With Decreased Salvage Rate in Infected Breast Implants.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6" w:tgtFrame="_blank">
            <w:r>
              <w:t xml:space="preserve">Immediate breast reconstruction with implants in patients undergoing mastectomy for carcinoma - review article.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7" w:tgtFrame="_blank">
            <w:r>
              <w:t xml:space="preserve">Management and Outcomes of Complications Related to BioZorb Use in Breast-Conserving Surgery: A Retrospective Single-Center Case Series 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8" w:tgtFrame="_blank">
            <w:r>
              <w:t xml:space="preserve">CMV seropositivity associates with poor clinical outcome in triple negative breast cancer.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9" w:tgtFrame="_blank">
            <w:r>
              <w:t xml:space="preserve">Elusive Diagnosis of Recurrent Subcutaneous Emphysema: Nocardia farcinica Infection in an Immunocompetent Female Patient.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0" w:tgtFrame="_blank">
            <w:r>
              <w:t xml:space="preserve">A reanalysis of a genome-wide association study on breast cancer in Asian populations using the SG10K_Health reference panel for imputation: a multi-Centre case-control 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1" w:tgtFrame="_blank">
            <w:r>
              <w:t xml:space="preserve">Case Report: Successful natural conception and delivery in a primary cancer survivor involving the reproductive, respiratory, and endocrine systems auth.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2" w:tgtFrame="_blank">
            <w:r>
              <w:t xml:space="preserve">Are thin flaps still a contraindication? Early outcomes of prepectoral DTI reconstruction in a large single-center cohort.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3" w:tgtFrame="_blank">
            <w:r>
              <w:t xml:space="preserve">Regenerative High Purity Type I Collagen Scaffold for Breast Cancer Excision Repair and Reconstruction: A Prospective Multicenter Clinical Trial.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7574436" w14:textId="77777777" w:rsidR="00DD588A" w:rsidRDefault="00DD588A" w:rsidP="00DD588A">
      <w:pPr>
        <w:spacing w:after="0"/>
      </w:pPr>
    </w:p>
    <w:p w14:paraId="656962BE" w14:textId="4649D36D" w:rsidR="001868D0" w:rsidRDefault="0003099B" w:rsidP="00DD588A">
      <w:pPr>
        <w:pStyle w:val="WeeklyLitReview"/>
      </w:pPr>
      <w:bookmarkStart w:id="18" w:name="_Toc107500287"/>
      <w:bookmarkStart w:id="19" w:name="_Toc107920681"/>
      <w:bookmarkStart w:id="20" w:name="_Toc109046687"/>
      <w:bookmarkStart w:id="21" w:name="_Toc163992248"/>
      <w:r w:rsidRPr="00ED25E3">
        <w:lastRenderedPageBreak/>
        <w:t>Mupirocin resistance</w:t>
      </w:r>
      <w:bookmarkStart w:id="22" w:name="_Toc107500288"/>
      <w:bookmarkStart w:id="23" w:name="_Toc107920682"/>
      <w:bookmarkStart w:id="24" w:name="_Toc109046688"/>
      <w:bookmarkEnd w:id="18"/>
      <w:bookmarkEnd w:id="19"/>
      <w:bookmarkEnd w:id="20"/>
      <w:bookmarkEnd w:id="21"/>
    </w:p>
    <w:p w14:paraId="032ADD58" w14:textId="7A838875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0" w:tgtFrame="_blank">
            <w:r>
              <w:t xml:space="preserve">Effects of Age, Sex, and Social Network on Antibiotic Resistance Genes in the Gut Microbiome of Tibetan Macaques (Macaca thibetana).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1" w:tgtFrame="_blank">
            <w:r>
              <w:t xml:space="preserve">Synergistic activity of mupirocin in combination with protocatechuic acid ethyl ester against mupirocin-resistant MRSA.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592AA1B" w14:textId="77777777" w:rsidR="00DD588A" w:rsidRDefault="00DD588A" w:rsidP="00DD588A">
      <w:pPr>
        <w:spacing w:after="0"/>
      </w:pPr>
    </w:p>
    <w:p w14:paraId="3FE3FB1C" w14:textId="77777777" w:rsidR="00DD588A" w:rsidRDefault="00ED6017" w:rsidP="00DD588A">
      <w:pPr>
        <w:pStyle w:val="WeeklyLitReview"/>
      </w:pPr>
      <w:bookmarkStart w:id="25" w:name="_Toc163992249"/>
      <w:r w:rsidRPr="00ED25E3">
        <w:t>Competitors</w:t>
      </w:r>
      <w:bookmarkEnd w:id="22"/>
      <w:bookmarkEnd w:id="23"/>
      <w:bookmarkEnd w:id="24"/>
      <w:bookmarkEnd w:id="25"/>
    </w:p>
    <w:p w14:paraId="28252582" w14:textId="26974DF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1" w:tgtFrame="_blank">
            <w:r>
              <w:t xml:space="preserve">Rational Combination of Dominant and Subdominant Antigens with Nanoadjuvant Elicits Durable Immunity Against Staphylococcus aureus.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2" w:tgtFrame="_blank">
            <w:r>
              <w:t xml:space="preserve">High-Mortality Outbreak of Staphylococcus aureus Mastitis Associated with Poor Milking Practices in a Goat Dairy.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3" w:tgtFrame="_blank">
            <w:r>
              <w:t xml:space="preserve">Synergistic Immunoenhancement of Recombinant PBP2a Vaccine Candidate by Biogenic Selenium Nanoparticles and MF59 Against Methicillin-Resistant Staphylococcus Aureus.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4" w:tgtFrame="_blank">
            <w:r>
              <w:t xml:space="preserve">Outpatient Cutaneous Wound Care in the United States: Specialty Distribution and Antimicrobial Prescribing Patterns.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5" w:tgtFrame="_blank">
            <w:r>
              <w:t xml:space="preserve">A Case of Subungual Squamous Cell Carcinoma Treated with Local Resection and Adjunctive ALA-PDT.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6" w:tgtFrame="_blank">
            <w:r>
              <w:t xml:space="preserve">Synthesis and characterization of Au@SiO(2)core-shell nanostructures for improved antibiotic delivery systems.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7" w:tgtFrame="_blank">
            <w:r>
              <w:t xml:space="preserve">Electrospun PVA-PCL/HA nanofiber scaffolds containing mupirocin for surgical wound healing in Sprague Dawley rats.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8" w:tgtFrame="_blank">
            <w:r>
              <w:t xml:space="preserve">T-cell-mediated immunity in mastitis: pathogen-driven cytokine networks and implications for applied microbiology.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9" w:tgtFrame="_blank">
            <w:r>
              <w:t xml:space="preserve">Investigation of Possible Cardiac Manifestations of Dysautonomia in a Patient With Acquired Ondine's Curse Syndrome: A Rare Clinical Case Report.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0" w:tgtFrame="_blank">
            <w:r>
              <w:t xml:space="preserve">Aerobic pathogen profiles and antibiotic resistance in diabetic foot ulcers: Data from a Specialized Diabetes Center in Jordan.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1" w:tgtFrame="_blank">
            <w:r>
              <w:t xml:space="preserve">Severe sleep-related hypoventilation in antibody-positive and antibody-negative autoimmune encephalitis: an emergency.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2" w:tgtFrame="_blank">
            <w:r>
              <w:t xml:space="preserve">Immunoinformatics approach to engineer a multi-epitope vaccine against SdrG in skin commensal Staphylococcus epidermidis.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3" w:tgtFrame="_blank">
            <w:r>
              <w:t xml:space="preserve">Intranasal povidone-iodine concentration and olfactory recovery after endoscopic endonasal pituitary surgery.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4" w:tgtFrame="_blank">
            <w:r>
              <w:t xml:space="preserve">Safety, Efficacy, and Immunogenicity of a Multivalent Adjuvanted S. aureus Vaccine in Adults with Recent Skin And Soft Tissue Infections: An Observer-blind, Randomized, Placebo-controlled, Multinational Phase 1/2 Trial.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5" w:tgtFrame="_blank">
            <w:r>
              <w:t xml:space="preserve">Bacterial isolates, antibiotic susceptibility, and determinants of positive blood culture in children with community-acquired pneumonia in Central Tanzania.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6" w:tgtFrame="_blank">
            <w:r>
              <w:t xml:space="preserve">Prevalence of Streptococcus pneumoniae and Staphylococcus aureus co-colonization in healthy children under five years: a systematic review.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7" w:tgtFrame="_blank">
            <w:r>
              <w:t xml:space="preserve">pH-responsive and self-adaptive hydrogel dressing based on a TA/PVA network co-loaded with cannabidiol and mupirocin for synergistic infected wound healing.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8" w:tgtFrame="_blank">
            <w:r>
              <w:t xml:space="preserve">Potential of Jelleine-I peptide on down-regulation of biofilm-associated genes and the biofilm formation of methicillin-resistant Staphylococcus aureus.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9" w:tgtFrame="_blank">
            <w:r>
              <w:t xml:space="preserve">Genetic diversity and within-farm transmission of Staphylococcus aureus from ewes in Norway.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0" w:tgtFrame="_blank">
            <w:r>
              <w:t xml:space="preserve">Global burden of antimicrobial resistance in lower respiratory infections: a systematic analysis for the Global Burden of Disease Study 2021.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1" w:tgtFrame="_blank">
            <w:r>
              <w:t xml:space="preserve">Population genomic variation in Staphylococcus aureus isolates from carriage and disease in Indigenous communities in the Southwest United States.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26EAFD0E" w14:textId="309CE879" w:rsidR="008A47E6" w:rsidRDefault="002144E2" w:rsidP="00DD588A">
      <w:pPr>
        <w:spacing w:after="0"/>
      </w:pPr>
      <w:r>
        <w:t xml:space="preserve"> </w:t>
      </w:r>
    </w:p>
    <w:p w14:paraId="0975B617" w14:textId="77777777" w:rsidR="00177F5B" w:rsidRPr="00177F5B" w:rsidRDefault="00177F5B" w:rsidP="00177F5B"/>
    <w:p w14:paraId="19098C47" w14:textId="77777777" w:rsidR="007606F4" w:rsidRPr="007606F4" w:rsidRDefault="007606F4" w:rsidP="007606F4"/>
    <w:sectPr w:rsidR="007606F4" w:rsidRPr="007606F4" w:rsidSect="007C59B4">
      <w:headerReference w:type="default" r:id="rId8"/>
      <w:footerReference w:type="default" r:id="rId9"/>
      <w:pgSz w:w="11906" w:h="16838"/>
      <w:pgMar w:top="720" w:right="720" w:bottom="720" w:left="720" w:header="283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5756376" w14:textId="77777777" w:rsidR="007C59B4" w:rsidRDefault="007C59B4" w:rsidP="003C31E4">
      <w:pPr>
        <w:spacing w:after="0" w:line="240" w:lineRule="auto"/>
      </w:pPr>
      <w:r>
        <w:separator/>
      </w:r>
    </w:p>
  </w:endnote>
  <w:endnote w:type="continuationSeparator" w:id="0">
    <w:p w14:paraId="1FDEBB57" w14:textId="77777777" w:rsidR="007C59B4" w:rsidRDefault="007C59B4" w:rsidP="003C31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96171971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7C61FD5" w14:textId="662C1E0B" w:rsidR="00B639CE" w:rsidRDefault="00B639C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306855" w14:textId="77777777" w:rsidR="00B639CE" w:rsidRDefault="00B639C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5A88601" w14:textId="77777777" w:rsidR="007C59B4" w:rsidRDefault="007C59B4" w:rsidP="003C31E4">
      <w:pPr>
        <w:spacing w:after="0" w:line="240" w:lineRule="auto"/>
      </w:pPr>
      <w:r>
        <w:separator/>
      </w:r>
    </w:p>
  </w:footnote>
  <w:footnote w:type="continuationSeparator" w:id="0">
    <w:p w14:paraId="3DCB8F16" w14:textId="77777777" w:rsidR="007C59B4" w:rsidRDefault="007C59B4" w:rsidP="003C31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B466C3B" w14:textId="19563742" w:rsidR="003C31E4" w:rsidRDefault="00ED61B3">
    <w:pPr>
      <w:pStyle w:val="Head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4E237282" wp14:editId="41D5C5CE">
          <wp:simplePos x="0" y="0"/>
          <wp:positionH relativeFrom="margin">
            <wp:posOffset>4745990</wp:posOffset>
          </wp:positionH>
          <wp:positionV relativeFrom="paragraph">
            <wp:posOffset>-42877</wp:posOffset>
          </wp:positionV>
          <wp:extent cx="2117725" cy="550545"/>
          <wp:effectExtent l="0" t="0" r="0" b="1905"/>
          <wp:wrapTopAndBottom/>
          <wp:docPr id="2" name="Picture 2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Image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6196" b="37785"/>
                  <a:stretch/>
                </pic:blipFill>
                <pic:spPr bwMode="auto">
                  <a:xfrm>
                    <a:off x="0" y="0"/>
                    <a:ext cx="2117725" cy="5505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C403EF"/>
    <w:multiLevelType w:val="hybridMultilevel"/>
    <w:tmpl w:val="DE74C1DC"/>
    <w:lvl w:ilvl="0" w:tplc="418E4B4A">
      <w:start w:val="3"/>
      <w:numFmt w:val="bullet"/>
      <w:lvlText w:val="-"/>
      <w:lvlJc w:val="left"/>
      <w:pPr>
        <w:ind w:left="1080" w:hanging="360"/>
      </w:pPr>
      <w:rPr>
        <w:rFonts w:ascii="Tw Cen MT" w:eastAsiaTheme="majorEastAsia" w:hAnsi="Tw Cen MT" w:cstheme="maj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1F3A8E"/>
    <w:multiLevelType w:val="hybridMultilevel"/>
    <w:tmpl w:val="274E20EC"/>
    <w:lvl w:ilvl="0" w:tplc="891EAB9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1" w:tplc="DE9469B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A0ECEB7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3" w:tplc="935A5C30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4" w:tplc="FC4820F0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5" w:tplc="F998F4B2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6" w:tplc="FE7A1B8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7" w:tplc="EB026ABC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8" w:tplc="3CD04CEE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</w:abstractNum>
  <w:abstractNum w:abstractNumId="2" w15:restartNumberingAfterBreak="0">
    <w:nsid w:val="08846BC8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770AFD"/>
    <w:multiLevelType w:val="hybridMultilevel"/>
    <w:tmpl w:val="875693E0"/>
    <w:lvl w:ilvl="0" w:tplc="691CBC0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1" w:tplc="855EFABC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B7F01CCE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3" w:tplc="737CCA44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4" w:tplc="3E9E9A7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5" w:tplc="0712BDE8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6" w:tplc="E5A81F0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7" w:tplc="8544F26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8" w:tplc="EFD2F3F8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</w:abstractNum>
  <w:abstractNum w:abstractNumId="4" w15:restartNumberingAfterBreak="0">
    <w:nsid w:val="12CF50CF"/>
    <w:multiLevelType w:val="hybridMultilevel"/>
    <w:tmpl w:val="60FAE3E8"/>
    <w:lvl w:ilvl="0" w:tplc="F8FA2B02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EBB216B"/>
    <w:multiLevelType w:val="hybridMultilevel"/>
    <w:tmpl w:val="688E8D2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F11032F"/>
    <w:multiLevelType w:val="hybridMultilevel"/>
    <w:tmpl w:val="96F6CF72"/>
    <w:lvl w:ilvl="0" w:tplc="252450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F8DDE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F80C67"/>
    <w:multiLevelType w:val="hybridMultilevel"/>
    <w:tmpl w:val="73841C7A"/>
    <w:lvl w:ilvl="0" w:tplc="EF342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270466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4F6D55"/>
    <w:multiLevelType w:val="hybridMultilevel"/>
    <w:tmpl w:val="84D68FB0"/>
    <w:lvl w:ilvl="0" w:tplc="05421936">
      <w:start w:val="7"/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8D601D"/>
    <w:multiLevelType w:val="hybridMultilevel"/>
    <w:tmpl w:val="D17E8E5E"/>
    <w:lvl w:ilvl="0" w:tplc="207A51E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9F0699C"/>
    <w:multiLevelType w:val="hybridMultilevel"/>
    <w:tmpl w:val="DC1A8A6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3C1617"/>
    <w:multiLevelType w:val="hybridMultilevel"/>
    <w:tmpl w:val="39B8C55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FDD3CC0"/>
    <w:multiLevelType w:val="hybridMultilevel"/>
    <w:tmpl w:val="77E63668"/>
    <w:lvl w:ilvl="0" w:tplc="AB28AC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730118"/>
    <w:multiLevelType w:val="hybridMultilevel"/>
    <w:tmpl w:val="D2823FBA"/>
    <w:lvl w:ilvl="0" w:tplc="36C0DD26">
      <w:start w:val="1"/>
      <w:numFmt w:val="bullet"/>
      <w:pStyle w:val="Heading2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C96C25"/>
    <w:multiLevelType w:val="hybridMultilevel"/>
    <w:tmpl w:val="19F4E8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7516A7"/>
    <w:multiLevelType w:val="hybridMultilevel"/>
    <w:tmpl w:val="6BE2176C"/>
    <w:lvl w:ilvl="0" w:tplc="093CC3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932096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AC6B47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ED25E1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2760E3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7224EF"/>
    <w:multiLevelType w:val="hybridMultilevel"/>
    <w:tmpl w:val="16D8ABAC"/>
    <w:lvl w:ilvl="0" w:tplc="418E4B4A">
      <w:start w:val="3"/>
      <w:numFmt w:val="bullet"/>
      <w:lvlText w:val="-"/>
      <w:lvlJc w:val="left"/>
      <w:pPr>
        <w:ind w:left="1080" w:hanging="360"/>
      </w:pPr>
      <w:rPr>
        <w:rFonts w:ascii="Tw Cen MT" w:eastAsiaTheme="majorEastAsia" w:hAnsi="Tw Cen MT" w:cstheme="maj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752F7B"/>
    <w:multiLevelType w:val="hybridMultilevel"/>
    <w:tmpl w:val="26F84542"/>
    <w:lvl w:ilvl="0" w:tplc="4E84AE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93677E"/>
    <w:multiLevelType w:val="hybridMultilevel"/>
    <w:tmpl w:val="09823D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DF407F6"/>
    <w:multiLevelType w:val="hybridMultilevel"/>
    <w:tmpl w:val="249031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F7647F0"/>
    <w:multiLevelType w:val="hybridMultilevel"/>
    <w:tmpl w:val="9FF89F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5A08BE0">
      <w:numFmt w:val="bullet"/>
      <w:lvlText w:val="•"/>
      <w:lvlJc w:val="left"/>
      <w:pPr>
        <w:ind w:left="1800" w:hanging="720"/>
      </w:pPr>
      <w:rPr>
        <w:rFonts w:ascii="Tw Cen MT" w:eastAsiaTheme="minorHAnsi" w:hAnsi="Tw Cen MT" w:cstheme="minorBidi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FE72E12"/>
    <w:multiLevelType w:val="hybridMultilevel"/>
    <w:tmpl w:val="55F87480"/>
    <w:lvl w:ilvl="0" w:tplc="D21649BE"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EB2AAA"/>
    <w:multiLevelType w:val="hybridMultilevel"/>
    <w:tmpl w:val="FA4CBCF4"/>
    <w:lvl w:ilvl="0" w:tplc="EF342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EA7A7F"/>
    <w:multiLevelType w:val="hybridMultilevel"/>
    <w:tmpl w:val="A30A3084"/>
    <w:lvl w:ilvl="0" w:tplc="78E2FF46">
      <w:start w:val="21"/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1401509">
    <w:abstractNumId w:val="7"/>
  </w:num>
  <w:num w:numId="2" w16cid:durableId="1246570728">
    <w:abstractNumId w:val="9"/>
  </w:num>
  <w:num w:numId="3" w16cid:durableId="1441949498">
    <w:abstractNumId w:val="26"/>
  </w:num>
  <w:num w:numId="4" w16cid:durableId="1388995152">
    <w:abstractNumId w:val="27"/>
  </w:num>
  <w:num w:numId="5" w16cid:durableId="1391154458">
    <w:abstractNumId w:val="6"/>
  </w:num>
  <w:num w:numId="6" w16cid:durableId="1979651271">
    <w:abstractNumId w:val="13"/>
  </w:num>
  <w:num w:numId="7" w16cid:durableId="358942904">
    <w:abstractNumId w:val="28"/>
  </w:num>
  <w:num w:numId="8" w16cid:durableId="923687192">
    <w:abstractNumId w:val="15"/>
  </w:num>
  <w:num w:numId="9" w16cid:durableId="1182621030">
    <w:abstractNumId w:val="22"/>
  </w:num>
  <w:num w:numId="10" w16cid:durableId="1082677304">
    <w:abstractNumId w:val="0"/>
  </w:num>
  <w:num w:numId="11" w16cid:durableId="190194365">
    <w:abstractNumId w:val="21"/>
  </w:num>
  <w:num w:numId="12" w16cid:durableId="1137189220">
    <w:abstractNumId w:val="10"/>
  </w:num>
  <w:num w:numId="13" w16cid:durableId="1690062613">
    <w:abstractNumId w:val="4"/>
  </w:num>
  <w:num w:numId="14" w16cid:durableId="444495607">
    <w:abstractNumId w:val="12"/>
  </w:num>
  <w:num w:numId="15" w16cid:durableId="938175765">
    <w:abstractNumId w:val="5"/>
  </w:num>
  <w:num w:numId="16" w16cid:durableId="1127240014">
    <w:abstractNumId w:val="24"/>
  </w:num>
  <w:num w:numId="17" w16cid:durableId="1457063351">
    <w:abstractNumId w:val="25"/>
  </w:num>
  <w:num w:numId="18" w16cid:durableId="533659785">
    <w:abstractNumId w:val="16"/>
  </w:num>
  <w:num w:numId="19" w16cid:durableId="1572888337">
    <w:abstractNumId w:val="1"/>
  </w:num>
  <w:num w:numId="20" w16cid:durableId="2080982821">
    <w:abstractNumId w:val="3"/>
  </w:num>
  <w:num w:numId="21" w16cid:durableId="1455321991">
    <w:abstractNumId w:val="14"/>
  </w:num>
  <w:num w:numId="22" w16cid:durableId="813721779">
    <w:abstractNumId w:val="11"/>
  </w:num>
  <w:num w:numId="23" w16cid:durableId="411397871">
    <w:abstractNumId w:val="23"/>
  </w:num>
  <w:num w:numId="24" w16cid:durableId="615066185">
    <w:abstractNumId w:val="2"/>
  </w:num>
  <w:num w:numId="25" w16cid:durableId="1563717848">
    <w:abstractNumId w:val="19"/>
  </w:num>
  <w:num w:numId="26" w16cid:durableId="1100368100">
    <w:abstractNumId w:val="17"/>
  </w:num>
  <w:num w:numId="27" w16cid:durableId="1440182389">
    <w:abstractNumId w:val="18"/>
  </w:num>
  <w:num w:numId="28" w16cid:durableId="1914389360">
    <w:abstractNumId w:val="8"/>
  </w:num>
  <w:num w:numId="29" w16cid:durableId="524489623">
    <w:abstractNumId w:val="2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LY0tzS0MDUxMzcyNTdQ0lEKTi0uzszPAykwNDCqBQDpspqbLgAAAA=="/>
  </w:docVars>
  <w:rsids>
    <w:rsidRoot w:val="0003099B"/>
    <w:rsid w:val="0000019D"/>
    <w:rsid w:val="000001B1"/>
    <w:rsid w:val="0000031C"/>
    <w:rsid w:val="0000064C"/>
    <w:rsid w:val="00000E1D"/>
    <w:rsid w:val="0000111E"/>
    <w:rsid w:val="00001347"/>
    <w:rsid w:val="000020C8"/>
    <w:rsid w:val="00002389"/>
    <w:rsid w:val="000023A9"/>
    <w:rsid w:val="00003391"/>
    <w:rsid w:val="000046D8"/>
    <w:rsid w:val="00004A1E"/>
    <w:rsid w:val="0000609E"/>
    <w:rsid w:val="00006B0E"/>
    <w:rsid w:val="00007575"/>
    <w:rsid w:val="00010E06"/>
    <w:rsid w:val="00010E9E"/>
    <w:rsid w:val="00010FC6"/>
    <w:rsid w:val="0001346D"/>
    <w:rsid w:val="0001389B"/>
    <w:rsid w:val="00013D87"/>
    <w:rsid w:val="000143BD"/>
    <w:rsid w:val="00014815"/>
    <w:rsid w:val="00014E8F"/>
    <w:rsid w:val="00015000"/>
    <w:rsid w:val="0001522B"/>
    <w:rsid w:val="0001533E"/>
    <w:rsid w:val="0001674A"/>
    <w:rsid w:val="00016E94"/>
    <w:rsid w:val="00017424"/>
    <w:rsid w:val="00017A03"/>
    <w:rsid w:val="00020304"/>
    <w:rsid w:val="00020673"/>
    <w:rsid w:val="000206B6"/>
    <w:rsid w:val="0002091C"/>
    <w:rsid w:val="00020ED1"/>
    <w:rsid w:val="00021580"/>
    <w:rsid w:val="00021599"/>
    <w:rsid w:val="00022BCA"/>
    <w:rsid w:val="00023331"/>
    <w:rsid w:val="000234FA"/>
    <w:rsid w:val="00024833"/>
    <w:rsid w:val="00024DDA"/>
    <w:rsid w:val="000252AC"/>
    <w:rsid w:val="00025C49"/>
    <w:rsid w:val="00025FD2"/>
    <w:rsid w:val="000264C5"/>
    <w:rsid w:val="00026917"/>
    <w:rsid w:val="0002723D"/>
    <w:rsid w:val="0002734C"/>
    <w:rsid w:val="00027A99"/>
    <w:rsid w:val="00027A9A"/>
    <w:rsid w:val="00027F25"/>
    <w:rsid w:val="000304AE"/>
    <w:rsid w:val="000305D8"/>
    <w:rsid w:val="0003099B"/>
    <w:rsid w:val="000309B2"/>
    <w:rsid w:val="00030C70"/>
    <w:rsid w:val="000312D2"/>
    <w:rsid w:val="00031D2C"/>
    <w:rsid w:val="00032359"/>
    <w:rsid w:val="00032548"/>
    <w:rsid w:val="0003283E"/>
    <w:rsid w:val="00032E30"/>
    <w:rsid w:val="000330B6"/>
    <w:rsid w:val="000333EA"/>
    <w:rsid w:val="000336B7"/>
    <w:rsid w:val="00033AD0"/>
    <w:rsid w:val="00034246"/>
    <w:rsid w:val="00034408"/>
    <w:rsid w:val="00034AB8"/>
    <w:rsid w:val="00034D40"/>
    <w:rsid w:val="00035152"/>
    <w:rsid w:val="00035B98"/>
    <w:rsid w:val="00035FE5"/>
    <w:rsid w:val="00037183"/>
    <w:rsid w:val="000379D6"/>
    <w:rsid w:val="00037EAA"/>
    <w:rsid w:val="0004000B"/>
    <w:rsid w:val="0004158A"/>
    <w:rsid w:val="00041825"/>
    <w:rsid w:val="000418FE"/>
    <w:rsid w:val="00043007"/>
    <w:rsid w:val="00043557"/>
    <w:rsid w:val="00043702"/>
    <w:rsid w:val="00044272"/>
    <w:rsid w:val="000463C6"/>
    <w:rsid w:val="00047100"/>
    <w:rsid w:val="0004797A"/>
    <w:rsid w:val="00047B16"/>
    <w:rsid w:val="00047F65"/>
    <w:rsid w:val="00050430"/>
    <w:rsid w:val="000505EF"/>
    <w:rsid w:val="0005082F"/>
    <w:rsid w:val="000509A2"/>
    <w:rsid w:val="00050D0E"/>
    <w:rsid w:val="00050F49"/>
    <w:rsid w:val="00051B63"/>
    <w:rsid w:val="0005204E"/>
    <w:rsid w:val="00052917"/>
    <w:rsid w:val="00052F30"/>
    <w:rsid w:val="00053901"/>
    <w:rsid w:val="00054022"/>
    <w:rsid w:val="00054C36"/>
    <w:rsid w:val="0005696C"/>
    <w:rsid w:val="000572BB"/>
    <w:rsid w:val="0005742A"/>
    <w:rsid w:val="000576D5"/>
    <w:rsid w:val="00057820"/>
    <w:rsid w:val="0005786B"/>
    <w:rsid w:val="000578DC"/>
    <w:rsid w:val="00057FB9"/>
    <w:rsid w:val="00060BC9"/>
    <w:rsid w:val="0006146B"/>
    <w:rsid w:val="000617EC"/>
    <w:rsid w:val="000643FC"/>
    <w:rsid w:val="00064798"/>
    <w:rsid w:val="00065013"/>
    <w:rsid w:val="000654A8"/>
    <w:rsid w:val="00065987"/>
    <w:rsid w:val="00065B00"/>
    <w:rsid w:val="00065CF5"/>
    <w:rsid w:val="00065DAA"/>
    <w:rsid w:val="00065DB5"/>
    <w:rsid w:val="00066E7A"/>
    <w:rsid w:val="00067C4B"/>
    <w:rsid w:val="0007052C"/>
    <w:rsid w:val="0007064D"/>
    <w:rsid w:val="00071376"/>
    <w:rsid w:val="0007171F"/>
    <w:rsid w:val="000724FC"/>
    <w:rsid w:val="00072651"/>
    <w:rsid w:val="00072980"/>
    <w:rsid w:val="00072A34"/>
    <w:rsid w:val="0007348E"/>
    <w:rsid w:val="00073ED0"/>
    <w:rsid w:val="000743FA"/>
    <w:rsid w:val="0007499E"/>
    <w:rsid w:val="00075095"/>
    <w:rsid w:val="00075755"/>
    <w:rsid w:val="00077ACA"/>
    <w:rsid w:val="00077C48"/>
    <w:rsid w:val="00077C74"/>
    <w:rsid w:val="00077D4C"/>
    <w:rsid w:val="00080624"/>
    <w:rsid w:val="00080997"/>
    <w:rsid w:val="00080B5D"/>
    <w:rsid w:val="00081BB8"/>
    <w:rsid w:val="00081DA9"/>
    <w:rsid w:val="00081DF1"/>
    <w:rsid w:val="000823FA"/>
    <w:rsid w:val="00082A30"/>
    <w:rsid w:val="00083360"/>
    <w:rsid w:val="00083596"/>
    <w:rsid w:val="00083FD3"/>
    <w:rsid w:val="00084659"/>
    <w:rsid w:val="000848AD"/>
    <w:rsid w:val="00084B09"/>
    <w:rsid w:val="00085142"/>
    <w:rsid w:val="000852A5"/>
    <w:rsid w:val="00085372"/>
    <w:rsid w:val="000853F9"/>
    <w:rsid w:val="0008550A"/>
    <w:rsid w:val="00086E8A"/>
    <w:rsid w:val="00087C62"/>
    <w:rsid w:val="00087F52"/>
    <w:rsid w:val="00091040"/>
    <w:rsid w:val="00091C9C"/>
    <w:rsid w:val="00091E7A"/>
    <w:rsid w:val="00092623"/>
    <w:rsid w:val="00092955"/>
    <w:rsid w:val="0009303F"/>
    <w:rsid w:val="000934B0"/>
    <w:rsid w:val="00093900"/>
    <w:rsid w:val="00094620"/>
    <w:rsid w:val="00095061"/>
    <w:rsid w:val="000952F1"/>
    <w:rsid w:val="00095A8B"/>
    <w:rsid w:val="00096038"/>
    <w:rsid w:val="00096C8A"/>
    <w:rsid w:val="0009724B"/>
    <w:rsid w:val="000A13E2"/>
    <w:rsid w:val="000A151A"/>
    <w:rsid w:val="000A180D"/>
    <w:rsid w:val="000A1CB1"/>
    <w:rsid w:val="000A25D0"/>
    <w:rsid w:val="000A2671"/>
    <w:rsid w:val="000A27E2"/>
    <w:rsid w:val="000A2A77"/>
    <w:rsid w:val="000A2E4F"/>
    <w:rsid w:val="000A305A"/>
    <w:rsid w:val="000A34B9"/>
    <w:rsid w:val="000A3F2A"/>
    <w:rsid w:val="000A3FB3"/>
    <w:rsid w:val="000A4D90"/>
    <w:rsid w:val="000A5D08"/>
    <w:rsid w:val="000A5F10"/>
    <w:rsid w:val="000A6099"/>
    <w:rsid w:val="000A6366"/>
    <w:rsid w:val="000A640B"/>
    <w:rsid w:val="000A6BB8"/>
    <w:rsid w:val="000A7088"/>
    <w:rsid w:val="000A73B1"/>
    <w:rsid w:val="000B0A72"/>
    <w:rsid w:val="000B0B94"/>
    <w:rsid w:val="000B0DA4"/>
    <w:rsid w:val="000B0F3E"/>
    <w:rsid w:val="000B127A"/>
    <w:rsid w:val="000B1361"/>
    <w:rsid w:val="000B169E"/>
    <w:rsid w:val="000B1768"/>
    <w:rsid w:val="000B1DFC"/>
    <w:rsid w:val="000B1FE1"/>
    <w:rsid w:val="000B2179"/>
    <w:rsid w:val="000B237E"/>
    <w:rsid w:val="000B280E"/>
    <w:rsid w:val="000B29BB"/>
    <w:rsid w:val="000B3403"/>
    <w:rsid w:val="000B4459"/>
    <w:rsid w:val="000B479C"/>
    <w:rsid w:val="000B58F6"/>
    <w:rsid w:val="000B5EDD"/>
    <w:rsid w:val="000B5F57"/>
    <w:rsid w:val="000B6491"/>
    <w:rsid w:val="000B6B18"/>
    <w:rsid w:val="000B6C1E"/>
    <w:rsid w:val="000B7231"/>
    <w:rsid w:val="000B73F3"/>
    <w:rsid w:val="000C0492"/>
    <w:rsid w:val="000C1CFF"/>
    <w:rsid w:val="000C23E3"/>
    <w:rsid w:val="000C2FC3"/>
    <w:rsid w:val="000C3FEB"/>
    <w:rsid w:val="000C441A"/>
    <w:rsid w:val="000C4736"/>
    <w:rsid w:val="000C5DBE"/>
    <w:rsid w:val="000C6C01"/>
    <w:rsid w:val="000C702F"/>
    <w:rsid w:val="000C751D"/>
    <w:rsid w:val="000D0240"/>
    <w:rsid w:val="000D085C"/>
    <w:rsid w:val="000D236A"/>
    <w:rsid w:val="000D2A0C"/>
    <w:rsid w:val="000D3E4F"/>
    <w:rsid w:val="000D4D9C"/>
    <w:rsid w:val="000D5BAE"/>
    <w:rsid w:val="000D64EC"/>
    <w:rsid w:val="000D6785"/>
    <w:rsid w:val="000D67F4"/>
    <w:rsid w:val="000D6805"/>
    <w:rsid w:val="000D7260"/>
    <w:rsid w:val="000D7495"/>
    <w:rsid w:val="000E075E"/>
    <w:rsid w:val="000E08B5"/>
    <w:rsid w:val="000E0961"/>
    <w:rsid w:val="000E0B35"/>
    <w:rsid w:val="000E144D"/>
    <w:rsid w:val="000E15B9"/>
    <w:rsid w:val="000E1C4A"/>
    <w:rsid w:val="000E1F71"/>
    <w:rsid w:val="000E267C"/>
    <w:rsid w:val="000E2DE0"/>
    <w:rsid w:val="000E316B"/>
    <w:rsid w:val="000E37FD"/>
    <w:rsid w:val="000E45E9"/>
    <w:rsid w:val="000E4614"/>
    <w:rsid w:val="000E4758"/>
    <w:rsid w:val="000E4AF5"/>
    <w:rsid w:val="000E4F05"/>
    <w:rsid w:val="000E547D"/>
    <w:rsid w:val="000E553F"/>
    <w:rsid w:val="000E5B96"/>
    <w:rsid w:val="000E5F93"/>
    <w:rsid w:val="000E6376"/>
    <w:rsid w:val="000E6917"/>
    <w:rsid w:val="000E7131"/>
    <w:rsid w:val="000F0667"/>
    <w:rsid w:val="000F104F"/>
    <w:rsid w:val="000F1602"/>
    <w:rsid w:val="000F21D8"/>
    <w:rsid w:val="000F4682"/>
    <w:rsid w:val="000F4730"/>
    <w:rsid w:val="000F47D9"/>
    <w:rsid w:val="000F49A9"/>
    <w:rsid w:val="000F4B9A"/>
    <w:rsid w:val="000F4EEF"/>
    <w:rsid w:val="000F68D3"/>
    <w:rsid w:val="000F6B1D"/>
    <w:rsid w:val="000F7365"/>
    <w:rsid w:val="000F73D5"/>
    <w:rsid w:val="000F763A"/>
    <w:rsid w:val="000F7651"/>
    <w:rsid w:val="000F7749"/>
    <w:rsid w:val="000F7941"/>
    <w:rsid w:val="0010040A"/>
    <w:rsid w:val="00100ED7"/>
    <w:rsid w:val="001011F9"/>
    <w:rsid w:val="001012AE"/>
    <w:rsid w:val="00102362"/>
    <w:rsid w:val="00103334"/>
    <w:rsid w:val="00103969"/>
    <w:rsid w:val="00103A40"/>
    <w:rsid w:val="001040E8"/>
    <w:rsid w:val="00105261"/>
    <w:rsid w:val="00105AFF"/>
    <w:rsid w:val="00106564"/>
    <w:rsid w:val="00106E42"/>
    <w:rsid w:val="00110684"/>
    <w:rsid w:val="00110AA9"/>
    <w:rsid w:val="00110BBA"/>
    <w:rsid w:val="00110F50"/>
    <w:rsid w:val="001131AF"/>
    <w:rsid w:val="001137FA"/>
    <w:rsid w:val="0011392B"/>
    <w:rsid w:val="001150B1"/>
    <w:rsid w:val="001156BC"/>
    <w:rsid w:val="00115C03"/>
    <w:rsid w:val="0011686B"/>
    <w:rsid w:val="00116A5F"/>
    <w:rsid w:val="0011727F"/>
    <w:rsid w:val="001202CE"/>
    <w:rsid w:val="00120DEB"/>
    <w:rsid w:val="00121F6A"/>
    <w:rsid w:val="00122182"/>
    <w:rsid w:val="001225CA"/>
    <w:rsid w:val="00122625"/>
    <w:rsid w:val="001226C0"/>
    <w:rsid w:val="001230D6"/>
    <w:rsid w:val="00123E4C"/>
    <w:rsid w:val="00124140"/>
    <w:rsid w:val="0012481B"/>
    <w:rsid w:val="00125A26"/>
    <w:rsid w:val="00125B8C"/>
    <w:rsid w:val="00126653"/>
    <w:rsid w:val="00126DCD"/>
    <w:rsid w:val="00130A23"/>
    <w:rsid w:val="00130E02"/>
    <w:rsid w:val="00130E65"/>
    <w:rsid w:val="00131303"/>
    <w:rsid w:val="001317E8"/>
    <w:rsid w:val="00131923"/>
    <w:rsid w:val="00131F3D"/>
    <w:rsid w:val="0013252B"/>
    <w:rsid w:val="001330DE"/>
    <w:rsid w:val="00133635"/>
    <w:rsid w:val="001339DE"/>
    <w:rsid w:val="0013494C"/>
    <w:rsid w:val="00134B8C"/>
    <w:rsid w:val="00134D3B"/>
    <w:rsid w:val="0013539F"/>
    <w:rsid w:val="001356EA"/>
    <w:rsid w:val="001363A2"/>
    <w:rsid w:val="00136DB1"/>
    <w:rsid w:val="001376E3"/>
    <w:rsid w:val="001404BA"/>
    <w:rsid w:val="00140BF6"/>
    <w:rsid w:val="00140EBB"/>
    <w:rsid w:val="001413BB"/>
    <w:rsid w:val="00141811"/>
    <w:rsid w:val="00142FD9"/>
    <w:rsid w:val="0014339C"/>
    <w:rsid w:val="00143BE6"/>
    <w:rsid w:val="00144110"/>
    <w:rsid w:val="00144602"/>
    <w:rsid w:val="00144C30"/>
    <w:rsid w:val="001452F6"/>
    <w:rsid w:val="0014550C"/>
    <w:rsid w:val="00145FB6"/>
    <w:rsid w:val="00146EF7"/>
    <w:rsid w:val="0014728D"/>
    <w:rsid w:val="0015057F"/>
    <w:rsid w:val="001506E2"/>
    <w:rsid w:val="00150708"/>
    <w:rsid w:val="00150BF2"/>
    <w:rsid w:val="00151370"/>
    <w:rsid w:val="00151685"/>
    <w:rsid w:val="00151AEB"/>
    <w:rsid w:val="00152208"/>
    <w:rsid w:val="0015244A"/>
    <w:rsid w:val="0015268B"/>
    <w:rsid w:val="00152FAC"/>
    <w:rsid w:val="0015356E"/>
    <w:rsid w:val="00153670"/>
    <w:rsid w:val="00154171"/>
    <w:rsid w:val="00154540"/>
    <w:rsid w:val="001560E5"/>
    <w:rsid w:val="001561D3"/>
    <w:rsid w:val="00156740"/>
    <w:rsid w:val="00156C50"/>
    <w:rsid w:val="0016005F"/>
    <w:rsid w:val="001605C7"/>
    <w:rsid w:val="0016087C"/>
    <w:rsid w:val="00161CD5"/>
    <w:rsid w:val="001624FF"/>
    <w:rsid w:val="001646BC"/>
    <w:rsid w:val="00164C57"/>
    <w:rsid w:val="00165EA9"/>
    <w:rsid w:val="00166386"/>
    <w:rsid w:val="00166424"/>
    <w:rsid w:val="00166534"/>
    <w:rsid w:val="001678AA"/>
    <w:rsid w:val="00170DF9"/>
    <w:rsid w:val="00171220"/>
    <w:rsid w:val="00171A82"/>
    <w:rsid w:val="00171D5A"/>
    <w:rsid w:val="001723F1"/>
    <w:rsid w:val="00172520"/>
    <w:rsid w:val="00172CAF"/>
    <w:rsid w:val="00172FB0"/>
    <w:rsid w:val="0017330E"/>
    <w:rsid w:val="00174244"/>
    <w:rsid w:val="00174CEF"/>
    <w:rsid w:val="001760D7"/>
    <w:rsid w:val="00176D85"/>
    <w:rsid w:val="00177B67"/>
    <w:rsid w:val="00177F5B"/>
    <w:rsid w:val="00180150"/>
    <w:rsid w:val="00180E2A"/>
    <w:rsid w:val="0018164A"/>
    <w:rsid w:val="001817E3"/>
    <w:rsid w:val="00181AE4"/>
    <w:rsid w:val="0018224E"/>
    <w:rsid w:val="00182488"/>
    <w:rsid w:val="0018249E"/>
    <w:rsid w:val="00182583"/>
    <w:rsid w:val="001827A7"/>
    <w:rsid w:val="00182F80"/>
    <w:rsid w:val="00183322"/>
    <w:rsid w:val="00183735"/>
    <w:rsid w:val="001838AA"/>
    <w:rsid w:val="00184747"/>
    <w:rsid w:val="00184A69"/>
    <w:rsid w:val="00184EFE"/>
    <w:rsid w:val="0018519A"/>
    <w:rsid w:val="001851AD"/>
    <w:rsid w:val="001860A5"/>
    <w:rsid w:val="0018681A"/>
    <w:rsid w:val="001868D0"/>
    <w:rsid w:val="00186F93"/>
    <w:rsid w:val="001875A9"/>
    <w:rsid w:val="001904AB"/>
    <w:rsid w:val="00190BE4"/>
    <w:rsid w:val="00190C54"/>
    <w:rsid w:val="00191091"/>
    <w:rsid w:val="00191558"/>
    <w:rsid w:val="00192465"/>
    <w:rsid w:val="0019262F"/>
    <w:rsid w:val="00192920"/>
    <w:rsid w:val="00192FA8"/>
    <w:rsid w:val="0019319E"/>
    <w:rsid w:val="00193454"/>
    <w:rsid w:val="001934B7"/>
    <w:rsid w:val="001951D2"/>
    <w:rsid w:val="00195FBC"/>
    <w:rsid w:val="001965C8"/>
    <w:rsid w:val="001971CD"/>
    <w:rsid w:val="0019796F"/>
    <w:rsid w:val="00197FA3"/>
    <w:rsid w:val="001A004F"/>
    <w:rsid w:val="001A115C"/>
    <w:rsid w:val="001A15F0"/>
    <w:rsid w:val="001A1888"/>
    <w:rsid w:val="001A19A3"/>
    <w:rsid w:val="001A1FA7"/>
    <w:rsid w:val="001A25EA"/>
    <w:rsid w:val="001A279D"/>
    <w:rsid w:val="001A33EE"/>
    <w:rsid w:val="001A3641"/>
    <w:rsid w:val="001A3C7A"/>
    <w:rsid w:val="001A4BC7"/>
    <w:rsid w:val="001A4FF2"/>
    <w:rsid w:val="001A4FF6"/>
    <w:rsid w:val="001A6274"/>
    <w:rsid w:val="001A6DED"/>
    <w:rsid w:val="001A6F40"/>
    <w:rsid w:val="001A7721"/>
    <w:rsid w:val="001A7CA2"/>
    <w:rsid w:val="001B0815"/>
    <w:rsid w:val="001B107F"/>
    <w:rsid w:val="001B1BFE"/>
    <w:rsid w:val="001B2094"/>
    <w:rsid w:val="001B2B99"/>
    <w:rsid w:val="001B2ED4"/>
    <w:rsid w:val="001B3146"/>
    <w:rsid w:val="001B3892"/>
    <w:rsid w:val="001B476C"/>
    <w:rsid w:val="001B4CD3"/>
    <w:rsid w:val="001B55E8"/>
    <w:rsid w:val="001B57FE"/>
    <w:rsid w:val="001B6ACB"/>
    <w:rsid w:val="001B6C02"/>
    <w:rsid w:val="001B7064"/>
    <w:rsid w:val="001B7781"/>
    <w:rsid w:val="001B7EB6"/>
    <w:rsid w:val="001C09F7"/>
    <w:rsid w:val="001C0B0B"/>
    <w:rsid w:val="001C0FCD"/>
    <w:rsid w:val="001C13B4"/>
    <w:rsid w:val="001C13C5"/>
    <w:rsid w:val="001C262F"/>
    <w:rsid w:val="001C29D5"/>
    <w:rsid w:val="001C2B17"/>
    <w:rsid w:val="001C2F10"/>
    <w:rsid w:val="001C30A9"/>
    <w:rsid w:val="001C3340"/>
    <w:rsid w:val="001C43E1"/>
    <w:rsid w:val="001C4708"/>
    <w:rsid w:val="001C473F"/>
    <w:rsid w:val="001C4AA2"/>
    <w:rsid w:val="001C4D50"/>
    <w:rsid w:val="001C4DEE"/>
    <w:rsid w:val="001C5970"/>
    <w:rsid w:val="001C6E60"/>
    <w:rsid w:val="001C7215"/>
    <w:rsid w:val="001C76C4"/>
    <w:rsid w:val="001C7871"/>
    <w:rsid w:val="001C7ECA"/>
    <w:rsid w:val="001C7FC9"/>
    <w:rsid w:val="001D0AB1"/>
    <w:rsid w:val="001D0BE1"/>
    <w:rsid w:val="001D0C62"/>
    <w:rsid w:val="001D12E1"/>
    <w:rsid w:val="001D1648"/>
    <w:rsid w:val="001D16BE"/>
    <w:rsid w:val="001D23F1"/>
    <w:rsid w:val="001D39C6"/>
    <w:rsid w:val="001D433A"/>
    <w:rsid w:val="001D48CA"/>
    <w:rsid w:val="001D4BAE"/>
    <w:rsid w:val="001D54D4"/>
    <w:rsid w:val="001D5FD2"/>
    <w:rsid w:val="001D6001"/>
    <w:rsid w:val="001D6361"/>
    <w:rsid w:val="001D6A1E"/>
    <w:rsid w:val="001D6C07"/>
    <w:rsid w:val="001E0555"/>
    <w:rsid w:val="001E0873"/>
    <w:rsid w:val="001E1525"/>
    <w:rsid w:val="001E24B0"/>
    <w:rsid w:val="001E2831"/>
    <w:rsid w:val="001E36A8"/>
    <w:rsid w:val="001E3918"/>
    <w:rsid w:val="001E3AB0"/>
    <w:rsid w:val="001E3EA3"/>
    <w:rsid w:val="001E47FD"/>
    <w:rsid w:val="001E48B7"/>
    <w:rsid w:val="001E4ABA"/>
    <w:rsid w:val="001E4B6B"/>
    <w:rsid w:val="001E4DAD"/>
    <w:rsid w:val="001E66BF"/>
    <w:rsid w:val="001E6AA0"/>
    <w:rsid w:val="001E70F9"/>
    <w:rsid w:val="001F0547"/>
    <w:rsid w:val="001F055B"/>
    <w:rsid w:val="001F05B6"/>
    <w:rsid w:val="001F0ACE"/>
    <w:rsid w:val="001F115C"/>
    <w:rsid w:val="001F18F2"/>
    <w:rsid w:val="001F35EE"/>
    <w:rsid w:val="001F3B89"/>
    <w:rsid w:val="001F3D6B"/>
    <w:rsid w:val="001F4B74"/>
    <w:rsid w:val="001F5116"/>
    <w:rsid w:val="001F536C"/>
    <w:rsid w:val="001F5400"/>
    <w:rsid w:val="001F5722"/>
    <w:rsid w:val="001F628B"/>
    <w:rsid w:val="001F697D"/>
    <w:rsid w:val="001F6B0C"/>
    <w:rsid w:val="001F71B7"/>
    <w:rsid w:val="001F71B8"/>
    <w:rsid w:val="001F728A"/>
    <w:rsid w:val="002008EA"/>
    <w:rsid w:val="00200CE5"/>
    <w:rsid w:val="00200ECD"/>
    <w:rsid w:val="0020143B"/>
    <w:rsid w:val="002022AB"/>
    <w:rsid w:val="002022CD"/>
    <w:rsid w:val="002029BD"/>
    <w:rsid w:val="00202AE5"/>
    <w:rsid w:val="00203DCE"/>
    <w:rsid w:val="002049AB"/>
    <w:rsid w:val="002059CF"/>
    <w:rsid w:val="00205BFF"/>
    <w:rsid w:val="002068EF"/>
    <w:rsid w:val="00206BAA"/>
    <w:rsid w:val="00206C81"/>
    <w:rsid w:val="00206F5A"/>
    <w:rsid w:val="0021026C"/>
    <w:rsid w:val="0021053A"/>
    <w:rsid w:val="00210C81"/>
    <w:rsid w:val="00211353"/>
    <w:rsid w:val="0021161C"/>
    <w:rsid w:val="0021349A"/>
    <w:rsid w:val="00213E71"/>
    <w:rsid w:val="002144E2"/>
    <w:rsid w:val="00214A7B"/>
    <w:rsid w:val="00215893"/>
    <w:rsid w:val="00215A66"/>
    <w:rsid w:val="00215F21"/>
    <w:rsid w:val="0021621F"/>
    <w:rsid w:val="00216329"/>
    <w:rsid w:val="00216B5D"/>
    <w:rsid w:val="00217A03"/>
    <w:rsid w:val="0022059F"/>
    <w:rsid w:val="0022083E"/>
    <w:rsid w:val="00220CAA"/>
    <w:rsid w:val="00221244"/>
    <w:rsid w:val="00221A73"/>
    <w:rsid w:val="0022213C"/>
    <w:rsid w:val="00222890"/>
    <w:rsid w:val="00222AB1"/>
    <w:rsid w:val="0022315A"/>
    <w:rsid w:val="00223D86"/>
    <w:rsid w:val="00224578"/>
    <w:rsid w:val="0022508D"/>
    <w:rsid w:val="002253A1"/>
    <w:rsid w:val="00225402"/>
    <w:rsid w:val="00225604"/>
    <w:rsid w:val="0022668E"/>
    <w:rsid w:val="00226A2C"/>
    <w:rsid w:val="00226E80"/>
    <w:rsid w:val="0022761E"/>
    <w:rsid w:val="0022791C"/>
    <w:rsid w:val="00227AE1"/>
    <w:rsid w:val="00227C64"/>
    <w:rsid w:val="002301D5"/>
    <w:rsid w:val="0023108B"/>
    <w:rsid w:val="00231F26"/>
    <w:rsid w:val="00232231"/>
    <w:rsid w:val="002322F2"/>
    <w:rsid w:val="00232501"/>
    <w:rsid w:val="00232A74"/>
    <w:rsid w:val="00232C78"/>
    <w:rsid w:val="00232FDD"/>
    <w:rsid w:val="002339B5"/>
    <w:rsid w:val="00233F01"/>
    <w:rsid w:val="00234D3D"/>
    <w:rsid w:val="00234DDD"/>
    <w:rsid w:val="00234E6E"/>
    <w:rsid w:val="00235422"/>
    <w:rsid w:val="00235CBA"/>
    <w:rsid w:val="00236E4F"/>
    <w:rsid w:val="00237CCC"/>
    <w:rsid w:val="00240C30"/>
    <w:rsid w:val="00240D95"/>
    <w:rsid w:val="002412B0"/>
    <w:rsid w:val="0024173F"/>
    <w:rsid w:val="00241815"/>
    <w:rsid w:val="002423B7"/>
    <w:rsid w:val="0024241A"/>
    <w:rsid w:val="00243729"/>
    <w:rsid w:val="00243A0D"/>
    <w:rsid w:val="002440B0"/>
    <w:rsid w:val="00245C64"/>
    <w:rsid w:val="00245E69"/>
    <w:rsid w:val="00246D42"/>
    <w:rsid w:val="00247126"/>
    <w:rsid w:val="002473A0"/>
    <w:rsid w:val="002473BB"/>
    <w:rsid w:val="002474D3"/>
    <w:rsid w:val="00247B92"/>
    <w:rsid w:val="00250031"/>
    <w:rsid w:val="002505FB"/>
    <w:rsid w:val="0025079D"/>
    <w:rsid w:val="00250D8D"/>
    <w:rsid w:val="00251190"/>
    <w:rsid w:val="0025143C"/>
    <w:rsid w:val="002519E4"/>
    <w:rsid w:val="00251DEE"/>
    <w:rsid w:val="00251F61"/>
    <w:rsid w:val="002524F6"/>
    <w:rsid w:val="002526D9"/>
    <w:rsid w:val="00252CB5"/>
    <w:rsid w:val="00253538"/>
    <w:rsid w:val="00253972"/>
    <w:rsid w:val="00253F41"/>
    <w:rsid w:val="00254B71"/>
    <w:rsid w:val="00255C86"/>
    <w:rsid w:val="002563B2"/>
    <w:rsid w:val="0025763B"/>
    <w:rsid w:val="002577EB"/>
    <w:rsid w:val="00257926"/>
    <w:rsid w:val="00260CF6"/>
    <w:rsid w:val="002615D2"/>
    <w:rsid w:val="00261D9B"/>
    <w:rsid w:val="00261FB8"/>
    <w:rsid w:val="002626BA"/>
    <w:rsid w:val="00262D7E"/>
    <w:rsid w:val="00262F79"/>
    <w:rsid w:val="00262F83"/>
    <w:rsid w:val="00263072"/>
    <w:rsid w:val="002630D1"/>
    <w:rsid w:val="002638A8"/>
    <w:rsid w:val="00263B6F"/>
    <w:rsid w:val="00263B82"/>
    <w:rsid w:val="00263BA9"/>
    <w:rsid w:val="00264350"/>
    <w:rsid w:val="00264C6A"/>
    <w:rsid w:val="0026507B"/>
    <w:rsid w:val="00265BED"/>
    <w:rsid w:val="0026600A"/>
    <w:rsid w:val="0026658C"/>
    <w:rsid w:val="002670C7"/>
    <w:rsid w:val="00267262"/>
    <w:rsid w:val="002679C1"/>
    <w:rsid w:val="0027009D"/>
    <w:rsid w:val="00270370"/>
    <w:rsid w:val="00270BFB"/>
    <w:rsid w:val="002711A6"/>
    <w:rsid w:val="00271448"/>
    <w:rsid w:val="00271645"/>
    <w:rsid w:val="002722BA"/>
    <w:rsid w:val="00273F2A"/>
    <w:rsid w:val="002740A4"/>
    <w:rsid w:val="0027464B"/>
    <w:rsid w:val="00274E39"/>
    <w:rsid w:val="00275200"/>
    <w:rsid w:val="0027553E"/>
    <w:rsid w:val="00275598"/>
    <w:rsid w:val="00275866"/>
    <w:rsid w:val="00275FC1"/>
    <w:rsid w:val="00275FE7"/>
    <w:rsid w:val="002760AA"/>
    <w:rsid w:val="002768F8"/>
    <w:rsid w:val="00276C6D"/>
    <w:rsid w:val="00277378"/>
    <w:rsid w:val="00277B8B"/>
    <w:rsid w:val="0028033C"/>
    <w:rsid w:val="00280BC2"/>
    <w:rsid w:val="00281210"/>
    <w:rsid w:val="002828F7"/>
    <w:rsid w:val="002836A7"/>
    <w:rsid w:val="002840F9"/>
    <w:rsid w:val="00284229"/>
    <w:rsid w:val="0028469E"/>
    <w:rsid w:val="002855C1"/>
    <w:rsid w:val="00285C71"/>
    <w:rsid w:val="00286C92"/>
    <w:rsid w:val="002900AB"/>
    <w:rsid w:val="002906EE"/>
    <w:rsid w:val="0029097C"/>
    <w:rsid w:val="00290B48"/>
    <w:rsid w:val="0029104B"/>
    <w:rsid w:val="00291319"/>
    <w:rsid w:val="00291E48"/>
    <w:rsid w:val="00292793"/>
    <w:rsid w:val="0029281A"/>
    <w:rsid w:val="00292B51"/>
    <w:rsid w:val="00294092"/>
    <w:rsid w:val="00295CF1"/>
    <w:rsid w:val="00295F33"/>
    <w:rsid w:val="002961E5"/>
    <w:rsid w:val="00296239"/>
    <w:rsid w:val="002964B5"/>
    <w:rsid w:val="0029676A"/>
    <w:rsid w:val="00296798"/>
    <w:rsid w:val="00296F94"/>
    <w:rsid w:val="00296FA7"/>
    <w:rsid w:val="00297BCC"/>
    <w:rsid w:val="00297BEF"/>
    <w:rsid w:val="00297C4A"/>
    <w:rsid w:val="002A0557"/>
    <w:rsid w:val="002A0F44"/>
    <w:rsid w:val="002A1315"/>
    <w:rsid w:val="002A2ADA"/>
    <w:rsid w:val="002A2B69"/>
    <w:rsid w:val="002A2E15"/>
    <w:rsid w:val="002A2EE2"/>
    <w:rsid w:val="002A32F5"/>
    <w:rsid w:val="002A3984"/>
    <w:rsid w:val="002A4A59"/>
    <w:rsid w:val="002A5991"/>
    <w:rsid w:val="002A64D4"/>
    <w:rsid w:val="002A72EC"/>
    <w:rsid w:val="002A7539"/>
    <w:rsid w:val="002A7F6D"/>
    <w:rsid w:val="002B0DFC"/>
    <w:rsid w:val="002B0E90"/>
    <w:rsid w:val="002B0EB7"/>
    <w:rsid w:val="002B19CC"/>
    <w:rsid w:val="002B28C6"/>
    <w:rsid w:val="002B2978"/>
    <w:rsid w:val="002B2AF5"/>
    <w:rsid w:val="002B31CA"/>
    <w:rsid w:val="002B338B"/>
    <w:rsid w:val="002B4C7D"/>
    <w:rsid w:val="002B5CB7"/>
    <w:rsid w:val="002B686B"/>
    <w:rsid w:val="002B7A80"/>
    <w:rsid w:val="002B7C2A"/>
    <w:rsid w:val="002C09AD"/>
    <w:rsid w:val="002C1C29"/>
    <w:rsid w:val="002C2EC1"/>
    <w:rsid w:val="002C3496"/>
    <w:rsid w:val="002C37DF"/>
    <w:rsid w:val="002C466E"/>
    <w:rsid w:val="002C49C9"/>
    <w:rsid w:val="002C4B05"/>
    <w:rsid w:val="002C517A"/>
    <w:rsid w:val="002C549F"/>
    <w:rsid w:val="002C55F2"/>
    <w:rsid w:val="002C5FF0"/>
    <w:rsid w:val="002C602C"/>
    <w:rsid w:val="002C638D"/>
    <w:rsid w:val="002C65F5"/>
    <w:rsid w:val="002C6C0D"/>
    <w:rsid w:val="002C7654"/>
    <w:rsid w:val="002C7E3A"/>
    <w:rsid w:val="002D0113"/>
    <w:rsid w:val="002D1687"/>
    <w:rsid w:val="002D1790"/>
    <w:rsid w:val="002D17E4"/>
    <w:rsid w:val="002D1863"/>
    <w:rsid w:val="002D1BFC"/>
    <w:rsid w:val="002D2565"/>
    <w:rsid w:val="002D276A"/>
    <w:rsid w:val="002D2DAA"/>
    <w:rsid w:val="002D31BE"/>
    <w:rsid w:val="002D334E"/>
    <w:rsid w:val="002D35C9"/>
    <w:rsid w:val="002D35F2"/>
    <w:rsid w:val="002D3761"/>
    <w:rsid w:val="002D395E"/>
    <w:rsid w:val="002D4485"/>
    <w:rsid w:val="002D523B"/>
    <w:rsid w:val="002D64C4"/>
    <w:rsid w:val="002D6FE4"/>
    <w:rsid w:val="002D7484"/>
    <w:rsid w:val="002D77C2"/>
    <w:rsid w:val="002D7F91"/>
    <w:rsid w:val="002D7FF4"/>
    <w:rsid w:val="002E0687"/>
    <w:rsid w:val="002E0792"/>
    <w:rsid w:val="002E2C33"/>
    <w:rsid w:val="002E2D19"/>
    <w:rsid w:val="002E4B22"/>
    <w:rsid w:val="002E4B40"/>
    <w:rsid w:val="002E4D63"/>
    <w:rsid w:val="002E507B"/>
    <w:rsid w:val="002E525F"/>
    <w:rsid w:val="002E5569"/>
    <w:rsid w:val="002E55C5"/>
    <w:rsid w:val="002E5701"/>
    <w:rsid w:val="002E5DB1"/>
    <w:rsid w:val="002E6A73"/>
    <w:rsid w:val="002E7118"/>
    <w:rsid w:val="002E72D8"/>
    <w:rsid w:val="002E74CB"/>
    <w:rsid w:val="002E76F5"/>
    <w:rsid w:val="002E7745"/>
    <w:rsid w:val="002E7A8E"/>
    <w:rsid w:val="002E7E48"/>
    <w:rsid w:val="002F2882"/>
    <w:rsid w:val="002F2937"/>
    <w:rsid w:val="002F29FE"/>
    <w:rsid w:val="002F2BF0"/>
    <w:rsid w:val="002F32EA"/>
    <w:rsid w:val="002F3FAD"/>
    <w:rsid w:val="002F4D83"/>
    <w:rsid w:val="002F4E73"/>
    <w:rsid w:val="002F5304"/>
    <w:rsid w:val="002F59CC"/>
    <w:rsid w:val="002F5C08"/>
    <w:rsid w:val="002F5F21"/>
    <w:rsid w:val="002F6258"/>
    <w:rsid w:val="002F62DF"/>
    <w:rsid w:val="002F63A5"/>
    <w:rsid w:val="002F6B74"/>
    <w:rsid w:val="002F6C14"/>
    <w:rsid w:val="002F7FFD"/>
    <w:rsid w:val="003001E8"/>
    <w:rsid w:val="003004FB"/>
    <w:rsid w:val="003008C4"/>
    <w:rsid w:val="00301DD9"/>
    <w:rsid w:val="003022F3"/>
    <w:rsid w:val="00302319"/>
    <w:rsid w:val="0030254A"/>
    <w:rsid w:val="00303435"/>
    <w:rsid w:val="00303D0D"/>
    <w:rsid w:val="00304928"/>
    <w:rsid w:val="00305B75"/>
    <w:rsid w:val="00306593"/>
    <w:rsid w:val="003069F3"/>
    <w:rsid w:val="00306A38"/>
    <w:rsid w:val="00306D2B"/>
    <w:rsid w:val="00307275"/>
    <w:rsid w:val="0030741C"/>
    <w:rsid w:val="00307846"/>
    <w:rsid w:val="003109B5"/>
    <w:rsid w:val="00311B4A"/>
    <w:rsid w:val="00311EEF"/>
    <w:rsid w:val="00312135"/>
    <w:rsid w:val="00312B0B"/>
    <w:rsid w:val="00312CDC"/>
    <w:rsid w:val="00312D19"/>
    <w:rsid w:val="003137D3"/>
    <w:rsid w:val="0031485D"/>
    <w:rsid w:val="0031657B"/>
    <w:rsid w:val="003169BB"/>
    <w:rsid w:val="00316B7C"/>
    <w:rsid w:val="00316CC8"/>
    <w:rsid w:val="00316E22"/>
    <w:rsid w:val="0031708B"/>
    <w:rsid w:val="00317532"/>
    <w:rsid w:val="00317DB1"/>
    <w:rsid w:val="00320C08"/>
    <w:rsid w:val="00320E3F"/>
    <w:rsid w:val="0032115F"/>
    <w:rsid w:val="0032133B"/>
    <w:rsid w:val="0032139F"/>
    <w:rsid w:val="00321511"/>
    <w:rsid w:val="00322212"/>
    <w:rsid w:val="00322AB4"/>
    <w:rsid w:val="00323919"/>
    <w:rsid w:val="00323938"/>
    <w:rsid w:val="00324343"/>
    <w:rsid w:val="003247D3"/>
    <w:rsid w:val="003252D8"/>
    <w:rsid w:val="003252FF"/>
    <w:rsid w:val="00325395"/>
    <w:rsid w:val="003254B7"/>
    <w:rsid w:val="00325CD6"/>
    <w:rsid w:val="003268EC"/>
    <w:rsid w:val="0032695D"/>
    <w:rsid w:val="00327D0B"/>
    <w:rsid w:val="00331029"/>
    <w:rsid w:val="00331333"/>
    <w:rsid w:val="00331620"/>
    <w:rsid w:val="003330FE"/>
    <w:rsid w:val="00333148"/>
    <w:rsid w:val="00333990"/>
    <w:rsid w:val="00333D1F"/>
    <w:rsid w:val="00334698"/>
    <w:rsid w:val="00335DEC"/>
    <w:rsid w:val="00336AA2"/>
    <w:rsid w:val="00336B8C"/>
    <w:rsid w:val="00336BC9"/>
    <w:rsid w:val="0033726F"/>
    <w:rsid w:val="00337B23"/>
    <w:rsid w:val="00337B73"/>
    <w:rsid w:val="003407F6"/>
    <w:rsid w:val="003409AE"/>
    <w:rsid w:val="0034119F"/>
    <w:rsid w:val="003427B2"/>
    <w:rsid w:val="00342919"/>
    <w:rsid w:val="00342C5C"/>
    <w:rsid w:val="00343060"/>
    <w:rsid w:val="00343167"/>
    <w:rsid w:val="00343494"/>
    <w:rsid w:val="00344BD3"/>
    <w:rsid w:val="00344C10"/>
    <w:rsid w:val="00344CB7"/>
    <w:rsid w:val="00344D82"/>
    <w:rsid w:val="00344FC1"/>
    <w:rsid w:val="003460B0"/>
    <w:rsid w:val="003469F2"/>
    <w:rsid w:val="00346EE1"/>
    <w:rsid w:val="0034724C"/>
    <w:rsid w:val="003472DE"/>
    <w:rsid w:val="003475C7"/>
    <w:rsid w:val="0035007B"/>
    <w:rsid w:val="00350740"/>
    <w:rsid w:val="0035127E"/>
    <w:rsid w:val="003514A5"/>
    <w:rsid w:val="003520D3"/>
    <w:rsid w:val="00352402"/>
    <w:rsid w:val="00352C70"/>
    <w:rsid w:val="00352CCD"/>
    <w:rsid w:val="00353273"/>
    <w:rsid w:val="00353704"/>
    <w:rsid w:val="00355157"/>
    <w:rsid w:val="003559E9"/>
    <w:rsid w:val="00355AD7"/>
    <w:rsid w:val="00355BD9"/>
    <w:rsid w:val="00355D11"/>
    <w:rsid w:val="003563D3"/>
    <w:rsid w:val="00356E56"/>
    <w:rsid w:val="003579C3"/>
    <w:rsid w:val="00360693"/>
    <w:rsid w:val="003609CF"/>
    <w:rsid w:val="00360F61"/>
    <w:rsid w:val="00362F39"/>
    <w:rsid w:val="0036418C"/>
    <w:rsid w:val="003641D9"/>
    <w:rsid w:val="0036423C"/>
    <w:rsid w:val="00364E39"/>
    <w:rsid w:val="0036509D"/>
    <w:rsid w:val="00365C14"/>
    <w:rsid w:val="0036764C"/>
    <w:rsid w:val="00367794"/>
    <w:rsid w:val="00367B50"/>
    <w:rsid w:val="00367F05"/>
    <w:rsid w:val="00370BDD"/>
    <w:rsid w:val="00370DF4"/>
    <w:rsid w:val="0037110F"/>
    <w:rsid w:val="0037121C"/>
    <w:rsid w:val="003714DC"/>
    <w:rsid w:val="0037150A"/>
    <w:rsid w:val="00371E66"/>
    <w:rsid w:val="003723B3"/>
    <w:rsid w:val="003727A4"/>
    <w:rsid w:val="003728F5"/>
    <w:rsid w:val="00372B12"/>
    <w:rsid w:val="003736A8"/>
    <w:rsid w:val="003745DD"/>
    <w:rsid w:val="003750E2"/>
    <w:rsid w:val="0037547D"/>
    <w:rsid w:val="0037566C"/>
    <w:rsid w:val="003756BE"/>
    <w:rsid w:val="00375D60"/>
    <w:rsid w:val="00375D66"/>
    <w:rsid w:val="00375F87"/>
    <w:rsid w:val="00376BDB"/>
    <w:rsid w:val="00377620"/>
    <w:rsid w:val="0037780E"/>
    <w:rsid w:val="003801BD"/>
    <w:rsid w:val="0038054A"/>
    <w:rsid w:val="00380576"/>
    <w:rsid w:val="00380FD8"/>
    <w:rsid w:val="0038106B"/>
    <w:rsid w:val="00381386"/>
    <w:rsid w:val="00381448"/>
    <w:rsid w:val="00381D6A"/>
    <w:rsid w:val="00381F83"/>
    <w:rsid w:val="00381FD0"/>
    <w:rsid w:val="003823FA"/>
    <w:rsid w:val="00383659"/>
    <w:rsid w:val="00383916"/>
    <w:rsid w:val="00383EE4"/>
    <w:rsid w:val="0038415E"/>
    <w:rsid w:val="00384642"/>
    <w:rsid w:val="00384732"/>
    <w:rsid w:val="00384C4C"/>
    <w:rsid w:val="00385549"/>
    <w:rsid w:val="00386AA7"/>
    <w:rsid w:val="00386CBC"/>
    <w:rsid w:val="00387F86"/>
    <w:rsid w:val="003902C7"/>
    <w:rsid w:val="00393229"/>
    <w:rsid w:val="00394452"/>
    <w:rsid w:val="00394744"/>
    <w:rsid w:val="003947DD"/>
    <w:rsid w:val="00394EE5"/>
    <w:rsid w:val="00395606"/>
    <w:rsid w:val="00395AA9"/>
    <w:rsid w:val="0039625C"/>
    <w:rsid w:val="00396EFF"/>
    <w:rsid w:val="003A0857"/>
    <w:rsid w:val="003A0E1C"/>
    <w:rsid w:val="003A10F0"/>
    <w:rsid w:val="003A1266"/>
    <w:rsid w:val="003A2AA9"/>
    <w:rsid w:val="003A322E"/>
    <w:rsid w:val="003A3D5F"/>
    <w:rsid w:val="003A416C"/>
    <w:rsid w:val="003A438C"/>
    <w:rsid w:val="003A4823"/>
    <w:rsid w:val="003A4B0E"/>
    <w:rsid w:val="003A4E1D"/>
    <w:rsid w:val="003A5333"/>
    <w:rsid w:val="003A677E"/>
    <w:rsid w:val="003A67F4"/>
    <w:rsid w:val="003A771B"/>
    <w:rsid w:val="003A7A37"/>
    <w:rsid w:val="003A7A85"/>
    <w:rsid w:val="003B066E"/>
    <w:rsid w:val="003B0EFE"/>
    <w:rsid w:val="003B269F"/>
    <w:rsid w:val="003B28E1"/>
    <w:rsid w:val="003B2AC0"/>
    <w:rsid w:val="003B2AE4"/>
    <w:rsid w:val="003B2DF8"/>
    <w:rsid w:val="003B3A84"/>
    <w:rsid w:val="003B3A8B"/>
    <w:rsid w:val="003B3D7F"/>
    <w:rsid w:val="003B3E2F"/>
    <w:rsid w:val="003B4303"/>
    <w:rsid w:val="003B501B"/>
    <w:rsid w:val="003B502D"/>
    <w:rsid w:val="003B55C6"/>
    <w:rsid w:val="003B5EE0"/>
    <w:rsid w:val="003B63ED"/>
    <w:rsid w:val="003B65D0"/>
    <w:rsid w:val="003B695C"/>
    <w:rsid w:val="003B6A53"/>
    <w:rsid w:val="003B71EC"/>
    <w:rsid w:val="003C0156"/>
    <w:rsid w:val="003C0266"/>
    <w:rsid w:val="003C0545"/>
    <w:rsid w:val="003C0E8D"/>
    <w:rsid w:val="003C10CD"/>
    <w:rsid w:val="003C1553"/>
    <w:rsid w:val="003C2B9A"/>
    <w:rsid w:val="003C3104"/>
    <w:rsid w:val="003C31E4"/>
    <w:rsid w:val="003C31F1"/>
    <w:rsid w:val="003C383B"/>
    <w:rsid w:val="003C48B6"/>
    <w:rsid w:val="003C49ED"/>
    <w:rsid w:val="003C4B3A"/>
    <w:rsid w:val="003C58BE"/>
    <w:rsid w:val="003C5C26"/>
    <w:rsid w:val="003C5E5E"/>
    <w:rsid w:val="003C7560"/>
    <w:rsid w:val="003C7C81"/>
    <w:rsid w:val="003C7DEF"/>
    <w:rsid w:val="003D0C84"/>
    <w:rsid w:val="003D1C83"/>
    <w:rsid w:val="003D1DFC"/>
    <w:rsid w:val="003D1F82"/>
    <w:rsid w:val="003D26A7"/>
    <w:rsid w:val="003D27C1"/>
    <w:rsid w:val="003D2935"/>
    <w:rsid w:val="003D2EAA"/>
    <w:rsid w:val="003D30B6"/>
    <w:rsid w:val="003D3544"/>
    <w:rsid w:val="003D3923"/>
    <w:rsid w:val="003D3F7B"/>
    <w:rsid w:val="003D4F4A"/>
    <w:rsid w:val="003D55CA"/>
    <w:rsid w:val="003D5CDA"/>
    <w:rsid w:val="003E12A0"/>
    <w:rsid w:val="003E1AA5"/>
    <w:rsid w:val="003E281C"/>
    <w:rsid w:val="003E42EE"/>
    <w:rsid w:val="003E48EE"/>
    <w:rsid w:val="003E4A77"/>
    <w:rsid w:val="003E58D6"/>
    <w:rsid w:val="003E64B7"/>
    <w:rsid w:val="003E66D8"/>
    <w:rsid w:val="003E703C"/>
    <w:rsid w:val="003E7287"/>
    <w:rsid w:val="003E732E"/>
    <w:rsid w:val="003E7E76"/>
    <w:rsid w:val="003F1250"/>
    <w:rsid w:val="003F1853"/>
    <w:rsid w:val="003F29C8"/>
    <w:rsid w:val="003F39D3"/>
    <w:rsid w:val="003F49D7"/>
    <w:rsid w:val="003F4A98"/>
    <w:rsid w:val="003F5EF7"/>
    <w:rsid w:val="003F6122"/>
    <w:rsid w:val="003F67DD"/>
    <w:rsid w:val="003F6BEC"/>
    <w:rsid w:val="003F71B0"/>
    <w:rsid w:val="003F740D"/>
    <w:rsid w:val="003F774B"/>
    <w:rsid w:val="00400695"/>
    <w:rsid w:val="004010F6"/>
    <w:rsid w:val="004011A9"/>
    <w:rsid w:val="004011AD"/>
    <w:rsid w:val="00401CE3"/>
    <w:rsid w:val="0040280A"/>
    <w:rsid w:val="00402C47"/>
    <w:rsid w:val="00402EE9"/>
    <w:rsid w:val="00403B39"/>
    <w:rsid w:val="00404519"/>
    <w:rsid w:val="00404768"/>
    <w:rsid w:val="00404BF8"/>
    <w:rsid w:val="0040514C"/>
    <w:rsid w:val="00405727"/>
    <w:rsid w:val="004071EC"/>
    <w:rsid w:val="004078BD"/>
    <w:rsid w:val="00407ADC"/>
    <w:rsid w:val="00407D0A"/>
    <w:rsid w:val="00407E04"/>
    <w:rsid w:val="00407E05"/>
    <w:rsid w:val="00410B62"/>
    <w:rsid w:val="004116A4"/>
    <w:rsid w:val="00411868"/>
    <w:rsid w:val="00412FFF"/>
    <w:rsid w:val="0041307A"/>
    <w:rsid w:val="00413265"/>
    <w:rsid w:val="00413918"/>
    <w:rsid w:val="00416239"/>
    <w:rsid w:val="00416D7D"/>
    <w:rsid w:val="00417B2D"/>
    <w:rsid w:val="00417DAB"/>
    <w:rsid w:val="00420479"/>
    <w:rsid w:val="00421357"/>
    <w:rsid w:val="00421A42"/>
    <w:rsid w:val="00421CA0"/>
    <w:rsid w:val="00422095"/>
    <w:rsid w:val="00422DA5"/>
    <w:rsid w:val="004232FD"/>
    <w:rsid w:val="004237EE"/>
    <w:rsid w:val="00423CEE"/>
    <w:rsid w:val="00424973"/>
    <w:rsid w:val="0042513D"/>
    <w:rsid w:val="00425A38"/>
    <w:rsid w:val="00426273"/>
    <w:rsid w:val="004265C2"/>
    <w:rsid w:val="004268FF"/>
    <w:rsid w:val="004269AE"/>
    <w:rsid w:val="00426BD0"/>
    <w:rsid w:val="00427165"/>
    <w:rsid w:val="004279BA"/>
    <w:rsid w:val="00430338"/>
    <w:rsid w:val="00430990"/>
    <w:rsid w:val="004311D5"/>
    <w:rsid w:val="004315C8"/>
    <w:rsid w:val="0043161B"/>
    <w:rsid w:val="00432EEC"/>
    <w:rsid w:val="0043310B"/>
    <w:rsid w:val="004335C1"/>
    <w:rsid w:val="00433740"/>
    <w:rsid w:val="00433DC0"/>
    <w:rsid w:val="0043421A"/>
    <w:rsid w:val="00434EA0"/>
    <w:rsid w:val="004351E9"/>
    <w:rsid w:val="0043589F"/>
    <w:rsid w:val="0043660B"/>
    <w:rsid w:val="00436730"/>
    <w:rsid w:val="004378D9"/>
    <w:rsid w:val="004379D9"/>
    <w:rsid w:val="00437F37"/>
    <w:rsid w:val="00437F79"/>
    <w:rsid w:val="00440BA6"/>
    <w:rsid w:val="00442258"/>
    <w:rsid w:val="00442DBD"/>
    <w:rsid w:val="004432BA"/>
    <w:rsid w:val="00444394"/>
    <w:rsid w:val="00444652"/>
    <w:rsid w:val="00444E99"/>
    <w:rsid w:val="00445225"/>
    <w:rsid w:val="004456E8"/>
    <w:rsid w:val="00446844"/>
    <w:rsid w:val="00446AF7"/>
    <w:rsid w:val="004470FC"/>
    <w:rsid w:val="00447350"/>
    <w:rsid w:val="004473CF"/>
    <w:rsid w:val="00450128"/>
    <w:rsid w:val="00450541"/>
    <w:rsid w:val="00450C70"/>
    <w:rsid w:val="00451036"/>
    <w:rsid w:val="00451165"/>
    <w:rsid w:val="004518DD"/>
    <w:rsid w:val="00451C9B"/>
    <w:rsid w:val="00451DE4"/>
    <w:rsid w:val="00452DEB"/>
    <w:rsid w:val="004543CC"/>
    <w:rsid w:val="00455741"/>
    <w:rsid w:val="00456E4C"/>
    <w:rsid w:val="00456F9D"/>
    <w:rsid w:val="004572E3"/>
    <w:rsid w:val="00457BA7"/>
    <w:rsid w:val="00460A5D"/>
    <w:rsid w:val="00460F95"/>
    <w:rsid w:val="004611C2"/>
    <w:rsid w:val="004614B9"/>
    <w:rsid w:val="00461639"/>
    <w:rsid w:val="00462B32"/>
    <w:rsid w:val="004632DF"/>
    <w:rsid w:val="0046333D"/>
    <w:rsid w:val="00463622"/>
    <w:rsid w:val="00464354"/>
    <w:rsid w:val="00464843"/>
    <w:rsid w:val="00464956"/>
    <w:rsid w:val="00464BA9"/>
    <w:rsid w:val="00464FD0"/>
    <w:rsid w:val="004650BA"/>
    <w:rsid w:val="004652FF"/>
    <w:rsid w:val="0046636C"/>
    <w:rsid w:val="004663C1"/>
    <w:rsid w:val="00467047"/>
    <w:rsid w:val="00467521"/>
    <w:rsid w:val="00470943"/>
    <w:rsid w:val="00470A29"/>
    <w:rsid w:val="00471065"/>
    <w:rsid w:val="00471101"/>
    <w:rsid w:val="00471CAB"/>
    <w:rsid w:val="004732EB"/>
    <w:rsid w:val="0047378C"/>
    <w:rsid w:val="004738F3"/>
    <w:rsid w:val="00474119"/>
    <w:rsid w:val="00474744"/>
    <w:rsid w:val="00475E42"/>
    <w:rsid w:val="00476507"/>
    <w:rsid w:val="00477965"/>
    <w:rsid w:val="00477C8A"/>
    <w:rsid w:val="00480120"/>
    <w:rsid w:val="00480295"/>
    <w:rsid w:val="004803AB"/>
    <w:rsid w:val="004808BF"/>
    <w:rsid w:val="004810E6"/>
    <w:rsid w:val="00481106"/>
    <w:rsid w:val="00481CCF"/>
    <w:rsid w:val="00482955"/>
    <w:rsid w:val="00482986"/>
    <w:rsid w:val="00483F46"/>
    <w:rsid w:val="004845C6"/>
    <w:rsid w:val="00484B33"/>
    <w:rsid w:val="00485CDF"/>
    <w:rsid w:val="00486117"/>
    <w:rsid w:val="0048625A"/>
    <w:rsid w:val="0048659C"/>
    <w:rsid w:val="004868E6"/>
    <w:rsid w:val="00486F48"/>
    <w:rsid w:val="00486FAE"/>
    <w:rsid w:val="00487479"/>
    <w:rsid w:val="00487F7D"/>
    <w:rsid w:val="0049026E"/>
    <w:rsid w:val="00490589"/>
    <w:rsid w:val="00491DFA"/>
    <w:rsid w:val="00491E58"/>
    <w:rsid w:val="004925F5"/>
    <w:rsid w:val="00492922"/>
    <w:rsid w:val="00493258"/>
    <w:rsid w:val="00493967"/>
    <w:rsid w:val="00493974"/>
    <w:rsid w:val="00493D21"/>
    <w:rsid w:val="00494CCC"/>
    <w:rsid w:val="004955DF"/>
    <w:rsid w:val="00496644"/>
    <w:rsid w:val="00497C48"/>
    <w:rsid w:val="004A02F8"/>
    <w:rsid w:val="004A05C8"/>
    <w:rsid w:val="004A0ABA"/>
    <w:rsid w:val="004A17F6"/>
    <w:rsid w:val="004A1DEE"/>
    <w:rsid w:val="004A2D72"/>
    <w:rsid w:val="004A2D94"/>
    <w:rsid w:val="004A3C16"/>
    <w:rsid w:val="004A48E4"/>
    <w:rsid w:val="004A49EA"/>
    <w:rsid w:val="004A5114"/>
    <w:rsid w:val="004A607E"/>
    <w:rsid w:val="004A60A8"/>
    <w:rsid w:val="004A64A5"/>
    <w:rsid w:val="004A6965"/>
    <w:rsid w:val="004A6B9A"/>
    <w:rsid w:val="004A78C5"/>
    <w:rsid w:val="004A7DE8"/>
    <w:rsid w:val="004B079A"/>
    <w:rsid w:val="004B201C"/>
    <w:rsid w:val="004B2F6A"/>
    <w:rsid w:val="004B38EF"/>
    <w:rsid w:val="004B3AF3"/>
    <w:rsid w:val="004B3CB9"/>
    <w:rsid w:val="004B44C1"/>
    <w:rsid w:val="004B454C"/>
    <w:rsid w:val="004B4910"/>
    <w:rsid w:val="004B4B6F"/>
    <w:rsid w:val="004B4C22"/>
    <w:rsid w:val="004B5936"/>
    <w:rsid w:val="004B5BA1"/>
    <w:rsid w:val="004B693C"/>
    <w:rsid w:val="004B6BBE"/>
    <w:rsid w:val="004B7618"/>
    <w:rsid w:val="004B7BA6"/>
    <w:rsid w:val="004C0374"/>
    <w:rsid w:val="004C076E"/>
    <w:rsid w:val="004C0FC9"/>
    <w:rsid w:val="004C120C"/>
    <w:rsid w:val="004C30B1"/>
    <w:rsid w:val="004C3DA8"/>
    <w:rsid w:val="004C3F3C"/>
    <w:rsid w:val="004C44D9"/>
    <w:rsid w:val="004C472E"/>
    <w:rsid w:val="004C4B67"/>
    <w:rsid w:val="004C4BCD"/>
    <w:rsid w:val="004C562D"/>
    <w:rsid w:val="004C6084"/>
    <w:rsid w:val="004C64B8"/>
    <w:rsid w:val="004C69BD"/>
    <w:rsid w:val="004C7450"/>
    <w:rsid w:val="004C769E"/>
    <w:rsid w:val="004D01EF"/>
    <w:rsid w:val="004D1077"/>
    <w:rsid w:val="004D18BA"/>
    <w:rsid w:val="004D197D"/>
    <w:rsid w:val="004D19E2"/>
    <w:rsid w:val="004D1AE3"/>
    <w:rsid w:val="004D2620"/>
    <w:rsid w:val="004D27E9"/>
    <w:rsid w:val="004D2C22"/>
    <w:rsid w:val="004D390E"/>
    <w:rsid w:val="004D39BB"/>
    <w:rsid w:val="004D3ABF"/>
    <w:rsid w:val="004D3FAB"/>
    <w:rsid w:val="004D465F"/>
    <w:rsid w:val="004D476A"/>
    <w:rsid w:val="004D4857"/>
    <w:rsid w:val="004D4E92"/>
    <w:rsid w:val="004D5DF7"/>
    <w:rsid w:val="004D6373"/>
    <w:rsid w:val="004D70E4"/>
    <w:rsid w:val="004D76CC"/>
    <w:rsid w:val="004E0EF1"/>
    <w:rsid w:val="004E0FE5"/>
    <w:rsid w:val="004E1232"/>
    <w:rsid w:val="004E140F"/>
    <w:rsid w:val="004E178C"/>
    <w:rsid w:val="004E2076"/>
    <w:rsid w:val="004E28D0"/>
    <w:rsid w:val="004E46EC"/>
    <w:rsid w:val="004E4CA8"/>
    <w:rsid w:val="004E53D8"/>
    <w:rsid w:val="004E5841"/>
    <w:rsid w:val="004E616E"/>
    <w:rsid w:val="004E6494"/>
    <w:rsid w:val="004E6992"/>
    <w:rsid w:val="004E7A3C"/>
    <w:rsid w:val="004F0344"/>
    <w:rsid w:val="004F0792"/>
    <w:rsid w:val="004F07D6"/>
    <w:rsid w:val="004F1F66"/>
    <w:rsid w:val="004F1FFC"/>
    <w:rsid w:val="004F2597"/>
    <w:rsid w:val="004F2AF6"/>
    <w:rsid w:val="004F2FDF"/>
    <w:rsid w:val="004F35E2"/>
    <w:rsid w:val="004F3BED"/>
    <w:rsid w:val="004F44E8"/>
    <w:rsid w:val="004F476E"/>
    <w:rsid w:val="004F48D9"/>
    <w:rsid w:val="004F4FBF"/>
    <w:rsid w:val="004F57D0"/>
    <w:rsid w:val="004F6185"/>
    <w:rsid w:val="004F6757"/>
    <w:rsid w:val="004F6C0B"/>
    <w:rsid w:val="004F7053"/>
    <w:rsid w:val="004F7985"/>
    <w:rsid w:val="004F7A20"/>
    <w:rsid w:val="005001F9"/>
    <w:rsid w:val="0050063A"/>
    <w:rsid w:val="0050069E"/>
    <w:rsid w:val="005006A5"/>
    <w:rsid w:val="005015D1"/>
    <w:rsid w:val="00501715"/>
    <w:rsid w:val="005019FC"/>
    <w:rsid w:val="00502A6D"/>
    <w:rsid w:val="00502C44"/>
    <w:rsid w:val="00502DDE"/>
    <w:rsid w:val="0050376D"/>
    <w:rsid w:val="00504486"/>
    <w:rsid w:val="005047F8"/>
    <w:rsid w:val="005048A3"/>
    <w:rsid w:val="005048E7"/>
    <w:rsid w:val="00504E91"/>
    <w:rsid w:val="00505B66"/>
    <w:rsid w:val="005067DF"/>
    <w:rsid w:val="00506F77"/>
    <w:rsid w:val="00506F9D"/>
    <w:rsid w:val="00507239"/>
    <w:rsid w:val="00507450"/>
    <w:rsid w:val="00507AD8"/>
    <w:rsid w:val="00507B1A"/>
    <w:rsid w:val="00510244"/>
    <w:rsid w:val="005106C8"/>
    <w:rsid w:val="00510754"/>
    <w:rsid w:val="005118D0"/>
    <w:rsid w:val="0051190C"/>
    <w:rsid w:val="00511B0C"/>
    <w:rsid w:val="00511B3A"/>
    <w:rsid w:val="00511DCD"/>
    <w:rsid w:val="005123F0"/>
    <w:rsid w:val="00512492"/>
    <w:rsid w:val="00515DD9"/>
    <w:rsid w:val="00516F09"/>
    <w:rsid w:val="00517135"/>
    <w:rsid w:val="005176EB"/>
    <w:rsid w:val="00517A3E"/>
    <w:rsid w:val="00517C5E"/>
    <w:rsid w:val="00520F0D"/>
    <w:rsid w:val="0052123D"/>
    <w:rsid w:val="00521E22"/>
    <w:rsid w:val="005220DB"/>
    <w:rsid w:val="005223A7"/>
    <w:rsid w:val="00524E0E"/>
    <w:rsid w:val="0052610B"/>
    <w:rsid w:val="00526F87"/>
    <w:rsid w:val="0052732B"/>
    <w:rsid w:val="00527431"/>
    <w:rsid w:val="00530192"/>
    <w:rsid w:val="00530354"/>
    <w:rsid w:val="005304B4"/>
    <w:rsid w:val="005305D8"/>
    <w:rsid w:val="00530C5E"/>
    <w:rsid w:val="0053146D"/>
    <w:rsid w:val="005314D9"/>
    <w:rsid w:val="005323BB"/>
    <w:rsid w:val="0053254F"/>
    <w:rsid w:val="00533381"/>
    <w:rsid w:val="00533780"/>
    <w:rsid w:val="005337B7"/>
    <w:rsid w:val="00533832"/>
    <w:rsid w:val="00533A1E"/>
    <w:rsid w:val="00534430"/>
    <w:rsid w:val="00534A12"/>
    <w:rsid w:val="00534BD7"/>
    <w:rsid w:val="00534C20"/>
    <w:rsid w:val="00535658"/>
    <w:rsid w:val="00535B93"/>
    <w:rsid w:val="005360A1"/>
    <w:rsid w:val="00536229"/>
    <w:rsid w:val="005369D4"/>
    <w:rsid w:val="00536E91"/>
    <w:rsid w:val="00536FDC"/>
    <w:rsid w:val="00540291"/>
    <w:rsid w:val="00540716"/>
    <w:rsid w:val="00540CDE"/>
    <w:rsid w:val="00540FA7"/>
    <w:rsid w:val="005415BA"/>
    <w:rsid w:val="00541981"/>
    <w:rsid w:val="00541AE2"/>
    <w:rsid w:val="00541C3A"/>
    <w:rsid w:val="00542127"/>
    <w:rsid w:val="00542302"/>
    <w:rsid w:val="00542DA1"/>
    <w:rsid w:val="00543604"/>
    <w:rsid w:val="00543BBC"/>
    <w:rsid w:val="00544546"/>
    <w:rsid w:val="005446DF"/>
    <w:rsid w:val="00544910"/>
    <w:rsid w:val="00544934"/>
    <w:rsid w:val="00544FCF"/>
    <w:rsid w:val="00545935"/>
    <w:rsid w:val="00545C2E"/>
    <w:rsid w:val="00545EAA"/>
    <w:rsid w:val="00546701"/>
    <w:rsid w:val="00547ADE"/>
    <w:rsid w:val="00547CB4"/>
    <w:rsid w:val="00547DB7"/>
    <w:rsid w:val="005507C5"/>
    <w:rsid w:val="00550EEE"/>
    <w:rsid w:val="005513FF"/>
    <w:rsid w:val="005519ED"/>
    <w:rsid w:val="00551A5B"/>
    <w:rsid w:val="00551EC5"/>
    <w:rsid w:val="005522D9"/>
    <w:rsid w:val="005527E9"/>
    <w:rsid w:val="0055300F"/>
    <w:rsid w:val="005531A0"/>
    <w:rsid w:val="00553466"/>
    <w:rsid w:val="0055493B"/>
    <w:rsid w:val="00554AA4"/>
    <w:rsid w:val="00555841"/>
    <w:rsid w:val="00555922"/>
    <w:rsid w:val="005561CA"/>
    <w:rsid w:val="005568D3"/>
    <w:rsid w:val="005569C8"/>
    <w:rsid w:val="00556ABB"/>
    <w:rsid w:val="00556FF4"/>
    <w:rsid w:val="0055717C"/>
    <w:rsid w:val="00557640"/>
    <w:rsid w:val="00557FB4"/>
    <w:rsid w:val="005608D6"/>
    <w:rsid w:val="005618EB"/>
    <w:rsid w:val="00561A91"/>
    <w:rsid w:val="00561B02"/>
    <w:rsid w:val="005625EC"/>
    <w:rsid w:val="00562E5E"/>
    <w:rsid w:val="00563019"/>
    <w:rsid w:val="00563271"/>
    <w:rsid w:val="00563840"/>
    <w:rsid w:val="00563CC2"/>
    <w:rsid w:val="00563D2C"/>
    <w:rsid w:val="0056408C"/>
    <w:rsid w:val="005643E8"/>
    <w:rsid w:val="00564461"/>
    <w:rsid w:val="00564C3F"/>
    <w:rsid w:val="00564E26"/>
    <w:rsid w:val="00565BB9"/>
    <w:rsid w:val="00565DED"/>
    <w:rsid w:val="00566013"/>
    <w:rsid w:val="00567EBC"/>
    <w:rsid w:val="00570F35"/>
    <w:rsid w:val="005710F4"/>
    <w:rsid w:val="00571EA7"/>
    <w:rsid w:val="005728F8"/>
    <w:rsid w:val="005732CF"/>
    <w:rsid w:val="005736B8"/>
    <w:rsid w:val="00573F96"/>
    <w:rsid w:val="005740FA"/>
    <w:rsid w:val="00574CED"/>
    <w:rsid w:val="005767F9"/>
    <w:rsid w:val="00576CEA"/>
    <w:rsid w:val="00580490"/>
    <w:rsid w:val="00580CD3"/>
    <w:rsid w:val="00581D1E"/>
    <w:rsid w:val="00581D28"/>
    <w:rsid w:val="00581E52"/>
    <w:rsid w:val="005820DE"/>
    <w:rsid w:val="00582197"/>
    <w:rsid w:val="00582B4F"/>
    <w:rsid w:val="0058333E"/>
    <w:rsid w:val="00583A5A"/>
    <w:rsid w:val="00583E35"/>
    <w:rsid w:val="00584B07"/>
    <w:rsid w:val="00584E7A"/>
    <w:rsid w:val="00584FE0"/>
    <w:rsid w:val="00585276"/>
    <w:rsid w:val="005852AB"/>
    <w:rsid w:val="00585402"/>
    <w:rsid w:val="005857E1"/>
    <w:rsid w:val="005858D0"/>
    <w:rsid w:val="005859E4"/>
    <w:rsid w:val="00585B1D"/>
    <w:rsid w:val="00585FC0"/>
    <w:rsid w:val="005863B4"/>
    <w:rsid w:val="005864C0"/>
    <w:rsid w:val="005866A1"/>
    <w:rsid w:val="00586907"/>
    <w:rsid w:val="00587088"/>
    <w:rsid w:val="0058710D"/>
    <w:rsid w:val="00587290"/>
    <w:rsid w:val="0059076B"/>
    <w:rsid w:val="00590B1F"/>
    <w:rsid w:val="00590C3E"/>
    <w:rsid w:val="005932AA"/>
    <w:rsid w:val="00593A90"/>
    <w:rsid w:val="005948B7"/>
    <w:rsid w:val="00595963"/>
    <w:rsid w:val="00595B3A"/>
    <w:rsid w:val="00595FF3"/>
    <w:rsid w:val="0059632E"/>
    <w:rsid w:val="005966A8"/>
    <w:rsid w:val="0059732B"/>
    <w:rsid w:val="005A0322"/>
    <w:rsid w:val="005A073C"/>
    <w:rsid w:val="005A1893"/>
    <w:rsid w:val="005A2558"/>
    <w:rsid w:val="005A3311"/>
    <w:rsid w:val="005A3D7A"/>
    <w:rsid w:val="005A42A5"/>
    <w:rsid w:val="005A49E1"/>
    <w:rsid w:val="005A569D"/>
    <w:rsid w:val="005A5866"/>
    <w:rsid w:val="005A5BAB"/>
    <w:rsid w:val="005A64B7"/>
    <w:rsid w:val="005A6672"/>
    <w:rsid w:val="005A69E1"/>
    <w:rsid w:val="005A6D6F"/>
    <w:rsid w:val="005A7523"/>
    <w:rsid w:val="005A7755"/>
    <w:rsid w:val="005B0A14"/>
    <w:rsid w:val="005B1125"/>
    <w:rsid w:val="005B1AD8"/>
    <w:rsid w:val="005B1B6A"/>
    <w:rsid w:val="005B236F"/>
    <w:rsid w:val="005B2757"/>
    <w:rsid w:val="005B3413"/>
    <w:rsid w:val="005B3731"/>
    <w:rsid w:val="005B3FDF"/>
    <w:rsid w:val="005B500F"/>
    <w:rsid w:val="005B7817"/>
    <w:rsid w:val="005B7B8B"/>
    <w:rsid w:val="005C02D1"/>
    <w:rsid w:val="005C0704"/>
    <w:rsid w:val="005C0787"/>
    <w:rsid w:val="005C0ACF"/>
    <w:rsid w:val="005C20D2"/>
    <w:rsid w:val="005C23E3"/>
    <w:rsid w:val="005C311C"/>
    <w:rsid w:val="005C3378"/>
    <w:rsid w:val="005C34D0"/>
    <w:rsid w:val="005C52C3"/>
    <w:rsid w:val="005C5375"/>
    <w:rsid w:val="005C60B1"/>
    <w:rsid w:val="005C65FE"/>
    <w:rsid w:val="005C668E"/>
    <w:rsid w:val="005C6723"/>
    <w:rsid w:val="005D0A17"/>
    <w:rsid w:val="005D0F5B"/>
    <w:rsid w:val="005D166F"/>
    <w:rsid w:val="005D1C49"/>
    <w:rsid w:val="005D1DCA"/>
    <w:rsid w:val="005D2737"/>
    <w:rsid w:val="005D2ACF"/>
    <w:rsid w:val="005D36E6"/>
    <w:rsid w:val="005D4C4D"/>
    <w:rsid w:val="005D5118"/>
    <w:rsid w:val="005D51FE"/>
    <w:rsid w:val="005D5419"/>
    <w:rsid w:val="005D57DC"/>
    <w:rsid w:val="005D64BD"/>
    <w:rsid w:val="005D6BD5"/>
    <w:rsid w:val="005D71A4"/>
    <w:rsid w:val="005D7D86"/>
    <w:rsid w:val="005E04CA"/>
    <w:rsid w:val="005E08B8"/>
    <w:rsid w:val="005E12A3"/>
    <w:rsid w:val="005E16B6"/>
    <w:rsid w:val="005E25DB"/>
    <w:rsid w:val="005E297C"/>
    <w:rsid w:val="005E37E7"/>
    <w:rsid w:val="005E382B"/>
    <w:rsid w:val="005E396D"/>
    <w:rsid w:val="005E3A7B"/>
    <w:rsid w:val="005E497B"/>
    <w:rsid w:val="005E4CA4"/>
    <w:rsid w:val="005E6319"/>
    <w:rsid w:val="005E6B69"/>
    <w:rsid w:val="005E727B"/>
    <w:rsid w:val="005E75EE"/>
    <w:rsid w:val="005E789C"/>
    <w:rsid w:val="005F069F"/>
    <w:rsid w:val="005F13B5"/>
    <w:rsid w:val="005F15AF"/>
    <w:rsid w:val="005F3BE4"/>
    <w:rsid w:val="005F44AA"/>
    <w:rsid w:val="005F4936"/>
    <w:rsid w:val="005F4C79"/>
    <w:rsid w:val="005F53D7"/>
    <w:rsid w:val="005F547B"/>
    <w:rsid w:val="005F5D9E"/>
    <w:rsid w:val="005F6369"/>
    <w:rsid w:val="005F68D5"/>
    <w:rsid w:val="005F7238"/>
    <w:rsid w:val="005F774A"/>
    <w:rsid w:val="005F78AA"/>
    <w:rsid w:val="00600286"/>
    <w:rsid w:val="00600306"/>
    <w:rsid w:val="00600551"/>
    <w:rsid w:val="00600762"/>
    <w:rsid w:val="00600939"/>
    <w:rsid w:val="00600DB7"/>
    <w:rsid w:val="00601628"/>
    <w:rsid w:val="00601CB5"/>
    <w:rsid w:val="00601EE6"/>
    <w:rsid w:val="006026CF"/>
    <w:rsid w:val="00602915"/>
    <w:rsid w:val="00603352"/>
    <w:rsid w:val="0060420B"/>
    <w:rsid w:val="006043B6"/>
    <w:rsid w:val="00605B56"/>
    <w:rsid w:val="006070FA"/>
    <w:rsid w:val="0061001E"/>
    <w:rsid w:val="006101F4"/>
    <w:rsid w:val="0061066C"/>
    <w:rsid w:val="006117DD"/>
    <w:rsid w:val="00611D65"/>
    <w:rsid w:val="00612195"/>
    <w:rsid w:val="006121E7"/>
    <w:rsid w:val="006129E2"/>
    <w:rsid w:val="00612F62"/>
    <w:rsid w:val="006133E4"/>
    <w:rsid w:val="00613902"/>
    <w:rsid w:val="00613CA8"/>
    <w:rsid w:val="00613D56"/>
    <w:rsid w:val="00614A35"/>
    <w:rsid w:val="00614A75"/>
    <w:rsid w:val="0061501D"/>
    <w:rsid w:val="006150E0"/>
    <w:rsid w:val="0061554B"/>
    <w:rsid w:val="00615954"/>
    <w:rsid w:val="006166E8"/>
    <w:rsid w:val="00617E2F"/>
    <w:rsid w:val="00617EBE"/>
    <w:rsid w:val="00620FB7"/>
    <w:rsid w:val="00622638"/>
    <w:rsid w:val="00622AC3"/>
    <w:rsid w:val="00624304"/>
    <w:rsid w:val="00624BE9"/>
    <w:rsid w:val="00625199"/>
    <w:rsid w:val="00625BEC"/>
    <w:rsid w:val="00625DA4"/>
    <w:rsid w:val="00625FA9"/>
    <w:rsid w:val="0062609A"/>
    <w:rsid w:val="006262B7"/>
    <w:rsid w:val="0062630A"/>
    <w:rsid w:val="00626B5C"/>
    <w:rsid w:val="00626D7B"/>
    <w:rsid w:val="00626E1C"/>
    <w:rsid w:val="00626FC7"/>
    <w:rsid w:val="0062730C"/>
    <w:rsid w:val="006275D9"/>
    <w:rsid w:val="00627B81"/>
    <w:rsid w:val="00627C4D"/>
    <w:rsid w:val="00627D91"/>
    <w:rsid w:val="00627DC5"/>
    <w:rsid w:val="0063013D"/>
    <w:rsid w:val="0063070F"/>
    <w:rsid w:val="00630B37"/>
    <w:rsid w:val="00630D13"/>
    <w:rsid w:val="0063121A"/>
    <w:rsid w:val="006314E9"/>
    <w:rsid w:val="00631BA9"/>
    <w:rsid w:val="00631DF2"/>
    <w:rsid w:val="00632779"/>
    <w:rsid w:val="006329B7"/>
    <w:rsid w:val="00632AAE"/>
    <w:rsid w:val="006332CD"/>
    <w:rsid w:val="00633B3B"/>
    <w:rsid w:val="00634744"/>
    <w:rsid w:val="006348CB"/>
    <w:rsid w:val="00635157"/>
    <w:rsid w:val="00636045"/>
    <w:rsid w:val="006361DA"/>
    <w:rsid w:val="00636BFC"/>
    <w:rsid w:val="00636FFE"/>
    <w:rsid w:val="00637AF5"/>
    <w:rsid w:val="00637AFC"/>
    <w:rsid w:val="00637E55"/>
    <w:rsid w:val="00640005"/>
    <w:rsid w:val="006403C8"/>
    <w:rsid w:val="00640CE0"/>
    <w:rsid w:val="00640F24"/>
    <w:rsid w:val="00640FB7"/>
    <w:rsid w:val="00641280"/>
    <w:rsid w:val="0064153B"/>
    <w:rsid w:val="0064181A"/>
    <w:rsid w:val="00641EA8"/>
    <w:rsid w:val="00642DEB"/>
    <w:rsid w:val="00643503"/>
    <w:rsid w:val="006442FD"/>
    <w:rsid w:val="00645434"/>
    <w:rsid w:val="00645777"/>
    <w:rsid w:val="00645C58"/>
    <w:rsid w:val="006463D9"/>
    <w:rsid w:val="00646DFB"/>
    <w:rsid w:val="00646EC4"/>
    <w:rsid w:val="006470F4"/>
    <w:rsid w:val="0064725D"/>
    <w:rsid w:val="00647398"/>
    <w:rsid w:val="00647701"/>
    <w:rsid w:val="006477C1"/>
    <w:rsid w:val="006509BE"/>
    <w:rsid w:val="00650A07"/>
    <w:rsid w:val="006510C5"/>
    <w:rsid w:val="00651725"/>
    <w:rsid w:val="006522B1"/>
    <w:rsid w:val="00652320"/>
    <w:rsid w:val="00652364"/>
    <w:rsid w:val="0065257C"/>
    <w:rsid w:val="006533AF"/>
    <w:rsid w:val="00654274"/>
    <w:rsid w:val="00654625"/>
    <w:rsid w:val="00654856"/>
    <w:rsid w:val="0065493B"/>
    <w:rsid w:val="00654B4E"/>
    <w:rsid w:val="00654D81"/>
    <w:rsid w:val="0065538F"/>
    <w:rsid w:val="00656435"/>
    <w:rsid w:val="00657118"/>
    <w:rsid w:val="0065721C"/>
    <w:rsid w:val="00657680"/>
    <w:rsid w:val="006600B9"/>
    <w:rsid w:val="006606A6"/>
    <w:rsid w:val="00662451"/>
    <w:rsid w:val="00663540"/>
    <w:rsid w:val="0066369C"/>
    <w:rsid w:val="00664F8B"/>
    <w:rsid w:val="00665023"/>
    <w:rsid w:val="006651BF"/>
    <w:rsid w:val="00665BFF"/>
    <w:rsid w:val="00665C1D"/>
    <w:rsid w:val="006664A3"/>
    <w:rsid w:val="00666513"/>
    <w:rsid w:val="006666AB"/>
    <w:rsid w:val="00666789"/>
    <w:rsid w:val="006667BA"/>
    <w:rsid w:val="00670949"/>
    <w:rsid w:val="0067162F"/>
    <w:rsid w:val="00672AD3"/>
    <w:rsid w:val="006731F2"/>
    <w:rsid w:val="00674D08"/>
    <w:rsid w:val="00674EAE"/>
    <w:rsid w:val="00674F2A"/>
    <w:rsid w:val="006759EF"/>
    <w:rsid w:val="00676D9E"/>
    <w:rsid w:val="00676F99"/>
    <w:rsid w:val="0068048E"/>
    <w:rsid w:val="00680AAD"/>
    <w:rsid w:val="00680CE0"/>
    <w:rsid w:val="00680D0D"/>
    <w:rsid w:val="00680E6B"/>
    <w:rsid w:val="006814D1"/>
    <w:rsid w:val="0068153C"/>
    <w:rsid w:val="00681923"/>
    <w:rsid w:val="00681E09"/>
    <w:rsid w:val="006820F9"/>
    <w:rsid w:val="00682694"/>
    <w:rsid w:val="006847CA"/>
    <w:rsid w:val="00684A4E"/>
    <w:rsid w:val="00685AB4"/>
    <w:rsid w:val="00686674"/>
    <w:rsid w:val="00686706"/>
    <w:rsid w:val="0068700A"/>
    <w:rsid w:val="0068738C"/>
    <w:rsid w:val="006879F9"/>
    <w:rsid w:val="00687AD8"/>
    <w:rsid w:val="00687B89"/>
    <w:rsid w:val="00687D6E"/>
    <w:rsid w:val="00687F90"/>
    <w:rsid w:val="00690C52"/>
    <w:rsid w:val="0069119B"/>
    <w:rsid w:val="00691E29"/>
    <w:rsid w:val="00692CE8"/>
    <w:rsid w:val="00692F4C"/>
    <w:rsid w:val="00693569"/>
    <w:rsid w:val="00693668"/>
    <w:rsid w:val="006937AA"/>
    <w:rsid w:val="006947BD"/>
    <w:rsid w:val="00694FEA"/>
    <w:rsid w:val="0069534B"/>
    <w:rsid w:val="00695E67"/>
    <w:rsid w:val="006960FE"/>
    <w:rsid w:val="006965D8"/>
    <w:rsid w:val="006979DC"/>
    <w:rsid w:val="006A24A6"/>
    <w:rsid w:val="006A31AA"/>
    <w:rsid w:val="006A3291"/>
    <w:rsid w:val="006A40DD"/>
    <w:rsid w:val="006A462A"/>
    <w:rsid w:val="006A6610"/>
    <w:rsid w:val="006A6893"/>
    <w:rsid w:val="006A68CA"/>
    <w:rsid w:val="006A7996"/>
    <w:rsid w:val="006A7E23"/>
    <w:rsid w:val="006B0011"/>
    <w:rsid w:val="006B0BBC"/>
    <w:rsid w:val="006B0E8A"/>
    <w:rsid w:val="006B21C9"/>
    <w:rsid w:val="006B27B4"/>
    <w:rsid w:val="006B299E"/>
    <w:rsid w:val="006B320E"/>
    <w:rsid w:val="006B32B5"/>
    <w:rsid w:val="006B3863"/>
    <w:rsid w:val="006B424A"/>
    <w:rsid w:val="006B4A8A"/>
    <w:rsid w:val="006B52B0"/>
    <w:rsid w:val="006B5517"/>
    <w:rsid w:val="006B58CD"/>
    <w:rsid w:val="006B73FE"/>
    <w:rsid w:val="006B7F4F"/>
    <w:rsid w:val="006C05F4"/>
    <w:rsid w:val="006C1030"/>
    <w:rsid w:val="006C11AC"/>
    <w:rsid w:val="006C2705"/>
    <w:rsid w:val="006C2779"/>
    <w:rsid w:val="006C3A74"/>
    <w:rsid w:val="006C5526"/>
    <w:rsid w:val="006C5B5B"/>
    <w:rsid w:val="006C7617"/>
    <w:rsid w:val="006C78C6"/>
    <w:rsid w:val="006C7E32"/>
    <w:rsid w:val="006D0C14"/>
    <w:rsid w:val="006D0FD1"/>
    <w:rsid w:val="006D10D4"/>
    <w:rsid w:val="006D1109"/>
    <w:rsid w:val="006D211C"/>
    <w:rsid w:val="006D2EA9"/>
    <w:rsid w:val="006D3BB5"/>
    <w:rsid w:val="006D41A9"/>
    <w:rsid w:val="006D4E78"/>
    <w:rsid w:val="006D516D"/>
    <w:rsid w:val="006D53F2"/>
    <w:rsid w:val="006D54FF"/>
    <w:rsid w:val="006D6750"/>
    <w:rsid w:val="006D683D"/>
    <w:rsid w:val="006D6BD7"/>
    <w:rsid w:val="006D7F2C"/>
    <w:rsid w:val="006E015C"/>
    <w:rsid w:val="006E0A23"/>
    <w:rsid w:val="006E1A57"/>
    <w:rsid w:val="006E1AA1"/>
    <w:rsid w:val="006E20E0"/>
    <w:rsid w:val="006E251C"/>
    <w:rsid w:val="006E2E86"/>
    <w:rsid w:val="006E368C"/>
    <w:rsid w:val="006E49AC"/>
    <w:rsid w:val="006E6189"/>
    <w:rsid w:val="006E6F87"/>
    <w:rsid w:val="006E7836"/>
    <w:rsid w:val="006E7A43"/>
    <w:rsid w:val="006E7DB4"/>
    <w:rsid w:val="006F0301"/>
    <w:rsid w:val="006F0903"/>
    <w:rsid w:val="006F16D9"/>
    <w:rsid w:val="006F1816"/>
    <w:rsid w:val="006F25F0"/>
    <w:rsid w:val="006F2667"/>
    <w:rsid w:val="006F2C17"/>
    <w:rsid w:val="006F32F7"/>
    <w:rsid w:val="006F36B4"/>
    <w:rsid w:val="006F3750"/>
    <w:rsid w:val="006F415D"/>
    <w:rsid w:val="006F4353"/>
    <w:rsid w:val="006F48EE"/>
    <w:rsid w:val="006F4D8A"/>
    <w:rsid w:val="006F57D6"/>
    <w:rsid w:val="006F5E9E"/>
    <w:rsid w:val="006F608C"/>
    <w:rsid w:val="006F663B"/>
    <w:rsid w:val="006F6A40"/>
    <w:rsid w:val="006F7C0B"/>
    <w:rsid w:val="00700023"/>
    <w:rsid w:val="007005D0"/>
    <w:rsid w:val="00700F53"/>
    <w:rsid w:val="00701654"/>
    <w:rsid w:val="00701AE9"/>
    <w:rsid w:val="00703AE3"/>
    <w:rsid w:val="00704C9A"/>
    <w:rsid w:val="00704CCF"/>
    <w:rsid w:val="00704FB6"/>
    <w:rsid w:val="007050D5"/>
    <w:rsid w:val="007100AE"/>
    <w:rsid w:val="007101F3"/>
    <w:rsid w:val="007102BE"/>
    <w:rsid w:val="0071097D"/>
    <w:rsid w:val="0071178B"/>
    <w:rsid w:val="00711830"/>
    <w:rsid w:val="00711B46"/>
    <w:rsid w:val="00712244"/>
    <w:rsid w:val="00712542"/>
    <w:rsid w:val="00712774"/>
    <w:rsid w:val="00712BE1"/>
    <w:rsid w:val="00713389"/>
    <w:rsid w:val="0071391A"/>
    <w:rsid w:val="00713A3E"/>
    <w:rsid w:val="00713ADC"/>
    <w:rsid w:val="0071411A"/>
    <w:rsid w:val="0071441E"/>
    <w:rsid w:val="00715236"/>
    <w:rsid w:val="0071537B"/>
    <w:rsid w:val="007153AF"/>
    <w:rsid w:val="007156F5"/>
    <w:rsid w:val="00715C25"/>
    <w:rsid w:val="00715E11"/>
    <w:rsid w:val="00716410"/>
    <w:rsid w:val="007164C0"/>
    <w:rsid w:val="007168E4"/>
    <w:rsid w:val="00716D43"/>
    <w:rsid w:val="00716E20"/>
    <w:rsid w:val="007172D0"/>
    <w:rsid w:val="00717B7A"/>
    <w:rsid w:val="00720593"/>
    <w:rsid w:val="007206A7"/>
    <w:rsid w:val="00720CB4"/>
    <w:rsid w:val="007215C6"/>
    <w:rsid w:val="00722272"/>
    <w:rsid w:val="0072233E"/>
    <w:rsid w:val="00722B0A"/>
    <w:rsid w:val="00723299"/>
    <w:rsid w:val="00723A2F"/>
    <w:rsid w:val="00724BB6"/>
    <w:rsid w:val="00724FA9"/>
    <w:rsid w:val="007251D8"/>
    <w:rsid w:val="007253F5"/>
    <w:rsid w:val="00725771"/>
    <w:rsid w:val="007262D5"/>
    <w:rsid w:val="00726A6A"/>
    <w:rsid w:val="00726C36"/>
    <w:rsid w:val="00726D72"/>
    <w:rsid w:val="00726FAD"/>
    <w:rsid w:val="00727E97"/>
    <w:rsid w:val="00730D6A"/>
    <w:rsid w:val="00731ACB"/>
    <w:rsid w:val="0073210B"/>
    <w:rsid w:val="00732344"/>
    <w:rsid w:val="00733519"/>
    <w:rsid w:val="00733798"/>
    <w:rsid w:val="0073392C"/>
    <w:rsid w:val="00734E87"/>
    <w:rsid w:val="0073525D"/>
    <w:rsid w:val="007355BB"/>
    <w:rsid w:val="00735A1F"/>
    <w:rsid w:val="00735FF8"/>
    <w:rsid w:val="00737C21"/>
    <w:rsid w:val="007416C9"/>
    <w:rsid w:val="00741780"/>
    <w:rsid w:val="00742EE4"/>
    <w:rsid w:val="007431F4"/>
    <w:rsid w:val="007437F1"/>
    <w:rsid w:val="00743D4F"/>
    <w:rsid w:val="00743E9C"/>
    <w:rsid w:val="00744688"/>
    <w:rsid w:val="00744B72"/>
    <w:rsid w:val="00744D57"/>
    <w:rsid w:val="00745348"/>
    <w:rsid w:val="007455B5"/>
    <w:rsid w:val="007457D5"/>
    <w:rsid w:val="00746343"/>
    <w:rsid w:val="00746421"/>
    <w:rsid w:val="00746649"/>
    <w:rsid w:val="0074742A"/>
    <w:rsid w:val="007505F2"/>
    <w:rsid w:val="007510CE"/>
    <w:rsid w:val="0075147C"/>
    <w:rsid w:val="00751D09"/>
    <w:rsid w:val="007520CD"/>
    <w:rsid w:val="007526FC"/>
    <w:rsid w:val="0075318E"/>
    <w:rsid w:val="00753884"/>
    <w:rsid w:val="00753E92"/>
    <w:rsid w:val="00755A70"/>
    <w:rsid w:val="00755E26"/>
    <w:rsid w:val="007568E4"/>
    <w:rsid w:val="00756D87"/>
    <w:rsid w:val="0076044C"/>
    <w:rsid w:val="007604B5"/>
    <w:rsid w:val="0076065F"/>
    <w:rsid w:val="007606F4"/>
    <w:rsid w:val="00760BE3"/>
    <w:rsid w:val="0076156D"/>
    <w:rsid w:val="00762B9C"/>
    <w:rsid w:val="00764460"/>
    <w:rsid w:val="0076457E"/>
    <w:rsid w:val="00764DC8"/>
    <w:rsid w:val="00764E5C"/>
    <w:rsid w:val="0076539F"/>
    <w:rsid w:val="00765825"/>
    <w:rsid w:val="00765A3B"/>
    <w:rsid w:val="00765C2D"/>
    <w:rsid w:val="00765E89"/>
    <w:rsid w:val="00766652"/>
    <w:rsid w:val="00767410"/>
    <w:rsid w:val="00767C4D"/>
    <w:rsid w:val="00767D02"/>
    <w:rsid w:val="00767DF2"/>
    <w:rsid w:val="00767E73"/>
    <w:rsid w:val="007710F2"/>
    <w:rsid w:val="007715D9"/>
    <w:rsid w:val="00771619"/>
    <w:rsid w:val="00771880"/>
    <w:rsid w:val="00771DBD"/>
    <w:rsid w:val="007725A7"/>
    <w:rsid w:val="007728B4"/>
    <w:rsid w:val="00772E6E"/>
    <w:rsid w:val="0077312A"/>
    <w:rsid w:val="00773187"/>
    <w:rsid w:val="007738DB"/>
    <w:rsid w:val="007741CE"/>
    <w:rsid w:val="00774B3C"/>
    <w:rsid w:val="00774C44"/>
    <w:rsid w:val="007753BB"/>
    <w:rsid w:val="0077570E"/>
    <w:rsid w:val="0077584F"/>
    <w:rsid w:val="00775CE0"/>
    <w:rsid w:val="007760D0"/>
    <w:rsid w:val="00777710"/>
    <w:rsid w:val="00777945"/>
    <w:rsid w:val="007806CB"/>
    <w:rsid w:val="00780BD1"/>
    <w:rsid w:val="0078112F"/>
    <w:rsid w:val="007815F1"/>
    <w:rsid w:val="00781B3E"/>
    <w:rsid w:val="00781DA5"/>
    <w:rsid w:val="007824C5"/>
    <w:rsid w:val="00784905"/>
    <w:rsid w:val="00784B38"/>
    <w:rsid w:val="00784CA5"/>
    <w:rsid w:val="00786DC5"/>
    <w:rsid w:val="00790234"/>
    <w:rsid w:val="00790356"/>
    <w:rsid w:val="007904F1"/>
    <w:rsid w:val="0079050F"/>
    <w:rsid w:val="00790759"/>
    <w:rsid w:val="00792525"/>
    <w:rsid w:val="00793135"/>
    <w:rsid w:val="007933DD"/>
    <w:rsid w:val="00793751"/>
    <w:rsid w:val="00793B4A"/>
    <w:rsid w:val="00793BDA"/>
    <w:rsid w:val="00793BEC"/>
    <w:rsid w:val="00793C38"/>
    <w:rsid w:val="0079443E"/>
    <w:rsid w:val="007945FB"/>
    <w:rsid w:val="007949E8"/>
    <w:rsid w:val="00794D41"/>
    <w:rsid w:val="00795090"/>
    <w:rsid w:val="007953D2"/>
    <w:rsid w:val="007966E5"/>
    <w:rsid w:val="00796CC4"/>
    <w:rsid w:val="00797838"/>
    <w:rsid w:val="00797B07"/>
    <w:rsid w:val="007A05CE"/>
    <w:rsid w:val="007A0637"/>
    <w:rsid w:val="007A07F9"/>
    <w:rsid w:val="007A08C4"/>
    <w:rsid w:val="007A1200"/>
    <w:rsid w:val="007A142D"/>
    <w:rsid w:val="007A1672"/>
    <w:rsid w:val="007A17AD"/>
    <w:rsid w:val="007A2AE6"/>
    <w:rsid w:val="007A301E"/>
    <w:rsid w:val="007A35B9"/>
    <w:rsid w:val="007A36CE"/>
    <w:rsid w:val="007A3D14"/>
    <w:rsid w:val="007A3EFF"/>
    <w:rsid w:val="007A4E9E"/>
    <w:rsid w:val="007A4EC6"/>
    <w:rsid w:val="007A5760"/>
    <w:rsid w:val="007A5D7F"/>
    <w:rsid w:val="007A72F6"/>
    <w:rsid w:val="007A756C"/>
    <w:rsid w:val="007A7C59"/>
    <w:rsid w:val="007B1240"/>
    <w:rsid w:val="007B1BDB"/>
    <w:rsid w:val="007B2ED0"/>
    <w:rsid w:val="007B2F5C"/>
    <w:rsid w:val="007B31B1"/>
    <w:rsid w:val="007B3BDA"/>
    <w:rsid w:val="007B5823"/>
    <w:rsid w:val="007B5B4F"/>
    <w:rsid w:val="007B5BB1"/>
    <w:rsid w:val="007B61C1"/>
    <w:rsid w:val="007B6A1A"/>
    <w:rsid w:val="007B6DB7"/>
    <w:rsid w:val="007B752D"/>
    <w:rsid w:val="007B7A8E"/>
    <w:rsid w:val="007C01FD"/>
    <w:rsid w:val="007C0843"/>
    <w:rsid w:val="007C0C1A"/>
    <w:rsid w:val="007C0D70"/>
    <w:rsid w:val="007C172E"/>
    <w:rsid w:val="007C19AE"/>
    <w:rsid w:val="007C1C91"/>
    <w:rsid w:val="007C1E80"/>
    <w:rsid w:val="007C2AC6"/>
    <w:rsid w:val="007C3AA3"/>
    <w:rsid w:val="007C3ABE"/>
    <w:rsid w:val="007C5228"/>
    <w:rsid w:val="007C5735"/>
    <w:rsid w:val="007C59B4"/>
    <w:rsid w:val="007C5F5D"/>
    <w:rsid w:val="007C64A4"/>
    <w:rsid w:val="007C6512"/>
    <w:rsid w:val="007C66B1"/>
    <w:rsid w:val="007C6792"/>
    <w:rsid w:val="007C67E3"/>
    <w:rsid w:val="007C6F6B"/>
    <w:rsid w:val="007C7138"/>
    <w:rsid w:val="007C74D2"/>
    <w:rsid w:val="007C7696"/>
    <w:rsid w:val="007C779F"/>
    <w:rsid w:val="007C7C7C"/>
    <w:rsid w:val="007C7F24"/>
    <w:rsid w:val="007D0680"/>
    <w:rsid w:val="007D08D2"/>
    <w:rsid w:val="007D16DA"/>
    <w:rsid w:val="007D1A2F"/>
    <w:rsid w:val="007D1B0B"/>
    <w:rsid w:val="007D22F3"/>
    <w:rsid w:val="007D251C"/>
    <w:rsid w:val="007D2846"/>
    <w:rsid w:val="007D2D6F"/>
    <w:rsid w:val="007D3256"/>
    <w:rsid w:val="007D333C"/>
    <w:rsid w:val="007D3767"/>
    <w:rsid w:val="007D56A6"/>
    <w:rsid w:val="007D590C"/>
    <w:rsid w:val="007D5E27"/>
    <w:rsid w:val="007D6277"/>
    <w:rsid w:val="007D62F3"/>
    <w:rsid w:val="007D6DA7"/>
    <w:rsid w:val="007D74DC"/>
    <w:rsid w:val="007D7536"/>
    <w:rsid w:val="007D758F"/>
    <w:rsid w:val="007D7880"/>
    <w:rsid w:val="007D7950"/>
    <w:rsid w:val="007D7E4F"/>
    <w:rsid w:val="007E003B"/>
    <w:rsid w:val="007E01D1"/>
    <w:rsid w:val="007E068A"/>
    <w:rsid w:val="007E0EA2"/>
    <w:rsid w:val="007E173D"/>
    <w:rsid w:val="007E226E"/>
    <w:rsid w:val="007E24B6"/>
    <w:rsid w:val="007E36C2"/>
    <w:rsid w:val="007E453D"/>
    <w:rsid w:val="007E4E60"/>
    <w:rsid w:val="007E4FF9"/>
    <w:rsid w:val="007E5279"/>
    <w:rsid w:val="007E65A9"/>
    <w:rsid w:val="007E6719"/>
    <w:rsid w:val="007E680B"/>
    <w:rsid w:val="007E68D5"/>
    <w:rsid w:val="007E6F65"/>
    <w:rsid w:val="007E76B4"/>
    <w:rsid w:val="007E7E59"/>
    <w:rsid w:val="007F0F2E"/>
    <w:rsid w:val="007F133F"/>
    <w:rsid w:val="007F13F1"/>
    <w:rsid w:val="007F2B61"/>
    <w:rsid w:val="007F3E3E"/>
    <w:rsid w:val="007F441D"/>
    <w:rsid w:val="007F5645"/>
    <w:rsid w:val="007F6514"/>
    <w:rsid w:val="007F6AA0"/>
    <w:rsid w:val="007F710A"/>
    <w:rsid w:val="007F73B9"/>
    <w:rsid w:val="007F7541"/>
    <w:rsid w:val="007F784A"/>
    <w:rsid w:val="007F7988"/>
    <w:rsid w:val="0080042E"/>
    <w:rsid w:val="00801919"/>
    <w:rsid w:val="00801985"/>
    <w:rsid w:val="00801F50"/>
    <w:rsid w:val="0080236C"/>
    <w:rsid w:val="00802C55"/>
    <w:rsid w:val="00802E13"/>
    <w:rsid w:val="008044D7"/>
    <w:rsid w:val="00804653"/>
    <w:rsid w:val="008046E4"/>
    <w:rsid w:val="00804931"/>
    <w:rsid w:val="008057DB"/>
    <w:rsid w:val="00805F23"/>
    <w:rsid w:val="00805F6C"/>
    <w:rsid w:val="00806004"/>
    <w:rsid w:val="00806300"/>
    <w:rsid w:val="00806654"/>
    <w:rsid w:val="00807B4D"/>
    <w:rsid w:val="00807C56"/>
    <w:rsid w:val="00807CC9"/>
    <w:rsid w:val="00810405"/>
    <w:rsid w:val="0081141A"/>
    <w:rsid w:val="0081200B"/>
    <w:rsid w:val="0081305A"/>
    <w:rsid w:val="008137CD"/>
    <w:rsid w:val="00813BE2"/>
    <w:rsid w:val="008142C0"/>
    <w:rsid w:val="008143C2"/>
    <w:rsid w:val="0081484B"/>
    <w:rsid w:val="00814DD4"/>
    <w:rsid w:val="0081533A"/>
    <w:rsid w:val="008158D1"/>
    <w:rsid w:val="00815B21"/>
    <w:rsid w:val="00815BBD"/>
    <w:rsid w:val="0081739A"/>
    <w:rsid w:val="0081763B"/>
    <w:rsid w:val="00817ED6"/>
    <w:rsid w:val="00820035"/>
    <w:rsid w:val="00820A9A"/>
    <w:rsid w:val="0082193A"/>
    <w:rsid w:val="00822000"/>
    <w:rsid w:val="00822075"/>
    <w:rsid w:val="008222DF"/>
    <w:rsid w:val="00822333"/>
    <w:rsid w:val="0082273E"/>
    <w:rsid w:val="00822ACA"/>
    <w:rsid w:val="00822EFF"/>
    <w:rsid w:val="008230A9"/>
    <w:rsid w:val="00823DDA"/>
    <w:rsid w:val="0082410D"/>
    <w:rsid w:val="00824995"/>
    <w:rsid w:val="008251EC"/>
    <w:rsid w:val="00825464"/>
    <w:rsid w:val="00825C85"/>
    <w:rsid w:val="00826C92"/>
    <w:rsid w:val="008272FD"/>
    <w:rsid w:val="00830EB7"/>
    <w:rsid w:val="0083198D"/>
    <w:rsid w:val="00831C01"/>
    <w:rsid w:val="008321E6"/>
    <w:rsid w:val="00832295"/>
    <w:rsid w:val="00832F00"/>
    <w:rsid w:val="00833312"/>
    <w:rsid w:val="00833886"/>
    <w:rsid w:val="008347B0"/>
    <w:rsid w:val="00835CE2"/>
    <w:rsid w:val="00836698"/>
    <w:rsid w:val="00836E3D"/>
    <w:rsid w:val="008371B6"/>
    <w:rsid w:val="00837658"/>
    <w:rsid w:val="008376AA"/>
    <w:rsid w:val="00837AB5"/>
    <w:rsid w:val="00837BA2"/>
    <w:rsid w:val="008408AA"/>
    <w:rsid w:val="00841AE7"/>
    <w:rsid w:val="00841C9A"/>
    <w:rsid w:val="00841CB2"/>
    <w:rsid w:val="00841EC7"/>
    <w:rsid w:val="00842292"/>
    <w:rsid w:val="00842EA8"/>
    <w:rsid w:val="00843383"/>
    <w:rsid w:val="00843679"/>
    <w:rsid w:val="008445F1"/>
    <w:rsid w:val="008449C3"/>
    <w:rsid w:val="00844E8D"/>
    <w:rsid w:val="00846D9D"/>
    <w:rsid w:val="00847B24"/>
    <w:rsid w:val="00850471"/>
    <w:rsid w:val="00850578"/>
    <w:rsid w:val="008506D8"/>
    <w:rsid w:val="00850762"/>
    <w:rsid w:val="00850DB8"/>
    <w:rsid w:val="0085153D"/>
    <w:rsid w:val="008515B4"/>
    <w:rsid w:val="0085180D"/>
    <w:rsid w:val="00851E2C"/>
    <w:rsid w:val="008522F9"/>
    <w:rsid w:val="00852693"/>
    <w:rsid w:val="00853129"/>
    <w:rsid w:val="008535B6"/>
    <w:rsid w:val="00854128"/>
    <w:rsid w:val="00854264"/>
    <w:rsid w:val="00854286"/>
    <w:rsid w:val="0085445D"/>
    <w:rsid w:val="00854DD7"/>
    <w:rsid w:val="008552D6"/>
    <w:rsid w:val="008556C7"/>
    <w:rsid w:val="0085578F"/>
    <w:rsid w:val="00855B24"/>
    <w:rsid w:val="00856005"/>
    <w:rsid w:val="0085754B"/>
    <w:rsid w:val="0085774F"/>
    <w:rsid w:val="00857EAD"/>
    <w:rsid w:val="0086029F"/>
    <w:rsid w:val="00860FAD"/>
    <w:rsid w:val="008614C7"/>
    <w:rsid w:val="00861604"/>
    <w:rsid w:val="00861838"/>
    <w:rsid w:val="008627E2"/>
    <w:rsid w:val="008630C0"/>
    <w:rsid w:val="008634C7"/>
    <w:rsid w:val="0086411B"/>
    <w:rsid w:val="008644FF"/>
    <w:rsid w:val="00864C45"/>
    <w:rsid w:val="008651B8"/>
    <w:rsid w:val="00865F3D"/>
    <w:rsid w:val="0086666A"/>
    <w:rsid w:val="00866CB7"/>
    <w:rsid w:val="00866D75"/>
    <w:rsid w:val="00867123"/>
    <w:rsid w:val="008675AE"/>
    <w:rsid w:val="00867650"/>
    <w:rsid w:val="0086788D"/>
    <w:rsid w:val="00867C0A"/>
    <w:rsid w:val="00867E55"/>
    <w:rsid w:val="00872EB4"/>
    <w:rsid w:val="0087364F"/>
    <w:rsid w:val="00874169"/>
    <w:rsid w:val="008742C0"/>
    <w:rsid w:val="0087464A"/>
    <w:rsid w:val="008748EC"/>
    <w:rsid w:val="00875716"/>
    <w:rsid w:val="00875B9E"/>
    <w:rsid w:val="00875BE7"/>
    <w:rsid w:val="00876C90"/>
    <w:rsid w:val="008770C7"/>
    <w:rsid w:val="0087724B"/>
    <w:rsid w:val="00877466"/>
    <w:rsid w:val="00877640"/>
    <w:rsid w:val="0087779D"/>
    <w:rsid w:val="00877E55"/>
    <w:rsid w:val="00877F75"/>
    <w:rsid w:val="0088025B"/>
    <w:rsid w:val="008810F2"/>
    <w:rsid w:val="008817F2"/>
    <w:rsid w:val="00881B85"/>
    <w:rsid w:val="0088284A"/>
    <w:rsid w:val="00883A12"/>
    <w:rsid w:val="00884413"/>
    <w:rsid w:val="0088476B"/>
    <w:rsid w:val="00884863"/>
    <w:rsid w:val="00885041"/>
    <w:rsid w:val="008857E8"/>
    <w:rsid w:val="008871BC"/>
    <w:rsid w:val="00887A5E"/>
    <w:rsid w:val="00887D73"/>
    <w:rsid w:val="008910DB"/>
    <w:rsid w:val="0089114C"/>
    <w:rsid w:val="0089217C"/>
    <w:rsid w:val="00892394"/>
    <w:rsid w:val="00892E86"/>
    <w:rsid w:val="0089336E"/>
    <w:rsid w:val="00893735"/>
    <w:rsid w:val="00895D70"/>
    <w:rsid w:val="00895DAD"/>
    <w:rsid w:val="00896E89"/>
    <w:rsid w:val="00897009"/>
    <w:rsid w:val="00897B9D"/>
    <w:rsid w:val="008A03F8"/>
    <w:rsid w:val="008A03FB"/>
    <w:rsid w:val="008A0F80"/>
    <w:rsid w:val="008A12B0"/>
    <w:rsid w:val="008A18F0"/>
    <w:rsid w:val="008A1B91"/>
    <w:rsid w:val="008A296C"/>
    <w:rsid w:val="008A4061"/>
    <w:rsid w:val="008A428C"/>
    <w:rsid w:val="008A47E6"/>
    <w:rsid w:val="008A4846"/>
    <w:rsid w:val="008A4B03"/>
    <w:rsid w:val="008A58E6"/>
    <w:rsid w:val="008A5ADE"/>
    <w:rsid w:val="008A621F"/>
    <w:rsid w:val="008A726F"/>
    <w:rsid w:val="008A7CFC"/>
    <w:rsid w:val="008A7DF4"/>
    <w:rsid w:val="008B034B"/>
    <w:rsid w:val="008B0BB0"/>
    <w:rsid w:val="008B0DD9"/>
    <w:rsid w:val="008B0F78"/>
    <w:rsid w:val="008B127C"/>
    <w:rsid w:val="008B1C02"/>
    <w:rsid w:val="008B233C"/>
    <w:rsid w:val="008B2442"/>
    <w:rsid w:val="008B2741"/>
    <w:rsid w:val="008B2877"/>
    <w:rsid w:val="008B2B6F"/>
    <w:rsid w:val="008B32D6"/>
    <w:rsid w:val="008B3595"/>
    <w:rsid w:val="008B372E"/>
    <w:rsid w:val="008B399E"/>
    <w:rsid w:val="008B3DB9"/>
    <w:rsid w:val="008B3EDF"/>
    <w:rsid w:val="008B3F89"/>
    <w:rsid w:val="008B55A7"/>
    <w:rsid w:val="008B5C17"/>
    <w:rsid w:val="008B60E8"/>
    <w:rsid w:val="008B7398"/>
    <w:rsid w:val="008B77F9"/>
    <w:rsid w:val="008C1269"/>
    <w:rsid w:val="008C14DF"/>
    <w:rsid w:val="008C17F8"/>
    <w:rsid w:val="008C1D21"/>
    <w:rsid w:val="008C1F43"/>
    <w:rsid w:val="008C2630"/>
    <w:rsid w:val="008C275D"/>
    <w:rsid w:val="008C2E90"/>
    <w:rsid w:val="008C37DA"/>
    <w:rsid w:val="008C390C"/>
    <w:rsid w:val="008C3C13"/>
    <w:rsid w:val="008C4093"/>
    <w:rsid w:val="008C49FF"/>
    <w:rsid w:val="008C55B2"/>
    <w:rsid w:val="008C607A"/>
    <w:rsid w:val="008C6744"/>
    <w:rsid w:val="008C6AE1"/>
    <w:rsid w:val="008C769E"/>
    <w:rsid w:val="008D0024"/>
    <w:rsid w:val="008D0032"/>
    <w:rsid w:val="008D0406"/>
    <w:rsid w:val="008D0758"/>
    <w:rsid w:val="008D081F"/>
    <w:rsid w:val="008D1307"/>
    <w:rsid w:val="008D1411"/>
    <w:rsid w:val="008D163A"/>
    <w:rsid w:val="008D1A3F"/>
    <w:rsid w:val="008D1C06"/>
    <w:rsid w:val="008D1FB9"/>
    <w:rsid w:val="008D2719"/>
    <w:rsid w:val="008D28C4"/>
    <w:rsid w:val="008D3425"/>
    <w:rsid w:val="008D3C00"/>
    <w:rsid w:val="008D3CAA"/>
    <w:rsid w:val="008D4A45"/>
    <w:rsid w:val="008D4A82"/>
    <w:rsid w:val="008D5DC1"/>
    <w:rsid w:val="008D6AD2"/>
    <w:rsid w:val="008D6B3C"/>
    <w:rsid w:val="008D6BD3"/>
    <w:rsid w:val="008D722D"/>
    <w:rsid w:val="008D7772"/>
    <w:rsid w:val="008E003B"/>
    <w:rsid w:val="008E01BB"/>
    <w:rsid w:val="008E0666"/>
    <w:rsid w:val="008E2FBC"/>
    <w:rsid w:val="008E349C"/>
    <w:rsid w:val="008E3805"/>
    <w:rsid w:val="008E4043"/>
    <w:rsid w:val="008E493B"/>
    <w:rsid w:val="008E53D6"/>
    <w:rsid w:val="008E5467"/>
    <w:rsid w:val="008E594B"/>
    <w:rsid w:val="008E624A"/>
    <w:rsid w:val="008E646C"/>
    <w:rsid w:val="008E69B6"/>
    <w:rsid w:val="008E73F3"/>
    <w:rsid w:val="008E7925"/>
    <w:rsid w:val="008E7D29"/>
    <w:rsid w:val="008E7DB8"/>
    <w:rsid w:val="008F20D5"/>
    <w:rsid w:val="008F2108"/>
    <w:rsid w:val="008F3057"/>
    <w:rsid w:val="008F3209"/>
    <w:rsid w:val="008F32AD"/>
    <w:rsid w:val="008F3CDC"/>
    <w:rsid w:val="008F3DA5"/>
    <w:rsid w:val="008F40FC"/>
    <w:rsid w:val="008F4106"/>
    <w:rsid w:val="008F4771"/>
    <w:rsid w:val="008F5AEA"/>
    <w:rsid w:val="008F67AB"/>
    <w:rsid w:val="008F6E7B"/>
    <w:rsid w:val="0090084A"/>
    <w:rsid w:val="00901623"/>
    <w:rsid w:val="00901A3E"/>
    <w:rsid w:val="00901E79"/>
    <w:rsid w:val="00902655"/>
    <w:rsid w:val="0090290F"/>
    <w:rsid w:val="00902CEB"/>
    <w:rsid w:val="0090351E"/>
    <w:rsid w:val="00903FCF"/>
    <w:rsid w:val="00904A66"/>
    <w:rsid w:val="00904A90"/>
    <w:rsid w:val="00905184"/>
    <w:rsid w:val="009052B3"/>
    <w:rsid w:val="00905718"/>
    <w:rsid w:val="009059A6"/>
    <w:rsid w:val="0090610B"/>
    <w:rsid w:val="009064D2"/>
    <w:rsid w:val="00906E71"/>
    <w:rsid w:val="0090722D"/>
    <w:rsid w:val="00907328"/>
    <w:rsid w:val="00907511"/>
    <w:rsid w:val="00907643"/>
    <w:rsid w:val="00907659"/>
    <w:rsid w:val="0091020A"/>
    <w:rsid w:val="00910AB7"/>
    <w:rsid w:val="00910FD3"/>
    <w:rsid w:val="009122D9"/>
    <w:rsid w:val="00912F51"/>
    <w:rsid w:val="00914216"/>
    <w:rsid w:val="0091483D"/>
    <w:rsid w:val="009148E8"/>
    <w:rsid w:val="00914ADC"/>
    <w:rsid w:val="00914DC7"/>
    <w:rsid w:val="0091522E"/>
    <w:rsid w:val="00915294"/>
    <w:rsid w:val="00915900"/>
    <w:rsid w:val="00915950"/>
    <w:rsid w:val="00915A44"/>
    <w:rsid w:val="00915ABC"/>
    <w:rsid w:val="009163B6"/>
    <w:rsid w:val="00916B87"/>
    <w:rsid w:val="009175E8"/>
    <w:rsid w:val="00917613"/>
    <w:rsid w:val="00917765"/>
    <w:rsid w:val="009200D8"/>
    <w:rsid w:val="0092019D"/>
    <w:rsid w:val="009201CA"/>
    <w:rsid w:val="0092079B"/>
    <w:rsid w:val="00920911"/>
    <w:rsid w:val="00921025"/>
    <w:rsid w:val="00921C81"/>
    <w:rsid w:val="0092233A"/>
    <w:rsid w:val="00924809"/>
    <w:rsid w:val="0092532B"/>
    <w:rsid w:val="00925331"/>
    <w:rsid w:val="009254A9"/>
    <w:rsid w:val="00926025"/>
    <w:rsid w:val="00926669"/>
    <w:rsid w:val="0092685A"/>
    <w:rsid w:val="00926B3D"/>
    <w:rsid w:val="00926CA3"/>
    <w:rsid w:val="00927322"/>
    <w:rsid w:val="009301A4"/>
    <w:rsid w:val="009302F4"/>
    <w:rsid w:val="00930C12"/>
    <w:rsid w:val="00930D90"/>
    <w:rsid w:val="00931137"/>
    <w:rsid w:val="009319AD"/>
    <w:rsid w:val="00931F83"/>
    <w:rsid w:val="00933829"/>
    <w:rsid w:val="0093395F"/>
    <w:rsid w:val="009340B0"/>
    <w:rsid w:val="0093464D"/>
    <w:rsid w:val="00934A1C"/>
    <w:rsid w:val="00935C50"/>
    <w:rsid w:val="00935F4A"/>
    <w:rsid w:val="0093655C"/>
    <w:rsid w:val="00936855"/>
    <w:rsid w:val="0093699D"/>
    <w:rsid w:val="00936D90"/>
    <w:rsid w:val="00940991"/>
    <w:rsid w:val="00940F12"/>
    <w:rsid w:val="009411C1"/>
    <w:rsid w:val="0094127A"/>
    <w:rsid w:val="00941F6D"/>
    <w:rsid w:val="00942E7A"/>
    <w:rsid w:val="00943A2E"/>
    <w:rsid w:val="00944128"/>
    <w:rsid w:val="0094510D"/>
    <w:rsid w:val="00945A4C"/>
    <w:rsid w:val="00945CB7"/>
    <w:rsid w:val="00946106"/>
    <w:rsid w:val="009462E1"/>
    <w:rsid w:val="00946462"/>
    <w:rsid w:val="0094673C"/>
    <w:rsid w:val="00946A9E"/>
    <w:rsid w:val="00946BA0"/>
    <w:rsid w:val="00947A78"/>
    <w:rsid w:val="00950DBF"/>
    <w:rsid w:val="009516C1"/>
    <w:rsid w:val="00952CF9"/>
    <w:rsid w:val="009531E2"/>
    <w:rsid w:val="009535D5"/>
    <w:rsid w:val="009539EC"/>
    <w:rsid w:val="00953E52"/>
    <w:rsid w:val="00953EFA"/>
    <w:rsid w:val="009542B5"/>
    <w:rsid w:val="009544D1"/>
    <w:rsid w:val="00954A5A"/>
    <w:rsid w:val="00954B00"/>
    <w:rsid w:val="00954D02"/>
    <w:rsid w:val="009558C7"/>
    <w:rsid w:val="00955A8D"/>
    <w:rsid w:val="00957C7C"/>
    <w:rsid w:val="0096090E"/>
    <w:rsid w:val="00960974"/>
    <w:rsid w:val="00960F7F"/>
    <w:rsid w:val="00961B95"/>
    <w:rsid w:val="009628B9"/>
    <w:rsid w:val="009642F3"/>
    <w:rsid w:val="00964DDD"/>
    <w:rsid w:val="00965FAC"/>
    <w:rsid w:val="00966486"/>
    <w:rsid w:val="00966830"/>
    <w:rsid w:val="00966A8C"/>
    <w:rsid w:val="00966E5B"/>
    <w:rsid w:val="00970A24"/>
    <w:rsid w:val="00971238"/>
    <w:rsid w:val="00971743"/>
    <w:rsid w:val="009726C3"/>
    <w:rsid w:val="009727FD"/>
    <w:rsid w:val="00972D0B"/>
    <w:rsid w:val="0097311D"/>
    <w:rsid w:val="0097382E"/>
    <w:rsid w:val="00973E25"/>
    <w:rsid w:val="00974A8D"/>
    <w:rsid w:val="00975281"/>
    <w:rsid w:val="009767A9"/>
    <w:rsid w:val="00980195"/>
    <w:rsid w:val="00980D6A"/>
    <w:rsid w:val="009813B0"/>
    <w:rsid w:val="00982DC6"/>
    <w:rsid w:val="009832A9"/>
    <w:rsid w:val="00983E1F"/>
    <w:rsid w:val="0098407E"/>
    <w:rsid w:val="00984E21"/>
    <w:rsid w:val="00985C73"/>
    <w:rsid w:val="00985E69"/>
    <w:rsid w:val="0098687C"/>
    <w:rsid w:val="00987729"/>
    <w:rsid w:val="00987EB7"/>
    <w:rsid w:val="00990E46"/>
    <w:rsid w:val="00991F9F"/>
    <w:rsid w:val="00992325"/>
    <w:rsid w:val="009929F1"/>
    <w:rsid w:val="00992F1E"/>
    <w:rsid w:val="009931ED"/>
    <w:rsid w:val="00994573"/>
    <w:rsid w:val="00994779"/>
    <w:rsid w:val="00995290"/>
    <w:rsid w:val="00995A18"/>
    <w:rsid w:val="00996079"/>
    <w:rsid w:val="009962A0"/>
    <w:rsid w:val="0099646E"/>
    <w:rsid w:val="00996751"/>
    <w:rsid w:val="00997171"/>
    <w:rsid w:val="009A08D0"/>
    <w:rsid w:val="009A16D6"/>
    <w:rsid w:val="009A17AD"/>
    <w:rsid w:val="009A1A5C"/>
    <w:rsid w:val="009A2C4F"/>
    <w:rsid w:val="009A2D9A"/>
    <w:rsid w:val="009A2EC0"/>
    <w:rsid w:val="009A3345"/>
    <w:rsid w:val="009A352C"/>
    <w:rsid w:val="009A385A"/>
    <w:rsid w:val="009A4C32"/>
    <w:rsid w:val="009A5582"/>
    <w:rsid w:val="009A57F3"/>
    <w:rsid w:val="009A5C64"/>
    <w:rsid w:val="009A5CCC"/>
    <w:rsid w:val="009A6084"/>
    <w:rsid w:val="009A623A"/>
    <w:rsid w:val="009A624C"/>
    <w:rsid w:val="009B076B"/>
    <w:rsid w:val="009B1102"/>
    <w:rsid w:val="009B1849"/>
    <w:rsid w:val="009B19C1"/>
    <w:rsid w:val="009B2586"/>
    <w:rsid w:val="009B2E8F"/>
    <w:rsid w:val="009B30F4"/>
    <w:rsid w:val="009B3ECB"/>
    <w:rsid w:val="009B44C7"/>
    <w:rsid w:val="009B4797"/>
    <w:rsid w:val="009B4A18"/>
    <w:rsid w:val="009B4E9A"/>
    <w:rsid w:val="009B6088"/>
    <w:rsid w:val="009B6168"/>
    <w:rsid w:val="009B62D8"/>
    <w:rsid w:val="009B6483"/>
    <w:rsid w:val="009B6884"/>
    <w:rsid w:val="009B7012"/>
    <w:rsid w:val="009B7558"/>
    <w:rsid w:val="009B7E6F"/>
    <w:rsid w:val="009C0765"/>
    <w:rsid w:val="009C0AA3"/>
    <w:rsid w:val="009C0CD8"/>
    <w:rsid w:val="009C0F4C"/>
    <w:rsid w:val="009C0FE2"/>
    <w:rsid w:val="009C1D40"/>
    <w:rsid w:val="009C2166"/>
    <w:rsid w:val="009C286F"/>
    <w:rsid w:val="009C2B37"/>
    <w:rsid w:val="009C3644"/>
    <w:rsid w:val="009C38F4"/>
    <w:rsid w:val="009C3CBB"/>
    <w:rsid w:val="009C3FC4"/>
    <w:rsid w:val="009C5A76"/>
    <w:rsid w:val="009C5BEA"/>
    <w:rsid w:val="009C6156"/>
    <w:rsid w:val="009C7286"/>
    <w:rsid w:val="009C79C7"/>
    <w:rsid w:val="009C7F34"/>
    <w:rsid w:val="009D0DA3"/>
    <w:rsid w:val="009D19AD"/>
    <w:rsid w:val="009D1FA7"/>
    <w:rsid w:val="009D26DA"/>
    <w:rsid w:val="009D326E"/>
    <w:rsid w:val="009D3633"/>
    <w:rsid w:val="009D3729"/>
    <w:rsid w:val="009D416C"/>
    <w:rsid w:val="009D4B84"/>
    <w:rsid w:val="009D55BE"/>
    <w:rsid w:val="009D5A26"/>
    <w:rsid w:val="009D65B7"/>
    <w:rsid w:val="009D6A6F"/>
    <w:rsid w:val="009D70B0"/>
    <w:rsid w:val="009D7651"/>
    <w:rsid w:val="009E05FA"/>
    <w:rsid w:val="009E06AB"/>
    <w:rsid w:val="009E0766"/>
    <w:rsid w:val="009E0B72"/>
    <w:rsid w:val="009E1BB9"/>
    <w:rsid w:val="009E241B"/>
    <w:rsid w:val="009E30D6"/>
    <w:rsid w:val="009E32EC"/>
    <w:rsid w:val="009E3566"/>
    <w:rsid w:val="009E35A2"/>
    <w:rsid w:val="009E3806"/>
    <w:rsid w:val="009E4267"/>
    <w:rsid w:val="009E4D90"/>
    <w:rsid w:val="009E4FBC"/>
    <w:rsid w:val="009E5443"/>
    <w:rsid w:val="009E5E4E"/>
    <w:rsid w:val="009E62A0"/>
    <w:rsid w:val="009E6673"/>
    <w:rsid w:val="009E69F0"/>
    <w:rsid w:val="009E73E1"/>
    <w:rsid w:val="009E78B0"/>
    <w:rsid w:val="009E79B3"/>
    <w:rsid w:val="009E7FD7"/>
    <w:rsid w:val="009F0E46"/>
    <w:rsid w:val="009F12AC"/>
    <w:rsid w:val="009F1676"/>
    <w:rsid w:val="009F178E"/>
    <w:rsid w:val="009F1FB3"/>
    <w:rsid w:val="009F21D1"/>
    <w:rsid w:val="009F230D"/>
    <w:rsid w:val="009F2572"/>
    <w:rsid w:val="009F26A9"/>
    <w:rsid w:val="009F38FE"/>
    <w:rsid w:val="009F3A62"/>
    <w:rsid w:val="009F4DE3"/>
    <w:rsid w:val="009F515F"/>
    <w:rsid w:val="009F6AA3"/>
    <w:rsid w:val="009F6D98"/>
    <w:rsid w:val="009F6E46"/>
    <w:rsid w:val="009F6E83"/>
    <w:rsid w:val="009F6F30"/>
    <w:rsid w:val="009F6F39"/>
    <w:rsid w:val="009F706E"/>
    <w:rsid w:val="009F75EC"/>
    <w:rsid w:val="00A0071B"/>
    <w:rsid w:val="00A009EC"/>
    <w:rsid w:val="00A010BF"/>
    <w:rsid w:val="00A0138B"/>
    <w:rsid w:val="00A01E7A"/>
    <w:rsid w:val="00A02893"/>
    <w:rsid w:val="00A03877"/>
    <w:rsid w:val="00A03C21"/>
    <w:rsid w:val="00A044C3"/>
    <w:rsid w:val="00A05972"/>
    <w:rsid w:val="00A06219"/>
    <w:rsid w:val="00A062E4"/>
    <w:rsid w:val="00A0656E"/>
    <w:rsid w:val="00A06800"/>
    <w:rsid w:val="00A07248"/>
    <w:rsid w:val="00A077D9"/>
    <w:rsid w:val="00A077F4"/>
    <w:rsid w:val="00A07D23"/>
    <w:rsid w:val="00A07D91"/>
    <w:rsid w:val="00A105E5"/>
    <w:rsid w:val="00A12645"/>
    <w:rsid w:val="00A13D32"/>
    <w:rsid w:val="00A14076"/>
    <w:rsid w:val="00A147B2"/>
    <w:rsid w:val="00A14B7F"/>
    <w:rsid w:val="00A14CB7"/>
    <w:rsid w:val="00A14CFE"/>
    <w:rsid w:val="00A153AC"/>
    <w:rsid w:val="00A1560F"/>
    <w:rsid w:val="00A1583F"/>
    <w:rsid w:val="00A1617E"/>
    <w:rsid w:val="00A16628"/>
    <w:rsid w:val="00A16A87"/>
    <w:rsid w:val="00A16B77"/>
    <w:rsid w:val="00A16F6A"/>
    <w:rsid w:val="00A17523"/>
    <w:rsid w:val="00A205AD"/>
    <w:rsid w:val="00A2081C"/>
    <w:rsid w:val="00A213F1"/>
    <w:rsid w:val="00A21953"/>
    <w:rsid w:val="00A21BD9"/>
    <w:rsid w:val="00A21F73"/>
    <w:rsid w:val="00A222D0"/>
    <w:rsid w:val="00A2335E"/>
    <w:rsid w:val="00A2370F"/>
    <w:rsid w:val="00A23757"/>
    <w:rsid w:val="00A23866"/>
    <w:rsid w:val="00A23976"/>
    <w:rsid w:val="00A23E1D"/>
    <w:rsid w:val="00A24B3C"/>
    <w:rsid w:val="00A24FF2"/>
    <w:rsid w:val="00A252D6"/>
    <w:rsid w:val="00A26356"/>
    <w:rsid w:val="00A2680B"/>
    <w:rsid w:val="00A269F5"/>
    <w:rsid w:val="00A3104F"/>
    <w:rsid w:val="00A3118C"/>
    <w:rsid w:val="00A31457"/>
    <w:rsid w:val="00A31622"/>
    <w:rsid w:val="00A31CDE"/>
    <w:rsid w:val="00A32794"/>
    <w:rsid w:val="00A33352"/>
    <w:rsid w:val="00A33AC2"/>
    <w:rsid w:val="00A352FC"/>
    <w:rsid w:val="00A35591"/>
    <w:rsid w:val="00A35850"/>
    <w:rsid w:val="00A3586F"/>
    <w:rsid w:val="00A35CD1"/>
    <w:rsid w:val="00A35F9E"/>
    <w:rsid w:val="00A36262"/>
    <w:rsid w:val="00A36390"/>
    <w:rsid w:val="00A37920"/>
    <w:rsid w:val="00A37E70"/>
    <w:rsid w:val="00A402BA"/>
    <w:rsid w:val="00A40550"/>
    <w:rsid w:val="00A417B5"/>
    <w:rsid w:val="00A41F22"/>
    <w:rsid w:val="00A42266"/>
    <w:rsid w:val="00A427DF"/>
    <w:rsid w:val="00A43186"/>
    <w:rsid w:val="00A43BD3"/>
    <w:rsid w:val="00A43C61"/>
    <w:rsid w:val="00A43CB9"/>
    <w:rsid w:val="00A43DC9"/>
    <w:rsid w:val="00A445DB"/>
    <w:rsid w:val="00A44687"/>
    <w:rsid w:val="00A45032"/>
    <w:rsid w:val="00A4503B"/>
    <w:rsid w:val="00A454AE"/>
    <w:rsid w:val="00A46B1C"/>
    <w:rsid w:val="00A46E0E"/>
    <w:rsid w:val="00A4758C"/>
    <w:rsid w:val="00A47894"/>
    <w:rsid w:val="00A47F6B"/>
    <w:rsid w:val="00A502B8"/>
    <w:rsid w:val="00A51BB2"/>
    <w:rsid w:val="00A52102"/>
    <w:rsid w:val="00A529F7"/>
    <w:rsid w:val="00A535B2"/>
    <w:rsid w:val="00A558CD"/>
    <w:rsid w:val="00A55A97"/>
    <w:rsid w:val="00A55F7E"/>
    <w:rsid w:val="00A56060"/>
    <w:rsid w:val="00A5614D"/>
    <w:rsid w:val="00A56993"/>
    <w:rsid w:val="00A5772A"/>
    <w:rsid w:val="00A5779B"/>
    <w:rsid w:val="00A609DE"/>
    <w:rsid w:val="00A60CC2"/>
    <w:rsid w:val="00A61016"/>
    <w:rsid w:val="00A61455"/>
    <w:rsid w:val="00A6172E"/>
    <w:rsid w:val="00A61AFB"/>
    <w:rsid w:val="00A61C0F"/>
    <w:rsid w:val="00A62259"/>
    <w:rsid w:val="00A63530"/>
    <w:rsid w:val="00A63828"/>
    <w:rsid w:val="00A63FE5"/>
    <w:rsid w:val="00A64958"/>
    <w:rsid w:val="00A64BD5"/>
    <w:rsid w:val="00A64C79"/>
    <w:rsid w:val="00A65250"/>
    <w:rsid w:val="00A65496"/>
    <w:rsid w:val="00A65792"/>
    <w:rsid w:val="00A65B4E"/>
    <w:rsid w:val="00A66344"/>
    <w:rsid w:val="00A67C31"/>
    <w:rsid w:val="00A67C90"/>
    <w:rsid w:val="00A704FC"/>
    <w:rsid w:val="00A71B8A"/>
    <w:rsid w:val="00A71EE0"/>
    <w:rsid w:val="00A72138"/>
    <w:rsid w:val="00A7238B"/>
    <w:rsid w:val="00A73618"/>
    <w:rsid w:val="00A73F72"/>
    <w:rsid w:val="00A73FDC"/>
    <w:rsid w:val="00A74105"/>
    <w:rsid w:val="00A749E7"/>
    <w:rsid w:val="00A75BA2"/>
    <w:rsid w:val="00A75C3E"/>
    <w:rsid w:val="00A76CE2"/>
    <w:rsid w:val="00A76DDB"/>
    <w:rsid w:val="00A772FB"/>
    <w:rsid w:val="00A80024"/>
    <w:rsid w:val="00A80ABB"/>
    <w:rsid w:val="00A80C99"/>
    <w:rsid w:val="00A81368"/>
    <w:rsid w:val="00A81D5E"/>
    <w:rsid w:val="00A8266F"/>
    <w:rsid w:val="00A82CD4"/>
    <w:rsid w:val="00A82DB8"/>
    <w:rsid w:val="00A83190"/>
    <w:rsid w:val="00A83C41"/>
    <w:rsid w:val="00A847AE"/>
    <w:rsid w:val="00A8508F"/>
    <w:rsid w:val="00A85639"/>
    <w:rsid w:val="00A85987"/>
    <w:rsid w:val="00A859B8"/>
    <w:rsid w:val="00A85CAA"/>
    <w:rsid w:val="00A85EC0"/>
    <w:rsid w:val="00A85EE1"/>
    <w:rsid w:val="00A86A35"/>
    <w:rsid w:val="00A86D45"/>
    <w:rsid w:val="00A87639"/>
    <w:rsid w:val="00A91081"/>
    <w:rsid w:val="00A91C74"/>
    <w:rsid w:val="00A935B3"/>
    <w:rsid w:val="00A936B3"/>
    <w:rsid w:val="00A93B82"/>
    <w:rsid w:val="00A93E5A"/>
    <w:rsid w:val="00A95457"/>
    <w:rsid w:val="00A95514"/>
    <w:rsid w:val="00A95E96"/>
    <w:rsid w:val="00A96F2C"/>
    <w:rsid w:val="00A97E3A"/>
    <w:rsid w:val="00A97E8C"/>
    <w:rsid w:val="00AA0639"/>
    <w:rsid w:val="00AA0734"/>
    <w:rsid w:val="00AA1027"/>
    <w:rsid w:val="00AA1B59"/>
    <w:rsid w:val="00AA2753"/>
    <w:rsid w:val="00AA2B6A"/>
    <w:rsid w:val="00AA2FE0"/>
    <w:rsid w:val="00AA3180"/>
    <w:rsid w:val="00AA386E"/>
    <w:rsid w:val="00AA3FFE"/>
    <w:rsid w:val="00AA5345"/>
    <w:rsid w:val="00AA53D4"/>
    <w:rsid w:val="00AA5B7C"/>
    <w:rsid w:val="00AA5BE9"/>
    <w:rsid w:val="00AA64DC"/>
    <w:rsid w:val="00AA7522"/>
    <w:rsid w:val="00AA7883"/>
    <w:rsid w:val="00AB0C91"/>
    <w:rsid w:val="00AB1564"/>
    <w:rsid w:val="00AB269A"/>
    <w:rsid w:val="00AB28A9"/>
    <w:rsid w:val="00AB2E01"/>
    <w:rsid w:val="00AB4051"/>
    <w:rsid w:val="00AB48C4"/>
    <w:rsid w:val="00AB4A05"/>
    <w:rsid w:val="00AB50F6"/>
    <w:rsid w:val="00AB549F"/>
    <w:rsid w:val="00AB6F78"/>
    <w:rsid w:val="00AB76F0"/>
    <w:rsid w:val="00AB7761"/>
    <w:rsid w:val="00AB7AC1"/>
    <w:rsid w:val="00AB7C0F"/>
    <w:rsid w:val="00AB7C41"/>
    <w:rsid w:val="00AC0530"/>
    <w:rsid w:val="00AC06A9"/>
    <w:rsid w:val="00AC0755"/>
    <w:rsid w:val="00AC0930"/>
    <w:rsid w:val="00AC09B7"/>
    <w:rsid w:val="00AC0DFB"/>
    <w:rsid w:val="00AC0E20"/>
    <w:rsid w:val="00AC0EC9"/>
    <w:rsid w:val="00AC16CC"/>
    <w:rsid w:val="00AC185F"/>
    <w:rsid w:val="00AC1E40"/>
    <w:rsid w:val="00AC233B"/>
    <w:rsid w:val="00AC2B1C"/>
    <w:rsid w:val="00AC2B1E"/>
    <w:rsid w:val="00AC2C01"/>
    <w:rsid w:val="00AC2EF4"/>
    <w:rsid w:val="00AC4009"/>
    <w:rsid w:val="00AC4825"/>
    <w:rsid w:val="00AC4E3F"/>
    <w:rsid w:val="00AC506E"/>
    <w:rsid w:val="00AC5260"/>
    <w:rsid w:val="00AC5A34"/>
    <w:rsid w:val="00AC5D70"/>
    <w:rsid w:val="00AC5DA1"/>
    <w:rsid w:val="00AC60E1"/>
    <w:rsid w:val="00AC62FF"/>
    <w:rsid w:val="00AC655F"/>
    <w:rsid w:val="00AC691A"/>
    <w:rsid w:val="00AC70CC"/>
    <w:rsid w:val="00AC71F0"/>
    <w:rsid w:val="00AC7A87"/>
    <w:rsid w:val="00AC7FAC"/>
    <w:rsid w:val="00AD0D36"/>
    <w:rsid w:val="00AD1375"/>
    <w:rsid w:val="00AD3D88"/>
    <w:rsid w:val="00AD401F"/>
    <w:rsid w:val="00AD4889"/>
    <w:rsid w:val="00AD4EF7"/>
    <w:rsid w:val="00AD5427"/>
    <w:rsid w:val="00AD591E"/>
    <w:rsid w:val="00AD5D7D"/>
    <w:rsid w:val="00AD642B"/>
    <w:rsid w:val="00AD6ADB"/>
    <w:rsid w:val="00AD6D49"/>
    <w:rsid w:val="00AD7432"/>
    <w:rsid w:val="00AD79A3"/>
    <w:rsid w:val="00AD7AA8"/>
    <w:rsid w:val="00AE00E7"/>
    <w:rsid w:val="00AE0269"/>
    <w:rsid w:val="00AE09A1"/>
    <w:rsid w:val="00AE09F4"/>
    <w:rsid w:val="00AE1687"/>
    <w:rsid w:val="00AE22DD"/>
    <w:rsid w:val="00AE23EE"/>
    <w:rsid w:val="00AE240C"/>
    <w:rsid w:val="00AE24C0"/>
    <w:rsid w:val="00AE3359"/>
    <w:rsid w:val="00AE3682"/>
    <w:rsid w:val="00AE3CBA"/>
    <w:rsid w:val="00AE3E39"/>
    <w:rsid w:val="00AE3EBC"/>
    <w:rsid w:val="00AE3ECC"/>
    <w:rsid w:val="00AE4616"/>
    <w:rsid w:val="00AE4B3C"/>
    <w:rsid w:val="00AE5021"/>
    <w:rsid w:val="00AE5D2B"/>
    <w:rsid w:val="00AE5D61"/>
    <w:rsid w:val="00AE6606"/>
    <w:rsid w:val="00AE6765"/>
    <w:rsid w:val="00AE6D65"/>
    <w:rsid w:val="00AE6F50"/>
    <w:rsid w:val="00AE7492"/>
    <w:rsid w:val="00AE7AD0"/>
    <w:rsid w:val="00AE7D6C"/>
    <w:rsid w:val="00AF049A"/>
    <w:rsid w:val="00AF09B9"/>
    <w:rsid w:val="00AF10B2"/>
    <w:rsid w:val="00AF1AB2"/>
    <w:rsid w:val="00AF1AC7"/>
    <w:rsid w:val="00AF1E53"/>
    <w:rsid w:val="00AF26BC"/>
    <w:rsid w:val="00AF2E85"/>
    <w:rsid w:val="00AF3691"/>
    <w:rsid w:val="00AF3DEE"/>
    <w:rsid w:val="00AF4430"/>
    <w:rsid w:val="00AF4706"/>
    <w:rsid w:val="00AF4BD4"/>
    <w:rsid w:val="00AF583E"/>
    <w:rsid w:val="00AF58C6"/>
    <w:rsid w:val="00AF5AD4"/>
    <w:rsid w:val="00AF6560"/>
    <w:rsid w:val="00AF6D3A"/>
    <w:rsid w:val="00AF7150"/>
    <w:rsid w:val="00AF7748"/>
    <w:rsid w:val="00B00608"/>
    <w:rsid w:val="00B00710"/>
    <w:rsid w:val="00B00DF8"/>
    <w:rsid w:val="00B01035"/>
    <w:rsid w:val="00B015D3"/>
    <w:rsid w:val="00B0196F"/>
    <w:rsid w:val="00B01D80"/>
    <w:rsid w:val="00B01E38"/>
    <w:rsid w:val="00B02818"/>
    <w:rsid w:val="00B03862"/>
    <w:rsid w:val="00B0560D"/>
    <w:rsid w:val="00B058EF"/>
    <w:rsid w:val="00B067B0"/>
    <w:rsid w:val="00B074E2"/>
    <w:rsid w:val="00B1061B"/>
    <w:rsid w:val="00B1073B"/>
    <w:rsid w:val="00B109CA"/>
    <w:rsid w:val="00B10E65"/>
    <w:rsid w:val="00B10EF1"/>
    <w:rsid w:val="00B1152B"/>
    <w:rsid w:val="00B117C2"/>
    <w:rsid w:val="00B11EDD"/>
    <w:rsid w:val="00B123E0"/>
    <w:rsid w:val="00B12C29"/>
    <w:rsid w:val="00B130D9"/>
    <w:rsid w:val="00B1558A"/>
    <w:rsid w:val="00B15DDA"/>
    <w:rsid w:val="00B16ADA"/>
    <w:rsid w:val="00B17565"/>
    <w:rsid w:val="00B17C15"/>
    <w:rsid w:val="00B20640"/>
    <w:rsid w:val="00B20766"/>
    <w:rsid w:val="00B208FA"/>
    <w:rsid w:val="00B2148F"/>
    <w:rsid w:val="00B21993"/>
    <w:rsid w:val="00B21A8E"/>
    <w:rsid w:val="00B21E33"/>
    <w:rsid w:val="00B21EBB"/>
    <w:rsid w:val="00B22145"/>
    <w:rsid w:val="00B22197"/>
    <w:rsid w:val="00B22C58"/>
    <w:rsid w:val="00B231AB"/>
    <w:rsid w:val="00B23703"/>
    <w:rsid w:val="00B23D5F"/>
    <w:rsid w:val="00B23E6E"/>
    <w:rsid w:val="00B241E6"/>
    <w:rsid w:val="00B24226"/>
    <w:rsid w:val="00B2483F"/>
    <w:rsid w:val="00B24A71"/>
    <w:rsid w:val="00B24F23"/>
    <w:rsid w:val="00B267CF"/>
    <w:rsid w:val="00B26D11"/>
    <w:rsid w:val="00B26E61"/>
    <w:rsid w:val="00B2797E"/>
    <w:rsid w:val="00B302F4"/>
    <w:rsid w:val="00B304C3"/>
    <w:rsid w:val="00B30B4B"/>
    <w:rsid w:val="00B31025"/>
    <w:rsid w:val="00B31381"/>
    <w:rsid w:val="00B3145F"/>
    <w:rsid w:val="00B31A2D"/>
    <w:rsid w:val="00B31F30"/>
    <w:rsid w:val="00B323AF"/>
    <w:rsid w:val="00B33437"/>
    <w:rsid w:val="00B33557"/>
    <w:rsid w:val="00B33910"/>
    <w:rsid w:val="00B343BB"/>
    <w:rsid w:val="00B34ACE"/>
    <w:rsid w:val="00B369DF"/>
    <w:rsid w:val="00B37970"/>
    <w:rsid w:val="00B41080"/>
    <w:rsid w:val="00B41C76"/>
    <w:rsid w:val="00B426A2"/>
    <w:rsid w:val="00B4302A"/>
    <w:rsid w:val="00B43198"/>
    <w:rsid w:val="00B44090"/>
    <w:rsid w:val="00B4437E"/>
    <w:rsid w:val="00B4455D"/>
    <w:rsid w:val="00B44962"/>
    <w:rsid w:val="00B449DD"/>
    <w:rsid w:val="00B44DC6"/>
    <w:rsid w:val="00B45187"/>
    <w:rsid w:val="00B4568B"/>
    <w:rsid w:val="00B46540"/>
    <w:rsid w:val="00B4670A"/>
    <w:rsid w:val="00B46BBB"/>
    <w:rsid w:val="00B473AE"/>
    <w:rsid w:val="00B51B51"/>
    <w:rsid w:val="00B52F30"/>
    <w:rsid w:val="00B542ED"/>
    <w:rsid w:val="00B54C41"/>
    <w:rsid w:val="00B54F14"/>
    <w:rsid w:val="00B56E64"/>
    <w:rsid w:val="00B570AB"/>
    <w:rsid w:val="00B57144"/>
    <w:rsid w:val="00B57376"/>
    <w:rsid w:val="00B574A3"/>
    <w:rsid w:val="00B57561"/>
    <w:rsid w:val="00B57EBA"/>
    <w:rsid w:val="00B57F6F"/>
    <w:rsid w:val="00B60777"/>
    <w:rsid w:val="00B60CF4"/>
    <w:rsid w:val="00B6151C"/>
    <w:rsid w:val="00B616C9"/>
    <w:rsid w:val="00B6178C"/>
    <w:rsid w:val="00B61B02"/>
    <w:rsid w:val="00B61F58"/>
    <w:rsid w:val="00B62863"/>
    <w:rsid w:val="00B62EAC"/>
    <w:rsid w:val="00B6324A"/>
    <w:rsid w:val="00B639CE"/>
    <w:rsid w:val="00B63F5A"/>
    <w:rsid w:val="00B643EF"/>
    <w:rsid w:val="00B65472"/>
    <w:rsid w:val="00B65CA8"/>
    <w:rsid w:val="00B66103"/>
    <w:rsid w:val="00B668E9"/>
    <w:rsid w:val="00B6700A"/>
    <w:rsid w:val="00B67EFC"/>
    <w:rsid w:val="00B67F38"/>
    <w:rsid w:val="00B70035"/>
    <w:rsid w:val="00B70F71"/>
    <w:rsid w:val="00B718DA"/>
    <w:rsid w:val="00B72387"/>
    <w:rsid w:val="00B72F50"/>
    <w:rsid w:val="00B734C0"/>
    <w:rsid w:val="00B735BA"/>
    <w:rsid w:val="00B73DA5"/>
    <w:rsid w:val="00B73ED8"/>
    <w:rsid w:val="00B7415A"/>
    <w:rsid w:val="00B74503"/>
    <w:rsid w:val="00B759BC"/>
    <w:rsid w:val="00B76014"/>
    <w:rsid w:val="00B76522"/>
    <w:rsid w:val="00B766DF"/>
    <w:rsid w:val="00B77752"/>
    <w:rsid w:val="00B77A58"/>
    <w:rsid w:val="00B77DEC"/>
    <w:rsid w:val="00B800F2"/>
    <w:rsid w:val="00B80D22"/>
    <w:rsid w:val="00B81411"/>
    <w:rsid w:val="00B81507"/>
    <w:rsid w:val="00B81B7E"/>
    <w:rsid w:val="00B81CC5"/>
    <w:rsid w:val="00B81FCE"/>
    <w:rsid w:val="00B84401"/>
    <w:rsid w:val="00B8523F"/>
    <w:rsid w:val="00B8614A"/>
    <w:rsid w:val="00B863F4"/>
    <w:rsid w:val="00B864CE"/>
    <w:rsid w:val="00B86B21"/>
    <w:rsid w:val="00B86E96"/>
    <w:rsid w:val="00B86FC3"/>
    <w:rsid w:val="00B87B84"/>
    <w:rsid w:val="00B90923"/>
    <w:rsid w:val="00B9097B"/>
    <w:rsid w:val="00B90C70"/>
    <w:rsid w:val="00B9130D"/>
    <w:rsid w:val="00B91B94"/>
    <w:rsid w:val="00B91F03"/>
    <w:rsid w:val="00B9201E"/>
    <w:rsid w:val="00B920D1"/>
    <w:rsid w:val="00B921B7"/>
    <w:rsid w:val="00B927A2"/>
    <w:rsid w:val="00B92F38"/>
    <w:rsid w:val="00B933C8"/>
    <w:rsid w:val="00B94A2B"/>
    <w:rsid w:val="00B94E30"/>
    <w:rsid w:val="00B94EAB"/>
    <w:rsid w:val="00B94F7B"/>
    <w:rsid w:val="00B950D1"/>
    <w:rsid w:val="00B954CD"/>
    <w:rsid w:val="00B9596A"/>
    <w:rsid w:val="00B95A5B"/>
    <w:rsid w:val="00B9604F"/>
    <w:rsid w:val="00B96567"/>
    <w:rsid w:val="00B97565"/>
    <w:rsid w:val="00B97D50"/>
    <w:rsid w:val="00B97E6A"/>
    <w:rsid w:val="00B97F91"/>
    <w:rsid w:val="00BA0083"/>
    <w:rsid w:val="00BA0590"/>
    <w:rsid w:val="00BA0914"/>
    <w:rsid w:val="00BA0E9E"/>
    <w:rsid w:val="00BA118D"/>
    <w:rsid w:val="00BA1213"/>
    <w:rsid w:val="00BA148C"/>
    <w:rsid w:val="00BA232F"/>
    <w:rsid w:val="00BA473C"/>
    <w:rsid w:val="00BA4C12"/>
    <w:rsid w:val="00BA4DA5"/>
    <w:rsid w:val="00BA6055"/>
    <w:rsid w:val="00BA6363"/>
    <w:rsid w:val="00BA74A5"/>
    <w:rsid w:val="00BB05E4"/>
    <w:rsid w:val="00BB0CAB"/>
    <w:rsid w:val="00BB0D29"/>
    <w:rsid w:val="00BB0E57"/>
    <w:rsid w:val="00BB23EC"/>
    <w:rsid w:val="00BB27C9"/>
    <w:rsid w:val="00BB2B6A"/>
    <w:rsid w:val="00BB2BA6"/>
    <w:rsid w:val="00BB474D"/>
    <w:rsid w:val="00BB4E10"/>
    <w:rsid w:val="00BB4F11"/>
    <w:rsid w:val="00BB54A4"/>
    <w:rsid w:val="00BB5E6C"/>
    <w:rsid w:val="00BB61B6"/>
    <w:rsid w:val="00BB6F78"/>
    <w:rsid w:val="00BC01AC"/>
    <w:rsid w:val="00BC0815"/>
    <w:rsid w:val="00BC12DE"/>
    <w:rsid w:val="00BC2CD2"/>
    <w:rsid w:val="00BC2EA6"/>
    <w:rsid w:val="00BC3BFD"/>
    <w:rsid w:val="00BC43A1"/>
    <w:rsid w:val="00BC44D9"/>
    <w:rsid w:val="00BC4E01"/>
    <w:rsid w:val="00BC55E7"/>
    <w:rsid w:val="00BC5C78"/>
    <w:rsid w:val="00BC692E"/>
    <w:rsid w:val="00BC6A03"/>
    <w:rsid w:val="00BC78C4"/>
    <w:rsid w:val="00BD0549"/>
    <w:rsid w:val="00BD0605"/>
    <w:rsid w:val="00BD06B8"/>
    <w:rsid w:val="00BD0DC6"/>
    <w:rsid w:val="00BD1168"/>
    <w:rsid w:val="00BD1AD7"/>
    <w:rsid w:val="00BD1D2B"/>
    <w:rsid w:val="00BD227B"/>
    <w:rsid w:val="00BD3071"/>
    <w:rsid w:val="00BD31D7"/>
    <w:rsid w:val="00BD326B"/>
    <w:rsid w:val="00BD3856"/>
    <w:rsid w:val="00BD3A1A"/>
    <w:rsid w:val="00BD3A46"/>
    <w:rsid w:val="00BD4590"/>
    <w:rsid w:val="00BD50B2"/>
    <w:rsid w:val="00BD5188"/>
    <w:rsid w:val="00BD525A"/>
    <w:rsid w:val="00BD54A9"/>
    <w:rsid w:val="00BD5982"/>
    <w:rsid w:val="00BD6593"/>
    <w:rsid w:val="00BD67AB"/>
    <w:rsid w:val="00BD67E4"/>
    <w:rsid w:val="00BD7312"/>
    <w:rsid w:val="00BD7391"/>
    <w:rsid w:val="00BD7CB7"/>
    <w:rsid w:val="00BE0633"/>
    <w:rsid w:val="00BE12B8"/>
    <w:rsid w:val="00BE1412"/>
    <w:rsid w:val="00BE163E"/>
    <w:rsid w:val="00BE1E10"/>
    <w:rsid w:val="00BE1F32"/>
    <w:rsid w:val="00BE27F9"/>
    <w:rsid w:val="00BE2C54"/>
    <w:rsid w:val="00BE36C6"/>
    <w:rsid w:val="00BE38A8"/>
    <w:rsid w:val="00BE39AD"/>
    <w:rsid w:val="00BE3C59"/>
    <w:rsid w:val="00BE3E85"/>
    <w:rsid w:val="00BE4107"/>
    <w:rsid w:val="00BE50F3"/>
    <w:rsid w:val="00BE5177"/>
    <w:rsid w:val="00BE565E"/>
    <w:rsid w:val="00BE5CAB"/>
    <w:rsid w:val="00BE5D50"/>
    <w:rsid w:val="00BE68EF"/>
    <w:rsid w:val="00BE6A78"/>
    <w:rsid w:val="00BE6C0E"/>
    <w:rsid w:val="00BE6FDC"/>
    <w:rsid w:val="00BE725A"/>
    <w:rsid w:val="00BE7888"/>
    <w:rsid w:val="00BE7EEA"/>
    <w:rsid w:val="00BF0346"/>
    <w:rsid w:val="00BF04DD"/>
    <w:rsid w:val="00BF04E7"/>
    <w:rsid w:val="00BF0B10"/>
    <w:rsid w:val="00BF1156"/>
    <w:rsid w:val="00BF2ECF"/>
    <w:rsid w:val="00BF581F"/>
    <w:rsid w:val="00BF5C86"/>
    <w:rsid w:val="00BF65AC"/>
    <w:rsid w:val="00BF6794"/>
    <w:rsid w:val="00BF68AB"/>
    <w:rsid w:val="00BF784A"/>
    <w:rsid w:val="00C003FB"/>
    <w:rsid w:val="00C004E4"/>
    <w:rsid w:val="00C01196"/>
    <w:rsid w:val="00C02BC0"/>
    <w:rsid w:val="00C035FE"/>
    <w:rsid w:val="00C03BA3"/>
    <w:rsid w:val="00C041E4"/>
    <w:rsid w:val="00C057EC"/>
    <w:rsid w:val="00C05A67"/>
    <w:rsid w:val="00C05F2C"/>
    <w:rsid w:val="00C05F6C"/>
    <w:rsid w:val="00C06A4A"/>
    <w:rsid w:val="00C0736E"/>
    <w:rsid w:val="00C07DA9"/>
    <w:rsid w:val="00C103E0"/>
    <w:rsid w:val="00C105BB"/>
    <w:rsid w:val="00C1065B"/>
    <w:rsid w:val="00C10A39"/>
    <w:rsid w:val="00C10DD7"/>
    <w:rsid w:val="00C116BD"/>
    <w:rsid w:val="00C11C93"/>
    <w:rsid w:val="00C122C7"/>
    <w:rsid w:val="00C1239A"/>
    <w:rsid w:val="00C12A56"/>
    <w:rsid w:val="00C13031"/>
    <w:rsid w:val="00C1477D"/>
    <w:rsid w:val="00C147F8"/>
    <w:rsid w:val="00C1527D"/>
    <w:rsid w:val="00C15892"/>
    <w:rsid w:val="00C15E34"/>
    <w:rsid w:val="00C16319"/>
    <w:rsid w:val="00C17003"/>
    <w:rsid w:val="00C170D6"/>
    <w:rsid w:val="00C17103"/>
    <w:rsid w:val="00C17379"/>
    <w:rsid w:val="00C21822"/>
    <w:rsid w:val="00C218F2"/>
    <w:rsid w:val="00C21ED8"/>
    <w:rsid w:val="00C22336"/>
    <w:rsid w:val="00C236CF"/>
    <w:rsid w:val="00C2378F"/>
    <w:rsid w:val="00C23A72"/>
    <w:rsid w:val="00C23E6E"/>
    <w:rsid w:val="00C23F9D"/>
    <w:rsid w:val="00C24721"/>
    <w:rsid w:val="00C24789"/>
    <w:rsid w:val="00C24810"/>
    <w:rsid w:val="00C249BB"/>
    <w:rsid w:val="00C24C45"/>
    <w:rsid w:val="00C24C69"/>
    <w:rsid w:val="00C25461"/>
    <w:rsid w:val="00C25C1B"/>
    <w:rsid w:val="00C26419"/>
    <w:rsid w:val="00C269F3"/>
    <w:rsid w:val="00C27978"/>
    <w:rsid w:val="00C3036F"/>
    <w:rsid w:val="00C3070F"/>
    <w:rsid w:val="00C30898"/>
    <w:rsid w:val="00C30935"/>
    <w:rsid w:val="00C30B59"/>
    <w:rsid w:val="00C30C2F"/>
    <w:rsid w:val="00C31C48"/>
    <w:rsid w:val="00C32846"/>
    <w:rsid w:val="00C32CAE"/>
    <w:rsid w:val="00C32E97"/>
    <w:rsid w:val="00C33612"/>
    <w:rsid w:val="00C33C4C"/>
    <w:rsid w:val="00C3448D"/>
    <w:rsid w:val="00C34F36"/>
    <w:rsid w:val="00C3501C"/>
    <w:rsid w:val="00C35B08"/>
    <w:rsid w:val="00C35D0B"/>
    <w:rsid w:val="00C35E07"/>
    <w:rsid w:val="00C36396"/>
    <w:rsid w:val="00C36585"/>
    <w:rsid w:val="00C36586"/>
    <w:rsid w:val="00C3698B"/>
    <w:rsid w:val="00C378DF"/>
    <w:rsid w:val="00C4085B"/>
    <w:rsid w:val="00C40B7E"/>
    <w:rsid w:val="00C41186"/>
    <w:rsid w:val="00C4121B"/>
    <w:rsid w:val="00C4161E"/>
    <w:rsid w:val="00C41709"/>
    <w:rsid w:val="00C419C2"/>
    <w:rsid w:val="00C41E74"/>
    <w:rsid w:val="00C420E8"/>
    <w:rsid w:val="00C43776"/>
    <w:rsid w:val="00C449A1"/>
    <w:rsid w:val="00C44BAD"/>
    <w:rsid w:val="00C44F2A"/>
    <w:rsid w:val="00C45B31"/>
    <w:rsid w:val="00C45CE2"/>
    <w:rsid w:val="00C45ECA"/>
    <w:rsid w:val="00C45F3C"/>
    <w:rsid w:val="00C46544"/>
    <w:rsid w:val="00C473E6"/>
    <w:rsid w:val="00C474FD"/>
    <w:rsid w:val="00C50AC9"/>
    <w:rsid w:val="00C50C11"/>
    <w:rsid w:val="00C5249E"/>
    <w:rsid w:val="00C53567"/>
    <w:rsid w:val="00C5392D"/>
    <w:rsid w:val="00C53E57"/>
    <w:rsid w:val="00C543AE"/>
    <w:rsid w:val="00C5457F"/>
    <w:rsid w:val="00C546B0"/>
    <w:rsid w:val="00C54CB7"/>
    <w:rsid w:val="00C56114"/>
    <w:rsid w:val="00C56164"/>
    <w:rsid w:val="00C5639E"/>
    <w:rsid w:val="00C56551"/>
    <w:rsid w:val="00C572BA"/>
    <w:rsid w:val="00C57505"/>
    <w:rsid w:val="00C5760E"/>
    <w:rsid w:val="00C57B51"/>
    <w:rsid w:val="00C60C8E"/>
    <w:rsid w:val="00C617B4"/>
    <w:rsid w:val="00C61A48"/>
    <w:rsid w:val="00C61AED"/>
    <w:rsid w:val="00C6258E"/>
    <w:rsid w:val="00C6316B"/>
    <w:rsid w:val="00C63C86"/>
    <w:rsid w:val="00C63E1A"/>
    <w:rsid w:val="00C64C44"/>
    <w:rsid w:val="00C654A2"/>
    <w:rsid w:val="00C6591B"/>
    <w:rsid w:val="00C659E3"/>
    <w:rsid w:val="00C65CFD"/>
    <w:rsid w:val="00C65EC8"/>
    <w:rsid w:val="00C662FA"/>
    <w:rsid w:val="00C671E3"/>
    <w:rsid w:val="00C675A1"/>
    <w:rsid w:val="00C67FE4"/>
    <w:rsid w:val="00C70063"/>
    <w:rsid w:val="00C7075C"/>
    <w:rsid w:val="00C712F8"/>
    <w:rsid w:val="00C71331"/>
    <w:rsid w:val="00C71914"/>
    <w:rsid w:val="00C731E8"/>
    <w:rsid w:val="00C73519"/>
    <w:rsid w:val="00C73BA7"/>
    <w:rsid w:val="00C73D88"/>
    <w:rsid w:val="00C74F1A"/>
    <w:rsid w:val="00C7574C"/>
    <w:rsid w:val="00C75CDD"/>
    <w:rsid w:val="00C76A71"/>
    <w:rsid w:val="00C77C8C"/>
    <w:rsid w:val="00C80834"/>
    <w:rsid w:val="00C8167C"/>
    <w:rsid w:val="00C81D94"/>
    <w:rsid w:val="00C826DA"/>
    <w:rsid w:val="00C82868"/>
    <w:rsid w:val="00C830AA"/>
    <w:rsid w:val="00C830AB"/>
    <w:rsid w:val="00C831B5"/>
    <w:rsid w:val="00C8329C"/>
    <w:rsid w:val="00C8357B"/>
    <w:rsid w:val="00C839CD"/>
    <w:rsid w:val="00C83D1D"/>
    <w:rsid w:val="00C83F3E"/>
    <w:rsid w:val="00C84170"/>
    <w:rsid w:val="00C854F3"/>
    <w:rsid w:val="00C85A42"/>
    <w:rsid w:val="00C85A65"/>
    <w:rsid w:val="00C865FF"/>
    <w:rsid w:val="00C86848"/>
    <w:rsid w:val="00C8786D"/>
    <w:rsid w:val="00C90D51"/>
    <w:rsid w:val="00C9144D"/>
    <w:rsid w:val="00C91B44"/>
    <w:rsid w:val="00C9319B"/>
    <w:rsid w:val="00C93420"/>
    <w:rsid w:val="00C93565"/>
    <w:rsid w:val="00C946C6"/>
    <w:rsid w:val="00C95617"/>
    <w:rsid w:val="00C95E17"/>
    <w:rsid w:val="00C963FE"/>
    <w:rsid w:val="00C96BD4"/>
    <w:rsid w:val="00C9785B"/>
    <w:rsid w:val="00CA07F1"/>
    <w:rsid w:val="00CA10FB"/>
    <w:rsid w:val="00CA30F2"/>
    <w:rsid w:val="00CA3A11"/>
    <w:rsid w:val="00CA46EC"/>
    <w:rsid w:val="00CA4DE8"/>
    <w:rsid w:val="00CA54D2"/>
    <w:rsid w:val="00CA5643"/>
    <w:rsid w:val="00CA57A6"/>
    <w:rsid w:val="00CA5AFF"/>
    <w:rsid w:val="00CA65B5"/>
    <w:rsid w:val="00CA6CB8"/>
    <w:rsid w:val="00CA71A1"/>
    <w:rsid w:val="00CA7462"/>
    <w:rsid w:val="00CA7B17"/>
    <w:rsid w:val="00CA7C6E"/>
    <w:rsid w:val="00CB0CFB"/>
    <w:rsid w:val="00CB1020"/>
    <w:rsid w:val="00CB22ED"/>
    <w:rsid w:val="00CB2566"/>
    <w:rsid w:val="00CB2C8D"/>
    <w:rsid w:val="00CB2F5F"/>
    <w:rsid w:val="00CB2FFB"/>
    <w:rsid w:val="00CB30FD"/>
    <w:rsid w:val="00CB38C0"/>
    <w:rsid w:val="00CB40B0"/>
    <w:rsid w:val="00CB4BA0"/>
    <w:rsid w:val="00CB534E"/>
    <w:rsid w:val="00CB5750"/>
    <w:rsid w:val="00CB6081"/>
    <w:rsid w:val="00CB63BC"/>
    <w:rsid w:val="00CB6773"/>
    <w:rsid w:val="00CB7BE1"/>
    <w:rsid w:val="00CB7C24"/>
    <w:rsid w:val="00CC0507"/>
    <w:rsid w:val="00CC06FF"/>
    <w:rsid w:val="00CC087C"/>
    <w:rsid w:val="00CC0912"/>
    <w:rsid w:val="00CC0FAA"/>
    <w:rsid w:val="00CC10BF"/>
    <w:rsid w:val="00CC2124"/>
    <w:rsid w:val="00CC2362"/>
    <w:rsid w:val="00CC28CA"/>
    <w:rsid w:val="00CC2C59"/>
    <w:rsid w:val="00CC3AE1"/>
    <w:rsid w:val="00CC3AED"/>
    <w:rsid w:val="00CC3BE1"/>
    <w:rsid w:val="00CC3D08"/>
    <w:rsid w:val="00CC577C"/>
    <w:rsid w:val="00CC5C3E"/>
    <w:rsid w:val="00CC610B"/>
    <w:rsid w:val="00CC61AA"/>
    <w:rsid w:val="00CC67E2"/>
    <w:rsid w:val="00CC68D8"/>
    <w:rsid w:val="00CC7092"/>
    <w:rsid w:val="00CC7540"/>
    <w:rsid w:val="00CD026B"/>
    <w:rsid w:val="00CD0F01"/>
    <w:rsid w:val="00CD1083"/>
    <w:rsid w:val="00CD1326"/>
    <w:rsid w:val="00CD160F"/>
    <w:rsid w:val="00CD1AAF"/>
    <w:rsid w:val="00CD2853"/>
    <w:rsid w:val="00CD359A"/>
    <w:rsid w:val="00CD37E0"/>
    <w:rsid w:val="00CD38C7"/>
    <w:rsid w:val="00CD48C1"/>
    <w:rsid w:val="00CD6C61"/>
    <w:rsid w:val="00CD76E7"/>
    <w:rsid w:val="00CD7ACD"/>
    <w:rsid w:val="00CD7C6A"/>
    <w:rsid w:val="00CE02F7"/>
    <w:rsid w:val="00CE0A10"/>
    <w:rsid w:val="00CE0FC5"/>
    <w:rsid w:val="00CE0FCE"/>
    <w:rsid w:val="00CE18D7"/>
    <w:rsid w:val="00CE1EFD"/>
    <w:rsid w:val="00CE2BD2"/>
    <w:rsid w:val="00CE2E09"/>
    <w:rsid w:val="00CE2E79"/>
    <w:rsid w:val="00CE308A"/>
    <w:rsid w:val="00CE33E5"/>
    <w:rsid w:val="00CE3994"/>
    <w:rsid w:val="00CE3A2E"/>
    <w:rsid w:val="00CE44AF"/>
    <w:rsid w:val="00CE465E"/>
    <w:rsid w:val="00CE4FDD"/>
    <w:rsid w:val="00CE5733"/>
    <w:rsid w:val="00CE5EBD"/>
    <w:rsid w:val="00CE64A7"/>
    <w:rsid w:val="00CE656C"/>
    <w:rsid w:val="00CE668D"/>
    <w:rsid w:val="00CE70EF"/>
    <w:rsid w:val="00CE7A10"/>
    <w:rsid w:val="00CE7CAD"/>
    <w:rsid w:val="00CE7D3C"/>
    <w:rsid w:val="00CE7E4C"/>
    <w:rsid w:val="00CF03AB"/>
    <w:rsid w:val="00CF0775"/>
    <w:rsid w:val="00CF0B14"/>
    <w:rsid w:val="00CF0B4B"/>
    <w:rsid w:val="00CF1040"/>
    <w:rsid w:val="00CF1BBF"/>
    <w:rsid w:val="00CF1FA1"/>
    <w:rsid w:val="00CF2670"/>
    <w:rsid w:val="00CF2D35"/>
    <w:rsid w:val="00CF2E0D"/>
    <w:rsid w:val="00CF4253"/>
    <w:rsid w:val="00CF4601"/>
    <w:rsid w:val="00CF4658"/>
    <w:rsid w:val="00CF48C8"/>
    <w:rsid w:val="00CF4C8D"/>
    <w:rsid w:val="00CF4FAE"/>
    <w:rsid w:val="00CF5780"/>
    <w:rsid w:val="00CF5D65"/>
    <w:rsid w:val="00CF61C4"/>
    <w:rsid w:val="00CF6B2D"/>
    <w:rsid w:val="00CF7BD6"/>
    <w:rsid w:val="00CF7FEC"/>
    <w:rsid w:val="00D00BF0"/>
    <w:rsid w:val="00D01876"/>
    <w:rsid w:val="00D01A47"/>
    <w:rsid w:val="00D02A78"/>
    <w:rsid w:val="00D03AF2"/>
    <w:rsid w:val="00D03EA3"/>
    <w:rsid w:val="00D04B65"/>
    <w:rsid w:val="00D04B9D"/>
    <w:rsid w:val="00D05BBA"/>
    <w:rsid w:val="00D071BF"/>
    <w:rsid w:val="00D07CC1"/>
    <w:rsid w:val="00D07D56"/>
    <w:rsid w:val="00D10533"/>
    <w:rsid w:val="00D108EA"/>
    <w:rsid w:val="00D10992"/>
    <w:rsid w:val="00D10FEB"/>
    <w:rsid w:val="00D11131"/>
    <w:rsid w:val="00D1150A"/>
    <w:rsid w:val="00D121A9"/>
    <w:rsid w:val="00D12C03"/>
    <w:rsid w:val="00D12C9D"/>
    <w:rsid w:val="00D131A9"/>
    <w:rsid w:val="00D13216"/>
    <w:rsid w:val="00D13902"/>
    <w:rsid w:val="00D13994"/>
    <w:rsid w:val="00D14436"/>
    <w:rsid w:val="00D1596F"/>
    <w:rsid w:val="00D1600B"/>
    <w:rsid w:val="00D161AE"/>
    <w:rsid w:val="00D16E12"/>
    <w:rsid w:val="00D1789A"/>
    <w:rsid w:val="00D178BF"/>
    <w:rsid w:val="00D17FC2"/>
    <w:rsid w:val="00D20511"/>
    <w:rsid w:val="00D2061E"/>
    <w:rsid w:val="00D208BA"/>
    <w:rsid w:val="00D211F1"/>
    <w:rsid w:val="00D2122E"/>
    <w:rsid w:val="00D2168A"/>
    <w:rsid w:val="00D21943"/>
    <w:rsid w:val="00D22176"/>
    <w:rsid w:val="00D22767"/>
    <w:rsid w:val="00D2327C"/>
    <w:rsid w:val="00D236D8"/>
    <w:rsid w:val="00D23C28"/>
    <w:rsid w:val="00D23C97"/>
    <w:rsid w:val="00D24030"/>
    <w:rsid w:val="00D249B8"/>
    <w:rsid w:val="00D24B2C"/>
    <w:rsid w:val="00D25A7F"/>
    <w:rsid w:val="00D25E18"/>
    <w:rsid w:val="00D25FE7"/>
    <w:rsid w:val="00D268BA"/>
    <w:rsid w:val="00D26D91"/>
    <w:rsid w:val="00D27464"/>
    <w:rsid w:val="00D27841"/>
    <w:rsid w:val="00D30199"/>
    <w:rsid w:val="00D311A9"/>
    <w:rsid w:val="00D31A6D"/>
    <w:rsid w:val="00D31AAB"/>
    <w:rsid w:val="00D32222"/>
    <w:rsid w:val="00D32474"/>
    <w:rsid w:val="00D33604"/>
    <w:rsid w:val="00D337D6"/>
    <w:rsid w:val="00D339ED"/>
    <w:rsid w:val="00D33D44"/>
    <w:rsid w:val="00D343F4"/>
    <w:rsid w:val="00D34940"/>
    <w:rsid w:val="00D34A0D"/>
    <w:rsid w:val="00D358CF"/>
    <w:rsid w:val="00D363C5"/>
    <w:rsid w:val="00D366A7"/>
    <w:rsid w:val="00D36908"/>
    <w:rsid w:val="00D40CB8"/>
    <w:rsid w:val="00D41C7F"/>
    <w:rsid w:val="00D420C9"/>
    <w:rsid w:val="00D428CA"/>
    <w:rsid w:val="00D435D2"/>
    <w:rsid w:val="00D436D6"/>
    <w:rsid w:val="00D43A8B"/>
    <w:rsid w:val="00D43CE2"/>
    <w:rsid w:val="00D446B9"/>
    <w:rsid w:val="00D4496B"/>
    <w:rsid w:val="00D44B92"/>
    <w:rsid w:val="00D450AD"/>
    <w:rsid w:val="00D46A52"/>
    <w:rsid w:val="00D46F6A"/>
    <w:rsid w:val="00D470C5"/>
    <w:rsid w:val="00D47130"/>
    <w:rsid w:val="00D47484"/>
    <w:rsid w:val="00D4782B"/>
    <w:rsid w:val="00D4787E"/>
    <w:rsid w:val="00D47B3F"/>
    <w:rsid w:val="00D47CCA"/>
    <w:rsid w:val="00D509D9"/>
    <w:rsid w:val="00D50FC6"/>
    <w:rsid w:val="00D510BC"/>
    <w:rsid w:val="00D51B4F"/>
    <w:rsid w:val="00D5235A"/>
    <w:rsid w:val="00D52747"/>
    <w:rsid w:val="00D5276E"/>
    <w:rsid w:val="00D527C1"/>
    <w:rsid w:val="00D5348B"/>
    <w:rsid w:val="00D536A6"/>
    <w:rsid w:val="00D53960"/>
    <w:rsid w:val="00D540BF"/>
    <w:rsid w:val="00D541CE"/>
    <w:rsid w:val="00D541FB"/>
    <w:rsid w:val="00D543E5"/>
    <w:rsid w:val="00D54496"/>
    <w:rsid w:val="00D54A95"/>
    <w:rsid w:val="00D54BB1"/>
    <w:rsid w:val="00D55342"/>
    <w:rsid w:val="00D567F7"/>
    <w:rsid w:val="00D56A11"/>
    <w:rsid w:val="00D6027F"/>
    <w:rsid w:val="00D60BDB"/>
    <w:rsid w:val="00D61A12"/>
    <w:rsid w:val="00D62339"/>
    <w:rsid w:val="00D624CF"/>
    <w:rsid w:val="00D6288F"/>
    <w:rsid w:val="00D629CF"/>
    <w:rsid w:val="00D648F5"/>
    <w:rsid w:val="00D64CF0"/>
    <w:rsid w:val="00D65490"/>
    <w:rsid w:val="00D66AA8"/>
    <w:rsid w:val="00D66E5A"/>
    <w:rsid w:val="00D673E5"/>
    <w:rsid w:val="00D710B8"/>
    <w:rsid w:val="00D71142"/>
    <w:rsid w:val="00D72038"/>
    <w:rsid w:val="00D727B6"/>
    <w:rsid w:val="00D72AD3"/>
    <w:rsid w:val="00D72D04"/>
    <w:rsid w:val="00D73E66"/>
    <w:rsid w:val="00D74910"/>
    <w:rsid w:val="00D7516D"/>
    <w:rsid w:val="00D751E2"/>
    <w:rsid w:val="00D7542F"/>
    <w:rsid w:val="00D754FD"/>
    <w:rsid w:val="00D75730"/>
    <w:rsid w:val="00D75A0B"/>
    <w:rsid w:val="00D75DA4"/>
    <w:rsid w:val="00D75FDA"/>
    <w:rsid w:val="00D7652F"/>
    <w:rsid w:val="00D768BF"/>
    <w:rsid w:val="00D76B9C"/>
    <w:rsid w:val="00D800E5"/>
    <w:rsid w:val="00D8034F"/>
    <w:rsid w:val="00D805B0"/>
    <w:rsid w:val="00D805C6"/>
    <w:rsid w:val="00D80723"/>
    <w:rsid w:val="00D80A72"/>
    <w:rsid w:val="00D818AE"/>
    <w:rsid w:val="00D81912"/>
    <w:rsid w:val="00D81E72"/>
    <w:rsid w:val="00D82026"/>
    <w:rsid w:val="00D825B1"/>
    <w:rsid w:val="00D8324E"/>
    <w:rsid w:val="00D83817"/>
    <w:rsid w:val="00D83940"/>
    <w:rsid w:val="00D846A9"/>
    <w:rsid w:val="00D84DF4"/>
    <w:rsid w:val="00D859B4"/>
    <w:rsid w:val="00D86478"/>
    <w:rsid w:val="00D865D0"/>
    <w:rsid w:val="00D86747"/>
    <w:rsid w:val="00D86AE2"/>
    <w:rsid w:val="00D87CDB"/>
    <w:rsid w:val="00D92083"/>
    <w:rsid w:val="00D9261C"/>
    <w:rsid w:val="00D92C09"/>
    <w:rsid w:val="00D934A9"/>
    <w:rsid w:val="00D937CC"/>
    <w:rsid w:val="00D94852"/>
    <w:rsid w:val="00D95412"/>
    <w:rsid w:val="00D96A5E"/>
    <w:rsid w:val="00D96F1A"/>
    <w:rsid w:val="00D97D36"/>
    <w:rsid w:val="00D97EAD"/>
    <w:rsid w:val="00DA072A"/>
    <w:rsid w:val="00DA091E"/>
    <w:rsid w:val="00DA0E21"/>
    <w:rsid w:val="00DA0F22"/>
    <w:rsid w:val="00DA1F1F"/>
    <w:rsid w:val="00DA2A21"/>
    <w:rsid w:val="00DA2AB6"/>
    <w:rsid w:val="00DA2E2A"/>
    <w:rsid w:val="00DA2F09"/>
    <w:rsid w:val="00DA31EF"/>
    <w:rsid w:val="00DA3633"/>
    <w:rsid w:val="00DA36AA"/>
    <w:rsid w:val="00DA3CDD"/>
    <w:rsid w:val="00DA412D"/>
    <w:rsid w:val="00DA4600"/>
    <w:rsid w:val="00DA4EFE"/>
    <w:rsid w:val="00DA5AA6"/>
    <w:rsid w:val="00DA5DE9"/>
    <w:rsid w:val="00DA685F"/>
    <w:rsid w:val="00DA6A72"/>
    <w:rsid w:val="00DA7004"/>
    <w:rsid w:val="00DA7266"/>
    <w:rsid w:val="00DA74C3"/>
    <w:rsid w:val="00DB0889"/>
    <w:rsid w:val="00DB0A24"/>
    <w:rsid w:val="00DB10C2"/>
    <w:rsid w:val="00DB1131"/>
    <w:rsid w:val="00DB148D"/>
    <w:rsid w:val="00DB1F6D"/>
    <w:rsid w:val="00DB23DF"/>
    <w:rsid w:val="00DB2C06"/>
    <w:rsid w:val="00DB3126"/>
    <w:rsid w:val="00DB3468"/>
    <w:rsid w:val="00DB3941"/>
    <w:rsid w:val="00DB44B1"/>
    <w:rsid w:val="00DB478E"/>
    <w:rsid w:val="00DB4CF8"/>
    <w:rsid w:val="00DB58F6"/>
    <w:rsid w:val="00DB5EFA"/>
    <w:rsid w:val="00DB647E"/>
    <w:rsid w:val="00DB6913"/>
    <w:rsid w:val="00DB6F8B"/>
    <w:rsid w:val="00DB6FD8"/>
    <w:rsid w:val="00DB70EC"/>
    <w:rsid w:val="00DB74E2"/>
    <w:rsid w:val="00DB7729"/>
    <w:rsid w:val="00DB7DD6"/>
    <w:rsid w:val="00DC0714"/>
    <w:rsid w:val="00DC07AA"/>
    <w:rsid w:val="00DC1DCB"/>
    <w:rsid w:val="00DC259B"/>
    <w:rsid w:val="00DC285B"/>
    <w:rsid w:val="00DC3676"/>
    <w:rsid w:val="00DC3D39"/>
    <w:rsid w:val="00DC4102"/>
    <w:rsid w:val="00DC465A"/>
    <w:rsid w:val="00DC4CA5"/>
    <w:rsid w:val="00DC5402"/>
    <w:rsid w:val="00DC60E5"/>
    <w:rsid w:val="00DC6116"/>
    <w:rsid w:val="00DC6907"/>
    <w:rsid w:val="00DC75BE"/>
    <w:rsid w:val="00DC7857"/>
    <w:rsid w:val="00DC7AE2"/>
    <w:rsid w:val="00DC7D4D"/>
    <w:rsid w:val="00DC7F6D"/>
    <w:rsid w:val="00DD051B"/>
    <w:rsid w:val="00DD0600"/>
    <w:rsid w:val="00DD11BE"/>
    <w:rsid w:val="00DD1E4D"/>
    <w:rsid w:val="00DD25A9"/>
    <w:rsid w:val="00DD285D"/>
    <w:rsid w:val="00DD3295"/>
    <w:rsid w:val="00DD3581"/>
    <w:rsid w:val="00DD41F9"/>
    <w:rsid w:val="00DD4CBE"/>
    <w:rsid w:val="00DD5024"/>
    <w:rsid w:val="00DD54C5"/>
    <w:rsid w:val="00DD55A5"/>
    <w:rsid w:val="00DD588A"/>
    <w:rsid w:val="00DD5A0C"/>
    <w:rsid w:val="00DD6158"/>
    <w:rsid w:val="00DD664C"/>
    <w:rsid w:val="00DD6D31"/>
    <w:rsid w:val="00DD781F"/>
    <w:rsid w:val="00DD78B9"/>
    <w:rsid w:val="00DD7A8F"/>
    <w:rsid w:val="00DD7DB3"/>
    <w:rsid w:val="00DE01DC"/>
    <w:rsid w:val="00DE038F"/>
    <w:rsid w:val="00DE0ABF"/>
    <w:rsid w:val="00DE2249"/>
    <w:rsid w:val="00DE2557"/>
    <w:rsid w:val="00DE31F8"/>
    <w:rsid w:val="00DE4998"/>
    <w:rsid w:val="00DE4D71"/>
    <w:rsid w:val="00DE4E45"/>
    <w:rsid w:val="00DE5CD8"/>
    <w:rsid w:val="00DE5FF2"/>
    <w:rsid w:val="00DE72AA"/>
    <w:rsid w:val="00DE7937"/>
    <w:rsid w:val="00DE7DFA"/>
    <w:rsid w:val="00DF060D"/>
    <w:rsid w:val="00DF0C91"/>
    <w:rsid w:val="00DF1703"/>
    <w:rsid w:val="00DF1724"/>
    <w:rsid w:val="00DF19A3"/>
    <w:rsid w:val="00DF1BAF"/>
    <w:rsid w:val="00DF2213"/>
    <w:rsid w:val="00DF29C4"/>
    <w:rsid w:val="00DF31F7"/>
    <w:rsid w:val="00DF41C5"/>
    <w:rsid w:val="00DF4D9F"/>
    <w:rsid w:val="00DF51AD"/>
    <w:rsid w:val="00DF563D"/>
    <w:rsid w:val="00DF5738"/>
    <w:rsid w:val="00DF593F"/>
    <w:rsid w:val="00DF5AAD"/>
    <w:rsid w:val="00DF5D2E"/>
    <w:rsid w:val="00DF66FC"/>
    <w:rsid w:val="00DF6AEC"/>
    <w:rsid w:val="00DF6C33"/>
    <w:rsid w:val="00DF6C83"/>
    <w:rsid w:val="00DF7325"/>
    <w:rsid w:val="00DF7E04"/>
    <w:rsid w:val="00DF7E74"/>
    <w:rsid w:val="00E004DE"/>
    <w:rsid w:val="00E00A29"/>
    <w:rsid w:val="00E00BEE"/>
    <w:rsid w:val="00E00E84"/>
    <w:rsid w:val="00E01764"/>
    <w:rsid w:val="00E02143"/>
    <w:rsid w:val="00E023C4"/>
    <w:rsid w:val="00E02A49"/>
    <w:rsid w:val="00E03365"/>
    <w:rsid w:val="00E0341B"/>
    <w:rsid w:val="00E03AA9"/>
    <w:rsid w:val="00E04750"/>
    <w:rsid w:val="00E049D9"/>
    <w:rsid w:val="00E0519D"/>
    <w:rsid w:val="00E05695"/>
    <w:rsid w:val="00E056EC"/>
    <w:rsid w:val="00E05895"/>
    <w:rsid w:val="00E0630F"/>
    <w:rsid w:val="00E068BA"/>
    <w:rsid w:val="00E06AD9"/>
    <w:rsid w:val="00E0737A"/>
    <w:rsid w:val="00E077E2"/>
    <w:rsid w:val="00E07A0B"/>
    <w:rsid w:val="00E10F24"/>
    <w:rsid w:val="00E1104D"/>
    <w:rsid w:val="00E1141C"/>
    <w:rsid w:val="00E1143C"/>
    <w:rsid w:val="00E116CA"/>
    <w:rsid w:val="00E11D69"/>
    <w:rsid w:val="00E1214C"/>
    <w:rsid w:val="00E12E80"/>
    <w:rsid w:val="00E130F3"/>
    <w:rsid w:val="00E131CD"/>
    <w:rsid w:val="00E138E7"/>
    <w:rsid w:val="00E14006"/>
    <w:rsid w:val="00E140DC"/>
    <w:rsid w:val="00E141F2"/>
    <w:rsid w:val="00E147D8"/>
    <w:rsid w:val="00E15056"/>
    <w:rsid w:val="00E158A5"/>
    <w:rsid w:val="00E168AE"/>
    <w:rsid w:val="00E1772B"/>
    <w:rsid w:val="00E17D16"/>
    <w:rsid w:val="00E17E67"/>
    <w:rsid w:val="00E20334"/>
    <w:rsid w:val="00E2054A"/>
    <w:rsid w:val="00E214CE"/>
    <w:rsid w:val="00E21D60"/>
    <w:rsid w:val="00E21E71"/>
    <w:rsid w:val="00E2228F"/>
    <w:rsid w:val="00E238BF"/>
    <w:rsid w:val="00E2403F"/>
    <w:rsid w:val="00E2436E"/>
    <w:rsid w:val="00E24520"/>
    <w:rsid w:val="00E263F7"/>
    <w:rsid w:val="00E26418"/>
    <w:rsid w:val="00E26A40"/>
    <w:rsid w:val="00E270AC"/>
    <w:rsid w:val="00E27A71"/>
    <w:rsid w:val="00E308A1"/>
    <w:rsid w:val="00E30D08"/>
    <w:rsid w:val="00E31312"/>
    <w:rsid w:val="00E31513"/>
    <w:rsid w:val="00E3167E"/>
    <w:rsid w:val="00E31A62"/>
    <w:rsid w:val="00E31B8E"/>
    <w:rsid w:val="00E31C5A"/>
    <w:rsid w:val="00E321AE"/>
    <w:rsid w:val="00E3227A"/>
    <w:rsid w:val="00E32537"/>
    <w:rsid w:val="00E3278F"/>
    <w:rsid w:val="00E32DC0"/>
    <w:rsid w:val="00E32F6A"/>
    <w:rsid w:val="00E3390F"/>
    <w:rsid w:val="00E33C28"/>
    <w:rsid w:val="00E33CFB"/>
    <w:rsid w:val="00E34132"/>
    <w:rsid w:val="00E34BF5"/>
    <w:rsid w:val="00E35354"/>
    <w:rsid w:val="00E35A2F"/>
    <w:rsid w:val="00E3606F"/>
    <w:rsid w:val="00E36155"/>
    <w:rsid w:val="00E3624B"/>
    <w:rsid w:val="00E36278"/>
    <w:rsid w:val="00E36C10"/>
    <w:rsid w:val="00E36F3A"/>
    <w:rsid w:val="00E37738"/>
    <w:rsid w:val="00E40210"/>
    <w:rsid w:val="00E404B6"/>
    <w:rsid w:val="00E40EBF"/>
    <w:rsid w:val="00E40ED3"/>
    <w:rsid w:val="00E41404"/>
    <w:rsid w:val="00E4222F"/>
    <w:rsid w:val="00E43193"/>
    <w:rsid w:val="00E44CD5"/>
    <w:rsid w:val="00E46194"/>
    <w:rsid w:val="00E46307"/>
    <w:rsid w:val="00E47955"/>
    <w:rsid w:val="00E47B93"/>
    <w:rsid w:val="00E50267"/>
    <w:rsid w:val="00E50281"/>
    <w:rsid w:val="00E50CBE"/>
    <w:rsid w:val="00E51486"/>
    <w:rsid w:val="00E517F6"/>
    <w:rsid w:val="00E5236A"/>
    <w:rsid w:val="00E528FF"/>
    <w:rsid w:val="00E53BE3"/>
    <w:rsid w:val="00E544A3"/>
    <w:rsid w:val="00E544E8"/>
    <w:rsid w:val="00E547D5"/>
    <w:rsid w:val="00E5633D"/>
    <w:rsid w:val="00E568D9"/>
    <w:rsid w:val="00E56E97"/>
    <w:rsid w:val="00E575D6"/>
    <w:rsid w:val="00E575F9"/>
    <w:rsid w:val="00E576A2"/>
    <w:rsid w:val="00E5792B"/>
    <w:rsid w:val="00E57CFC"/>
    <w:rsid w:val="00E57D2E"/>
    <w:rsid w:val="00E609F2"/>
    <w:rsid w:val="00E61441"/>
    <w:rsid w:val="00E61913"/>
    <w:rsid w:val="00E61CC9"/>
    <w:rsid w:val="00E62010"/>
    <w:rsid w:val="00E62607"/>
    <w:rsid w:val="00E63769"/>
    <w:rsid w:val="00E63C39"/>
    <w:rsid w:val="00E63CF3"/>
    <w:rsid w:val="00E63F53"/>
    <w:rsid w:val="00E640BD"/>
    <w:rsid w:val="00E64211"/>
    <w:rsid w:val="00E649EB"/>
    <w:rsid w:val="00E653FE"/>
    <w:rsid w:val="00E65A09"/>
    <w:rsid w:val="00E6679F"/>
    <w:rsid w:val="00E67424"/>
    <w:rsid w:val="00E6754D"/>
    <w:rsid w:val="00E70213"/>
    <w:rsid w:val="00E702EE"/>
    <w:rsid w:val="00E703C1"/>
    <w:rsid w:val="00E71253"/>
    <w:rsid w:val="00E716E0"/>
    <w:rsid w:val="00E71B45"/>
    <w:rsid w:val="00E71C32"/>
    <w:rsid w:val="00E71D45"/>
    <w:rsid w:val="00E71F5E"/>
    <w:rsid w:val="00E72018"/>
    <w:rsid w:val="00E72382"/>
    <w:rsid w:val="00E724D1"/>
    <w:rsid w:val="00E724F5"/>
    <w:rsid w:val="00E72C49"/>
    <w:rsid w:val="00E72D24"/>
    <w:rsid w:val="00E730C8"/>
    <w:rsid w:val="00E730FD"/>
    <w:rsid w:val="00E73DA0"/>
    <w:rsid w:val="00E76650"/>
    <w:rsid w:val="00E77050"/>
    <w:rsid w:val="00E772FE"/>
    <w:rsid w:val="00E77370"/>
    <w:rsid w:val="00E8182E"/>
    <w:rsid w:val="00E819FA"/>
    <w:rsid w:val="00E81B87"/>
    <w:rsid w:val="00E83442"/>
    <w:rsid w:val="00E835F8"/>
    <w:rsid w:val="00E839A9"/>
    <w:rsid w:val="00E83DF9"/>
    <w:rsid w:val="00E84E75"/>
    <w:rsid w:val="00E8540F"/>
    <w:rsid w:val="00E85E53"/>
    <w:rsid w:val="00E85F24"/>
    <w:rsid w:val="00E879D7"/>
    <w:rsid w:val="00E9076F"/>
    <w:rsid w:val="00E90DC2"/>
    <w:rsid w:val="00E91544"/>
    <w:rsid w:val="00E9212C"/>
    <w:rsid w:val="00E9228F"/>
    <w:rsid w:val="00E92694"/>
    <w:rsid w:val="00E92721"/>
    <w:rsid w:val="00E92F87"/>
    <w:rsid w:val="00E9362F"/>
    <w:rsid w:val="00E94E17"/>
    <w:rsid w:val="00E94EFB"/>
    <w:rsid w:val="00E95A18"/>
    <w:rsid w:val="00E95FFD"/>
    <w:rsid w:val="00E96174"/>
    <w:rsid w:val="00E966EC"/>
    <w:rsid w:val="00E96B2C"/>
    <w:rsid w:val="00E9735A"/>
    <w:rsid w:val="00E976AE"/>
    <w:rsid w:val="00E97A7B"/>
    <w:rsid w:val="00EA069D"/>
    <w:rsid w:val="00EA0820"/>
    <w:rsid w:val="00EA255F"/>
    <w:rsid w:val="00EA36D3"/>
    <w:rsid w:val="00EA37DC"/>
    <w:rsid w:val="00EA3D10"/>
    <w:rsid w:val="00EA4385"/>
    <w:rsid w:val="00EA47AA"/>
    <w:rsid w:val="00EA4B24"/>
    <w:rsid w:val="00EA4ED7"/>
    <w:rsid w:val="00EA66E3"/>
    <w:rsid w:val="00EA6ECE"/>
    <w:rsid w:val="00EA7512"/>
    <w:rsid w:val="00EA7797"/>
    <w:rsid w:val="00EA780B"/>
    <w:rsid w:val="00EA78D5"/>
    <w:rsid w:val="00EA7D8E"/>
    <w:rsid w:val="00EB04B0"/>
    <w:rsid w:val="00EB0522"/>
    <w:rsid w:val="00EB067B"/>
    <w:rsid w:val="00EB21A8"/>
    <w:rsid w:val="00EB2247"/>
    <w:rsid w:val="00EB2D00"/>
    <w:rsid w:val="00EB48B7"/>
    <w:rsid w:val="00EB4ED6"/>
    <w:rsid w:val="00EB525C"/>
    <w:rsid w:val="00EB59A4"/>
    <w:rsid w:val="00EB5E15"/>
    <w:rsid w:val="00EB5FB9"/>
    <w:rsid w:val="00EB67C0"/>
    <w:rsid w:val="00EB6C4E"/>
    <w:rsid w:val="00EB6F87"/>
    <w:rsid w:val="00EB7000"/>
    <w:rsid w:val="00EB754A"/>
    <w:rsid w:val="00EB7E78"/>
    <w:rsid w:val="00EC03DE"/>
    <w:rsid w:val="00EC07A2"/>
    <w:rsid w:val="00EC18BD"/>
    <w:rsid w:val="00EC1B90"/>
    <w:rsid w:val="00EC1BB3"/>
    <w:rsid w:val="00EC2B5D"/>
    <w:rsid w:val="00EC32F4"/>
    <w:rsid w:val="00EC3D82"/>
    <w:rsid w:val="00EC4075"/>
    <w:rsid w:val="00EC4F3D"/>
    <w:rsid w:val="00EC533E"/>
    <w:rsid w:val="00EC59DD"/>
    <w:rsid w:val="00EC6D93"/>
    <w:rsid w:val="00EC6F1C"/>
    <w:rsid w:val="00EC7FC3"/>
    <w:rsid w:val="00ED0968"/>
    <w:rsid w:val="00ED0B8D"/>
    <w:rsid w:val="00ED0EA9"/>
    <w:rsid w:val="00ED195F"/>
    <w:rsid w:val="00ED25E3"/>
    <w:rsid w:val="00ED27F0"/>
    <w:rsid w:val="00ED2D0C"/>
    <w:rsid w:val="00ED3384"/>
    <w:rsid w:val="00ED550B"/>
    <w:rsid w:val="00ED6017"/>
    <w:rsid w:val="00ED61B3"/>
    <w:rsid w:val="00ED69F3"/>
    <w:rsid w:val="00ED6AAD"/>
    <w:rsid w:val="00ED6D1C"/>
    <w:rsid w:val="00ED6F13"/>
    <w:rsid w:val="00ED7311"/>
    <w:rsid w:val="00ED767B"/>
    <w:rsid w:val="00ED7A24"/>
    <w:rsid w:val="00EE0ADE"/>
    <w:rsid w:val="00EE0C26"/>
    <w:rsid w:val="00EE148F"/>
    <w:rsid w:val="00EE16D1"/>
    <w:rsid w:val="00EE1D9A"/>
    <w:rsid w:val="00EE1F19"/>
    <w:rsid w:val="00EE2020"/>
    <w:rsid w:val="00EE21AC"/>
    <w:rsid w:val="00EE2607"/>
    <w:rsid w:val="00EE295D"/>
    <w:rsid w:val="00EE296B"/>
    <w:rsid w:val="00EE2AE4"/>
    <w:rsid w:val="00EE38DB"/>
    <w:rsid w:val="00EE46E6"/>
    <w:rsid w:val="00EE4DCD"/>
    <w:rsid w:val="00EE4E6F"/>
    <w:rsid w:val="00EE57F3"/>
    <w:rsid w:val="00EE5883"/>
    <w:rsid w:val="00EE614F"/>
    <w:rsid w:val="00EE695D"/>
    <w:rsid w:val="00EE7C6E"/>
    <w:rsid w:val="00EE7E0D"/>
    <w:rsid w:val="00EE7F0C"/>
    <w:rsid w:val="00EF057F"/>
    <w:rsid w:val="00EF06F8"/>
    <w:rsid w:val="00EF176B"/>
    <w:rsid w:val="00EF2461"/>
    <w:rsid w:val="00EF3167"/>
    <w:rsid w:val="00EF3610"/>
    <w:rsid w:val="00EF3633"/>
    <w:rsid w:val="00EF39E5"/>
    <w:rsid w:val="00EF51F8"/>
    <w:rsid w:val="00EF6396"/>
    <w:rsid w:val="00EF6928"/>
    <w:rsid w:val="00EF6929"/>
    <w:rsid w:val="00EF74C7"/>
    <w:rsid w:val="00EF7D11"/>
    <w:rsid w:val="00F00208"/>
    <w:rsid w:val="00F00B84"/>
    <w:rsid w:val="00F0140F"/>
    <w:rsid w:val="00F02761"/>
    <w:rsid w:val="00F02998"/>
    <w:rsid w:val="00F02BEE"/>
    <w:rsid w:val="00F03053"/>
    <w:rsid w:val="00F03C8E"/>
    <w:rsid w:val="00F0459D"/>
    <w:rsid w:val="00F04C9B"/>
    <w:rsid w:val="00F04FDF"/>
    <w:rsid w:val="00F05721"/>
    <w:rsid w:val="00F0589F"/>
    <w:rsid w:val="00F05ED6"/>
    <w:rsid w:val="00F05F25"/>
    <w:rsid w:val="00F06177"/>
    <w:rsid w:val="00F07D0D"/>
    <w:rsid w:val="00F10BF5"/>
    <w:rsid w:val="00F10DAE"/>
    <w:rsid w:val="00F1150B"/>
    <w:rsid w:val="00F116A4"/>
    <w:rsid w:val="00F1184E"/>
    <w:rsid w:val="00F121C0"/>
    <w:rsid w:val="00F12849"/>
    <w:rsid w:val="00F12F8B"/>
    <w:rsid w:val="00F135D6"/>
    <w:rsid w:val="00F1382D"/>
    <w:rsid w:val="00F13AFD"/>
    <w:rsid w:val="00F141C0"/>
    <w:rsid w:val="00F14327"/>
    <w:rsid w:val="00F1465A"/>
    <w:rsid w:val="00F1596C"/>
    <w:rsid w:val="00F17794"/>
    <w:rsid w:val="00F2058E"/>
    <w:rsid w:val="00F2070A"/>
    <w:rsid w:val="00F20B12"/>
    <w:rsid w:val="00F20B46"/>
    <w:rsid w:val="00F21230"/>
    <w:rsid w:val="00F21282"/>
    <w:rsid w:val="00F219BC"/>
    <w:rsid w:val="00F21A9A"/>
    <w:rsid w:val="00F21C29"/>
    <w:rsid w:val="00F220AD"/>
    <w:rsid w:val="00F2222B"/>
    <w:rsid w:val="00F224E5"/>
    <w:rsid w:val="00F234A0"/>
    <w:rsid w:val="00F23B40"/>
    <w:rsid w:val="00F247C2"/>
    <w:rsid w:val="00F24A24"/>
    <w:rsid w:val="00F24A7D"/>
    <w:rsid w:val="00F24B64"/>
    <w:rsid w:val="00F24E87"/>
    <w:rsid w:val="00F24F95"/>
    <w:rsid w:val="00F25082"/>
    <w:rsid w:val="00F279B9"/>
    <w:rsid w:val="00F30946"/>
    <w:rsid w:val="00F30C0D"/>
    <w:rsid w:val="00F30F87"/>
    <w:rsid w:val="00F3219E"/>
    <w:rsid w:val="00F32956"/>
    <w:rsid w:val="00F3409D"/>
    <w:rsid w:val="00F34379"/>
    <w:rsid w:val="00F35B7E"/>
    <w:rsid w:val="00F35C90"/>
    <w:rsid w:val="00F35DAB"/>
    <w:rsid w:val="00F35E62"/>
    <w:rsid w:val="00F3654A"/>
    <w:rsid w:val="00F36618"/>
    <w:rsid w:val="00F36EFB"/>
    <w:rsid w:val="00F370B5"/>
    <w:rsid w:val="00F372D4"/>
    <w:rsid w:val="00F37432"/>
    <w:rsid w:val="00F375E8"/>
    <w:rsid w:val="00F3778E"/>
    <w:rsid w:val="00F40397"/>
    <w:rsid w:val="00F403F1"/>
    <w:rsid w:val="00F40593"/>
    <w:rsid w:val="00F405FC"/>
    <w:rsid w:val="00F40BF4"/>
    <w:rsid w:val="00F40C93"/>
    <w:rsid w:val="00F410D9"/>
    <w:rsid w:val="00F41320"/>
    <w:rsid w:val="00F417B4"/>
    <w:rsid w:val="00F41DF5"/>
    <w:rsid w:val="00F41E6C"/>
    <w:rsid w:val="00F42073"/>
    <w:rsid w:val="00F420C2"/>
    <w:rsid w:val="00F423B7"/>
    <w:rsid w:val="00F42F66"/>
    <w:rsid w:val="00F431CC"/>
    <w:rsid w:val="00F4361A"/>
    <w:rsid w:val="00F4373A"/>
    <w:rsid w:val="00F43974"/>
    <w:rsid w:val="00F44156"/>
    <w:rsid w:val="00F44729"/>
    <w:rsid w:val="00F44F08"/>
    <w:rsid w:val="00F45F62"/>
    <w:rsid w:val="00F46028"/>
    <w:rsid w:val="00F47158"/>
    <w:rsid w:val="00F47675"/>
    <w:rsid w:val="00F47CCD"/>
    <w:rsid w:val="00F47F72"/>
    <w:rsid w:val="00F47FB1"/>
    <w:rsid w:val="00F5008E"/>
    <w:rsid w:val="00F50423"/>
    <w:rsid w:val="00F51114"/>
    <w:rsid w:val="00F5182B"/>
    <w:rsid w:val="00F518FC"/>
    <w:rsid w:val="00F51C32"/>
    <w:rsid w:val="00F52858"/>
    <w:rsid w:val="00F52964"/>
    <w:rsid w:val="00F53A5A"/>
    <w:rsid w:val="00F53EE8"/>
    <w:rsid w:val="00F54C7B"/>
    <w:rsid w:val="00F55068"/>
    <w:rsid w:val="00F5551A"/>
    <w:rsid w:val="00F55AE2"/>
    <w:rsid w:val="00F56804"/>
    <w:rsid w:val="00F56CDB"/>
    <w:rsid w:val="00F57492"/>
    <w:rsid w:val="00F576AF"/>
    <w:rsid w:val="00F5792B"/>
    <w:rsid w:val="00F6035F"/>
    <w:rsid w:val="00F61165"/>
    <w:rsid w:val="00F6166F"/>
    <w:rsid w:val="00F61725"/>
    <w:rsid w:val="00F62043"/>
    <w:rsid w:val="00F63156"/>
    <w:rsid w:val="00F6344B"/>
    <w:rsid w:val="00F64D5D"/>
    <w:rsid w:val="00F6584D"/>
    <w:rsid w:val="00F65DD1"/>
    <w:rsid w:val="00F65E01"/>
    <w:rsid w:val="00F66596"/>
    <w:rsid w:val="00F66699"/>
    <w:rsid w:val="00F667A5"/>
    <w:rsid w:val="00F66A58"/>
    <w:rsid w:val="00F66C37"/>
    <w:rsid w:val="00F67375"/>
    <w:rsid w:val="00F7014F"/>
    <w:rsid w:val="00F70B5F"/>
    <w:rsid w:val="00F71242"/>
    <w:rsid w:val="00F719F1"/>
    <w:rsid w:val="00F71A65"/>
    <w:rsid w:val="00F71B7A"/>
    <w:rsid w:val="00F71CA5"/>
    <w:rsid w:val="00F71D3E"/>
    <w:rsid w:val="00F71E57"/>
    <w:rsid w:val="00F721E6"/>
    <w:rsid w:val="00F738F4"/>
    <w:rsid w:val="00F73995"/>
    <w:rsid w:val="00F7524D"/>
    <w:rsid w:val="00F7557D"/>
    <w:rsid w:val="00F75EDE"/>
    <w:rsid w:val="00F76376"/>
    <w:rsid w:val="00F76F61"/>
    <w:rsid w:val="00F77738"/>
    <w:rsid w:val="00F77EFA"/>
    <w:rsid w:val="00F80DE7"/>
    <w:rsid w:val="00F80E66"/>
    <w:rsid w:val="00F819B2"/>
    <w:rsid w:val="00F81BDC"/>
    <w:rsid w:val="00F8219B"/>
    <w:rsid w:val="00F84119"/>
    <w:rsid w:val="00F84C6A"/>
    <w:rsid w:val="00F84ED3"/>
    <w:rsid w:val="00F86AA5"/>
    <w:rsid w:val="00F86ABD"/>
    <w:rsid w:val="00F874C7"/>
    <w:rsid w:val="00F87D1C"/>
    <w:rsid w:val="00F903C4"/>
    <w:rsid w:val="00F91F57"/>
    <w:rsid w:val="00F91F8A"/>
    <w:rsid w:val="00F92B9A"/>
    <w:rsid w:val="00F93124"/>
    <w:rsid w:val="00F9362B"/>
    <w:rsid w:val="00F94FC2"/>
    <w:rsid w:val="00F95034"/>
    <w:rsid w:val="00F954D4"/>
    <w:rsid w:val="00F95916"/>
    <w:rsid w:val="00F95BC0"/>
    <w:rsid w:val="00F95EB8"/>
    <w:rsid w:val="00F960BF"/>
    <w:rsid w:val="00F963A3"/>
    <w:rsid w:val="00F97B9B"/>
    <w:rsid w:val="00F97E50"/>
    <w:rsid w:val="00FA146E"/>
    <w:rsid w:val="00FA1945"/>
    <w:rsid w:val="00FA22EF"/>
    <w:rsid w:val="00FA2686"/>
    <w:rsid w:val="00FA2AC8"/>
    <w:rsid w:val="00FA30E4"/>
    <w:rsid w:val="00FA3D5E"/>
    <w:rsid w:val="00FA4E1D"/>
    <w:rsid w:val="00FA4E2A"/>
    <w:rsid w:val="00FA4FAF"/>
    <w:rsid w:val="00FA52B9"/>
    <w:rsid w:val="00FA53C8"/>
    <w:rsid w:val="00FA5ED8"/>
    <w:rsid w:val="00FA61F8"/>
    <w:rsid w:val="00FA66E5"/>
    <w:rsid w:val="00FA6C10"/>
    <w:rsid w:val="00FA6DA3"/>
    <w:rsid w:val="00FA7DB7"/>
    <w:rsid w:val="00FA7FEC"/>
    <w:rsid w:val="00FB0BF9"/>
    <w:rsid w:val="00FB1416"/>
    <w:rsid w:val="00FB1672"/>
    <w:rsid w:val="00FB1950"/>
    <w:rsid w:val="00FB195A"/>
    <w:rsid w:val="00FB1B71"/>
    <w:rsid w:val="00FB1B7A"/>
    <w:rsid w:val="00FB24B1"/>
    <w:rsid w:val="00FB2EF2"/>
    <w:rsid w:val="00FB3110"/>
    <w:rsid w:val="00FB3277"/>
    <w:rsid w:val="00FB3400"/>
    <w:rsid w:val="00FB3456"/>
    <w:rsid w:val="00FB3E26"/>
    <w:rsid w:val="00FB52F0"/>
    <w:rsid w:val="00FB553A"/>
    <w:rsid w:val="00FB5A42"/>
    <w:rsid w:val="00FB5C41"/>
    <w:rsid w:val="00FB5FE9"/>
    <w:rsid w:val="00FB62F2"/>
    <w:rsid w:val="00FB65BF"/>
    <w:rsid w:val="00FC09B1"/>
    <w:rsid w:val="00FC0B8A"/>
    <w:rsid w:val="00FC0CDC"/>
    <w:rsid w:val="00FC0EA6"/>
    <w:rsid w:val="00FC1157"/>
    <w:rsid w:val="00FC1372"/>
    <w:rsid w:val="00FC16A4"/>
    <w:rsid w:val="00FC1A09"/>
    <w:rsid w:val="00FC1A6B"/>
    <w:rsid w:val="00FC20BB"/>
    <w:rsid w:val="00FC281E"/>
    <w:rsid w:val="00FC3F3C"/>
    <w:rsid w:val="00FC438C"/>
    <w:rsid w:val="00FC4649"/>
    <w:rsid w:val="00FC48BE"/>
    <w:rsid w:val="00FC52CB"/>
    <w:rsid w:val="00FC62FB"/>
    <w:rsid w:val="00FC6CA5"/>
    <w:rsid w:val="00FC7EC9"/>
    <w:rsid w:val="00FC7EFD"/>
    <w:rsid w:val="00FD0002"/>
    <w:rsid w:val="00FD0AD3"/>
    <w:rsid w:val="00FD0EAA"/>
    <w:rsid w:val="00FD1271"/>
    <w:rsid w:val="00FD258E"/>
    <w:rsid w:val="00FD306D"/>
    <w:rsid w:val="00FD328A"/>
    <w:rsid w:val="00FD34D4"/>
    <w:rsid w:val="00FD3BFD"/>
    <w:rsid w:val="00FD40AF"/>
    <w:rsid w:val="00FD411E"/>
    <w:rsid w:val="00FD4AC0"/>
    <w:rsid w:val="00FD5AA3"/>
    <w:rsid w:val="00FD5C4C"/>
    <w:rsid w:val="00FD5D95"/>
    <w:rsid w:val="00FD662C"/>
    <w:rsid w:val="00FD672C"/>
    <w:rsid w:val="00FD73B0"/>
    <w:rsid w:val="00FE075A"/>
    <w:rsid w:val="00FE1192"/>
    <w:rsid w:val="00FE1A76"/>
    <w:rsid w:val="00FE2E53"/>
    <w:rsid w:val="00FE2E70"/>
    <w:rsid w:val="00FE3D23"/>
    <w:rsid w:val="00FE4FCF"/>
    <w:rsid w:val="00FE59DD"/>
    <w:rsid w:val="00FE5E14"/>
    <w:rsid w:val="00FE686C"/>
    <w:rsid w:val="00FE6D0D"/>
    <w:rsid w:val="00FE7369"/>
    <w:rsid w:val="00FE7C83"/>
    <w:rsid w:val="00FE7E0E"/>
    <w:rsid w:val="00FF0129"/>
    <w:rsid w:val="00FF02FC"/>
    <w:rsid w:val="00FF0F38"/>
    <w:rsid w:val="00FF1840"/>
    <w:rsid w:val="00FF1EF5"/>
    <w:rsid w:val="00FF1FFA"/>
    <w:rsid w:val="00FF231A"/>
    <w:rsid w:val="00FF3A20"/>
    <w:rsid w:val="00FF3C29"/>
    <w:rsid w:val="00FF3E43"/>
    <w:rsid w:val="00FF3F71"/>
    <w:rsid w:val="00FF4072"/>
    <w:rsid w:val="00FF4110"/>
    <w:rsid w:val="00FF467B"/>
    <w:rsid w:val="00FF5CBA"/>
    <w:rsid w:val="00FF6869"/>
    <w:rsid w:val="00FF7062"/>
    <w:rsid w:val="00FF779D"/>
    <w:rsid w:val="00FF7970"/>
    <w:rsid w:val="00FF79E3"/>
    <w:rsid w:val="00FF7A44"/>
    <w:rsid w:val="00FF7AAE"/>
    <w:rsid w:val="00FF7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622E54"/>
  <w15:docId w15:val="{951ABBB3-1FBD-4BC1-95AA-26BC884FC9FB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Weekly Lit Normal"/>
    <w:qFormat/>
    <w:rsid w:val="001E4ABA"/>
    <w:rPr>
      <w:rFonts w:ascii="Tw Cen MT" w:hAnsi="Tw Cen MT"/>
    </w:rPr>
  </w:style>
  <w:style w:type="paragraph" w:styleId="Heading1">
    <w:name w:val="heading 1"/>
    <w:basedOn w:val="Normal"/>
    <w:link w:val="Heading1Char"/>
    <w:uiPriority w:val="9"/>
    <w:qFormat/>
    <w:rsid w:val="00C45CE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paragraph" w:styleId="Heading2">
    <w:name w:val="heading 2"/>
    <w:aliases w:val="Weekly Lit Review Sub"/>
    <w:basedOn w:val="Normal"/>
    <w:next w:val="Normal"/>
    <w:link w:val="Heading2Char"/>
    <w:autoRedefine/>
    <w:uiPriority w:val="9"/>
    <w:unhideWhenUsed/>
    <w:qFormat/>
    <w:rsid w:val="007D7880"/>
    <w:pPr>
      <w:keepNext/>
      <w:keepLines/>
      <w:numPr>
        <w:numId w:val="21"/>
      </w:numPr>
      <w:spacing w:before="40" w:after="0"/>
      <w:outlineLvl w:val="1"/>
    </w:pPr>
    <w:rPr>
      <w:rFonts w:eastAsiaTheme="majorEastAsia" w:cstheme="majorBidi"/>
      <w:color w:val="2F5496" w:themeColor="accent1" w:themeShade="BF"/>
      <w:sz w:val="24"/>
      <w:szCs w:val="28"/>
      <w:u w:val="single"/>
    </w:rPr>
  </w:style>
  <w:style w:type="paragraph" w:styleId="Heading3">
    <w:name w:val="heading 3"/>
    <w:basedOn w:val="Normal"/>
    <w:link w:val="Heading3Char"/>
    <w:uiPriority w:val="9"/>
    <w:qFormat/>
    <w:rsid w:val="00C45CE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Heading4">
    <w:name w:val="heading 4"/>
    <w:basedOn w:val="Normal"/>
    <w:link w:val="Heading4Char"/>
    <w:uiPriority w:val="9"/>
    <w:qFormat/>
    <w:rsid w:val="00C45CE2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GB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02DD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502DD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A105E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BE39A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D178B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C64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64B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E3AB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7A3EFF"/>
    <w:rPr>
      <w:rFonts w:ascii="Times New Roman" w:hAnsi="Times New Roman" w:cs="Times New Roman"/>
      <w:sz w:val="24"/>
      <w:szCs w:val="24"/>
    </w:rPr>
  </w:style>
  <w:style w:type="table" w:styleId="GridTable1Light">
    <w:name w:val="Grid Table 1 Light"/>
    <w:basedOn w:val="TableNormal"/>
    <w:uiPriority w:val="46"/>
    <w:rsid w:val="007A3EFF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6B32B5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45CE2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C45CE2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customStyle="1" w:styleId="Heading4Char">
    <w:name w:val="Heading 4 Char"/>
    <w:basedOn w:val="DefaultParagraphFont"/>
    <w:link w:val="Heading4"/>
    <w:uiPriority w:val="9"/>
    <w:rsid w:val="00C45CE2"/>
    <w:rPr>
      <w:rFonts w:ascii="Times New Roman" w:eastAsia="Times New Roman" w:hAnsi="Times New Roman" w:cs="Times New Roman"/>
      <w:b/>
      <w:bCs/>
      <w:sz w:val="24"/>
      <w:szCs w:val="24"/>
      <w:lang w:eastAsia="en-GB"/>
    </w:rPr>
  </w:style>
  <w:style w:type="character" w:customStyle="1" w:styleId="ui-ncbitoggler-master-text">
    <w:name w:val="ui-ncbitoggler-master-text"/>
    <w:basedOn w:val="DefaultParagraphFont"/>
    <w:rsid w:val="00C45CE2"/>
  </w:style>
  <w:style w:type="paragraph" w:styleId="BalloonText">
    <w:name w:val="Balloon Text"/>
    <w:basedOn w:val="Normal"/>
    <w:link w:val="BalloonTextChar"/>
    <w:uiPriority w:val="99"/>
    <w:semiHidden/>
    <w:unhideWhenUsed/>
    <w:rsid w:val="00C45CE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45CE2"/>
    <w:rPr>
      <w:rFonts w:ascii="Segoe UI" w:hAnsi="Segoe UI" w:cs="Segoe UI"/>
      <w:sz w:val="18"/>
      <w:szCs w:val="18"/>
    </w:rPr>
  </w:style>
  <w:style w:type="character" w:customStyle="1" w:styleId="Heading2Char">
    <w:name w:val="Heading 2 Char"/>
    <w:aliases w:val="Weekly Lit Review Sub Char"/>
    <w:basedOn w:val="DefaultParagraphFont"/>
    <w:link w:val="Heading2"/>
    <w:uiPriority w:val="9"/>
    <w:rsid w:val="007D7880"/>
    <w:rPr>
      <w:rFonts w:ascii="Tw Cen MT" w:eastAsiaTheme="majorEastAsia" w:hAnsi="Tw Cen MT" w:cstheme="majorBidi"/>
      <w:color w:val="2F5496" w:themeColor="accent1" w:themeShade="BF"/>
      <w:sz w:val="24"/>
      <w:szCs w:val="28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712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712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7125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712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71253"/>
    <w:rPr>
      <w:b/>
      <w:bCs/>
      <w:sz w:val="20"/>
      <w:szCs w:val="20"/>
    </w:rPr>
  </w:style>
  <w:style w:type="character" w:customStyle="1" w:styleId="title-text">
    <w:name w:val="title-text"/>
    <w:basedOn w:val="DefaultParagraphFont"/>
    <w:rsid w:val="00843383"/>
  </w:style>
  <w:style w:type="character" w:styleId="Emphasis">
    <w:name w:val="Emphasis"/>
    <w:basedOn w:val="DefaultParagraphFont"/>
    <w:uiPriority w:val="20"/>
    <w:qFormat/>
    <w:rsid w:val="00843383"/>
    <w:rPr>
      <w:i/>
      <w:iCs/>
    </w:rPr>
  </w:style>
  <w:style w:type="paragraph" w:styleId="NoSpacing">
    <w:name w:val="No Spacing"/>
    <w:uiPriority w:val="1"/>
    <w:qFormat/>
    <w:rsid w:val="00FA53C8"/>
    <w:pPr>
      <w:spacing w:after="0" w:line="240" w:lineRule="auto"/>
    </w:pPr>
  </w:style>
  <w:style w:type="paragraph" w:customStyle="1" w:styleId="WeeklyLitReview">
    <w:name w:val="Weekly Lit Review"/>
    <w:basedOn w:val="Heading1"/>
    <w:autoRedefine/>
    <w:qFormat/>
    <w:rsid w:val="00DD588A"/>
    <w:pPr>
      <w:shd w:val="clear" w:color="auto" w:fill="FFFFFF" w:themeFill="background1"/>
      <w:tabs>
        <w:tab w:val="left" w:pos="3406"/>
      </w:tabs>
    </w:pPr>
    <w:rPr>
      <w:rFonts w:ascii="Tw Cen MT" w:hAnsi="Tw Cen MT"/>
      <w:color w:val="F4B083" w:themeColor="accent2" w:themeTint="99"/>
      <w:sz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EA6ECE"/>
    <w:pPr>
      <w:keepNext/>
      <w:keepLines/>
      <w:spacing w:before="480" w:beforeAutospacing="0" w:after="0" w:afterAutospacing="0" w:line="276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kern w:val="0"/>
      <w:sz w:val="28"/>
      <w:szCs w:val="28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EA6ECE"/>
    <w:pPr>
      <w:spacing w:before="120" w:after="0"/>
      <w:ind w:left="220"/>
    </w:pPr>
    <w:rPr>
      <w:i/>
      <w:iC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EA6ECE"/>
    <w:pPr>
      <w:spacing w:before="240" w:after="120"/>
    </w:pPr>
    <w:rPr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EA6ECE"/>
    <w:pPr>
      <w:spacing w:after="0"/>
      <w:ind w:left="44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EA6ECE"/>
    <w:pPr>
      <w:spacing w:after="0"/>
      <w:ind w:left="66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EA6ECE"/>
    <w:pPr>
      <w:spacing w:after="0"/>
      <w:ind w:left="88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EA6ECE"/>
    <w:pPr>
      <w:spacing w:after="0"/>
      <w:ind w:left="11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EA6ECE"/>
    <w:pPr>
      <w:spacing w:after="0"/>
      <w:ind w:left="132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EA6ECE"/>
    <w:pPr>
      <w:spacing w:after="0"/>
      <w:ind w:left="154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EA6ECE"/>
    <w:pPr>
      <w:spacing w:after="0"/>
      <w:ind w:left="1760"/>
    </w:pPr>
    <w:rPr>
      <w:sz w:val="20"/>
      <w:szCs w:val="20"/>
    </w:rPr>
  </w:style>
  <w:style w:type="character" w:customStyle="1" w:styleId="apple-converted-space">
    <w:name w:val="apple-converted-space"/>
    <w:basedOn w:val="DefaultParagraphFont"/>
    <w:rsid w:val="00DD25A9"/>
  </w:style>
  <w:style w:type="character" w:styleId="Strong">
    <w:name w:val="Strong"/>
    <w:basedOn w:val="DefaultParagraphFont"/>
    <w:uiPriority w:val="22"/>
    <w:qFormat/>
    <w:rsid w:val="00B0196F"/>
    <w:rPr>
      <w:b/>
      <w:bCs/>
    </w:rPr>
  </w:style>
  <w:style w:type="character" w:customStyle="1" w:styleId="label">
    <w:name w:val="label"/>
    <w:basedOn w:val="DefaultParagraphFont"/>
    <w:rsid w:val="00E976AE"/>
  </w:style>
  <w:style w:type="character" w:customStyle="1" w:styleId="citation-part">
    <w:name w:val="citation-part"/>
    <w:basedOn w:val="DefaultParagraphFont"/>
    <w:rsid w:val="0022315A"/>
  </w:style>
  <w:style w:type="character" w:customStyle="1" w:styleId="docsum-pmid">
    <w:name w:val="docsum-pmid"/>
    <w:basedOn w:val="DefaultParagraphFont"/>
    <w:rsid w:val="0022315A"/>
  </w:style>
  <w:style w:type="character" w:customStyle="1" w:styleId="no-abstract">
    <w:name w:val="no-abstract"/>
    <w:basedOn w:val="DefaultParagraphFont"/>
    <w:rsid w:val="0022315A"/>
  </w:style>
  <w:style w:type="paragraph" w:styleId="Header">
    <w:name w:val="header"/>
    <w:basedOn w:val="Normal"/>
    <w:link w:val="HeaderChar"/>
    <w:uiPriority w:val="99"/>
    <w:unhideWhenUsed/>
    <w:rsid w:val="003C31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31E4"/>
    <w:rPr>
      <w:rFonts w:ascii="Tw Cen MT" w:hAnsi="Tw Cen MT"/>
    </w:rPr>
  </w:style>
  <w:style w:type="paragraph" w:styleId="Footer">
    <w:name w:val="footer"/>
    <w:basedOn w:val="Normal"/>
    <w:link w:val="FooterChar"/>
    <w:uiPriority w:val="99"/>
    <w:unhideWhenUsed/>
    <w:rsid w:val="003C31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31E4"/>
    <w:rPr>
      <w:rFonts w:ascii="Tw Cen MT" w:hAnsi="Tw Cen MT"/>
    </w:rPr>
  </w:style>
  <w:style w:type="paragraph" w:styleId="Revision">
    <w:name w:val="Revision"/>
    <w:hidden/>
    <w:uiPriority w:val="99"/>
    <w:semiHidden/>
    <w:rsid w:val="007A35B9"/>
    <w:pPr>
      <w:spacing w:after="0" w:line="240" w:lineRule="auto"/>
    </w:pPr>
    <w:rPr>
      <w:rFonts w:ascii="Tw Cen MT" w:hAnsi="Tw Cen MT"/>
    </w:rPr>
  </w:style>
  <w:style w:type="character" w:customStyle="1" w:styleId="Heading5Char">
    <w:name w:val="Heading 5 Char"/>
    <w:basedOn w:val="DefaultParagraphFont"/>
    <w:link w:val="Heading5"/>
    <w:uiPriority w:val="9"/>
    <w:rsid w:val="00502DD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502DD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A105E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le">
    <w:name w:val="Title"/>
    <w:basedOn w:val="Normal"/>
    <w:next w:val="Normal"/>
    <w:link w:val="TitleChar"/>
    <w:uiPriority w:val="10"/>
    <w:qFormat/>
    <w:rsid w:val="004269A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69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8Char">
    <w:name w:val="Heading 8 Char"/>
    <w:basedOn w:val="DefaultParagraphFont"/>
    <w:link w:val="Heading8"/>
    <w:uiPriority w:val="9"/>
    <w:rsid w:val="00BE39A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D178B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pf0">
    <w:name w:val="pf0"/>
    <w:basedOn w:val="Normal"/>
    <w:rsid w:val="00ED76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cf01">
    <w:name w:val="cf01"/>
    <w:basedOn w:val="DefaultParagraphFont"/>
    <w:rsid w:val="00ED767B"/>
    <w:rPr>
      <w:rFonts w:ascii="Segoe UI" w:hAnsi="Segoe UI" w:cs="Segoe UI" w:hint="default"/>
      <w:sz w:val="18"/>
      <w:szCs w:val="18"/>
    </w:rPr>
  </w:style>
  <w:style w:type="character" w:customStyle="1" w:styleId="cf21">
    <w:name w:val="cf21"/>
    <w:basedOn w:val="DefaultParagraphFont"/>
    <w:rsid w:val="00ED767B"/>
    <w:rPr>
      <w:rFonts w:ascii="Segoe UI" w:hAnsi="Segoe UI" w:cs="Segoe UI" w:hint="default"/>
      <w:i/>
      <w:iCs/>
      <w:sz w:val="18"/>
      <w:szCs w:val="18"/>
    </w:rPr>
  </w:style>
  <w:style w:type="character" w:customStyle="1" w:styleId="cf31">
    <w:name w:val="cf31"/>
    <w:basedOn w:val="DefaultParagraphFont"/>
    <w:rsid w:val="00ED767B"/>
    <w:rPr>
      <w:rFonts w:ascii="Segoe UI" w:hAnsi="Segoe UI" w:cs="Segoe UI" w:hint="default"/>
      <w:i/>
      <w:iCs/>
      <w:color w:val="505050"/>
      <w:sz w:val="18"/>
      <w:szCs w:val="18"/>
      <w:shd w:val="clear" w:color="auto" w:fill="FFFFFF"/>
    </w:rPr>
  </w:style>
  <w:style w:type="character" w:customStyle="1" w:styleId="cf41">
    <w:name w:val="cf41"/>
    <w:basedOn w:val="DefaultParagraphFont"/>
    <w:rsid w:val="00ED767B"/>
    <w:rPr>
      <w:rFonts w:ascii="Segoe UI" w:hAnsi="Segoe UI" w:cs="Segoe UI" w:hint="default"/>
      <w:color w:val="505050"/>
      <w:sz w:val="18"/>
      <w:szCs w:val="18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7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20787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48509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432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181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041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7160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034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984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826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5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22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68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33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290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2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37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8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69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8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23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36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0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473105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2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853868">
          <w:marLeft w:val="0"/>
          <w:marRight w:val="0"/>
          <w:marTop w:val="48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3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36" w:space="0" w:color="E30A2D"/>
                <w:right w:val="none" w:sz="0" w:space="0" w:color="auto"/>
              </w:divBdr>
            </w:div>
          </w:divsChild>
        </w:div>
      </w:divsChild>
    </w:div>
    <w:div w:id="7105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17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0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2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07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48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23301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570711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0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26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5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0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89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2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8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1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08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430247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223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41528644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86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6676843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single" w:sz="12" w:space="24" w:color="EBEBEB"/>
            <w:right w:val="none" w:sz="0" w:space="0" w:color="auto"/>
          </w:divBdr>
          <w:divsChild>
            <w:div w:id="33882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7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7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69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8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524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1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87723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3152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4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9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1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27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8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86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5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28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5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87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1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81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1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47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8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3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57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9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0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3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26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03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707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9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974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77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67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1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78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22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4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1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31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28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4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6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1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3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5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1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1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1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97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15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0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1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1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2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9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4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5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91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2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90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3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5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0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8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0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50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5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5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7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33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51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04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77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4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9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5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28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85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62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5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0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2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52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9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85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8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35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7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473827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30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957233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730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99900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847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039688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66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473689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490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130848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922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011317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32540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392896090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557058163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662590504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1912932666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</w:divsChild>
            </w:div>
          </w:divsChild>
        </w:div>
        <w:div w:id="65348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96643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75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5999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7039435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6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138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274445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01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3441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174775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100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7280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202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16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98356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58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82530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29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578982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389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502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865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184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175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845192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89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8648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09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645765">
          <w:marLeft w:val="0"/>
          <w:marRight w:val="0"/>
          <w:marTop w:val="48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4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36" w:space="0" w:color="006E96"/>
                <w:right w:val="none" w:sz="0" w:space="0" w:color="auto"/>
              </w:divBdr>
            </w:div>
          </w:divsChild>
        </w:div>
      </w:divsChild>
    </w:div>
    <w:div w:id="40738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06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15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8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3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55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41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4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523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28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514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488860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2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8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8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2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912151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1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2360589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528470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9675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769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0958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1837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28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3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786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988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417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5653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9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0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4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4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58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3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50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93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21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0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3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8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0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9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7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9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1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5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10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8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325754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3014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558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57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230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26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539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6522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775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414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1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35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63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23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16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14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8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34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0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4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0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3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4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7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67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82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6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0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9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50629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44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7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89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2601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25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247395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3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78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12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10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936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12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41478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6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4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3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0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9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38510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692177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0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3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3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075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01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65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98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76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5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8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1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8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6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6269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296313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8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38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6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07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37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93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4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37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24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0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435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721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9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6550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0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712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7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301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2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2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2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8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74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12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78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6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26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5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7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4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8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13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52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850460">
          <w:marLeft w:val="0"/>
          <w:marRight w:val="0"/>
          <w:marTop w:val="288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9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80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11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27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0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92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21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29128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67629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25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1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5938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1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1480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9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71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03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1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2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3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9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6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3036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5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82900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86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92553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96091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8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5614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57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2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9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8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6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40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26576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5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67998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96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55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9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3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5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9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9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3843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3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39453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2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67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9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3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0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342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3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9371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40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52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14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79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5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27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0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5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875504">
          <w:marLeft w:val="0"/>
          <w:marRight w:val="0"/>
          <w:marTop w:val="288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2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23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6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0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364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23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26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0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2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5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689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42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528911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31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0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4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90947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40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7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0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7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9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9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3849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92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22065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43388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020495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2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65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0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5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9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0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9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83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797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0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4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1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0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22743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1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2965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7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70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7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76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50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0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9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78002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7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4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81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46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4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81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7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2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7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584379">
          <w:marLeft w:val="0"/>
          <w:marRight w:val="0"/>
          <w:marTop w:val="48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03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36" w:space="0" w:color="006E96"/>
                <w:right w:val="none" w:sz="0" w:space="0" w:color="auto"/>
              </w:divBdr>
            </w:div>
          </w:divsChild>
        </w:div>
      </w:divsChild>
    </w:div>
    <w:div w:id="88934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4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4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2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3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00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15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9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42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5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97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40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2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86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4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05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00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99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1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1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9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23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09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11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94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5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262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112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8562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516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9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75353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8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88699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8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00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8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7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7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4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05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52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4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2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86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991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45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7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15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7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1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8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9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5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10849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78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8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6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3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9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5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3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26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3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74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0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95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887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63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11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2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0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1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74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51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0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12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6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75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9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8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17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169821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4746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06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93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429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52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703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86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012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51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6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94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99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4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34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20908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0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5693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09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11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0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97229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8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09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1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3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9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2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7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0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7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6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26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3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06052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701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617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143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9393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5527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4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32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2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92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35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13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814329">
          <w:marLeft w:val="0"/>
          <w:marRight w:val="0"/>
          <w:marTop w:val="4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8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09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0906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0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73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622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78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9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2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7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27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3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06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58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43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3934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02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8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52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19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48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1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2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65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54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5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1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77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28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29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31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40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1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87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96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94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70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9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6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3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0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5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2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0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8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5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67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98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17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75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05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30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80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32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5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1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2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24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1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45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2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1126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78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304233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40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45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7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90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9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574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623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0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28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35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9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906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264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18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75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1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514538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57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73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9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1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33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705392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81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3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07539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1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9046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4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09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36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9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210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019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34683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35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179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8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1759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5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6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1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9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3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6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1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692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7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830597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09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96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2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34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88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9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6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91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85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6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2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347207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14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4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39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0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9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18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91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63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53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98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76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78769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9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4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1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7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27670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1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7536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16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9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97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01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6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2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21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201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51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800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77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9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703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29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61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055130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27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2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6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90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0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68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31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274229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24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04817">
                  <w:marLeft w:val="0"/>
                  <w:marRight w:val="0"/>
                  <w:marTop w:val="0"/>
                  <w:marBottom w:val="0"/>
                  <w:divBdr>
                    <w:top w:val="none" w:sz="0" w:space="0" w:color="E0E0E0"/>
                    <w:left w:val="none" w:sz="0" w:space="0" w:color="E0E0E0"/>
                    <w:bottom w:val="none" w:sz="0" w:space="0" w:color="E0E0E0"/>
                    <w:right w:val="none" w:sz="0" w:space="0" w:color="E0E0E0"/>
                  </w:divBdr>
                  <w:divsChild>
                    <w:div w:id="1801417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594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3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7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1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5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94518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70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83448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3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82927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8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71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63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0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0374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06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90363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84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30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7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7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8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7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78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4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2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2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2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6577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08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7428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31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3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5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04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5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16205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9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73135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1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00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35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42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7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3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90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4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6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0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1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6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17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26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62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78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84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9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9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06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6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39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21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3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8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138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5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7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6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3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6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58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43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7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2805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8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306734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82432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27874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4667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4839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26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88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2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69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88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1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3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0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9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50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71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41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16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86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8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796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9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10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64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14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52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1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666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560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88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0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81000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65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09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45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258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44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59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1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1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95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1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2959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3051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9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67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2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6854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86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1590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02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15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27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36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54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6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41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02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7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66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21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02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16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471627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4673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330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656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70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946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5945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736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946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2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8043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18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501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856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076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20948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8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77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5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85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44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46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07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0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4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2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22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79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6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94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1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1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49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00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819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8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37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78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8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48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846655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single" w:sz="12" w:space="24" w:color="EBEBEB"/>
            <w:right w:val="none" w:sz="0" w:space="0" w:color="auto"/>
          </w:divBdr>
          <w:divsChild>
            <w:div w:id="66836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84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341948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501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7221977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14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591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4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43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6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0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3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0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39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35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70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654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5471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1302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5089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6488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8306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268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8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4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5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2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5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28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75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3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4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03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8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3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43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94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2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4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7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36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58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1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96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8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2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10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5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4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95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96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54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8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94979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94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29127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09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05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29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7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1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0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0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062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06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81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23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7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76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0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25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2498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0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0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20205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2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60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3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24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3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54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32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16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0861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2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4503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78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60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43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234033">
          <w:blockQuote w:val="1"/>
          <w:marLeft w:val="0"/>
          <w:marRight w:val="0"/>
          <w:marTop w:val="225"/>
          <w:marBottom w:val="225"/>
          <w:divBdr>
            <w:top w:val="none" w:sz="0" w:space="0" w:color="auto"/>
            <w:left w:val="single" w:sz="18" w:space="15" w:color="EAEBEB"/>
            <w:bottom w:val="none" w:sz="0" w:space="0" w:color="auto"/>
            <w:right w:val="none" w:sz="0" w:space="0" w:color="auto"/>
          </w:divBdr>
        </w:div>
      </w:divsChild>
    </w:div>
    <w:div w:id="18136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4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9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1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5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7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13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22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1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5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1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9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97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6137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584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73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67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998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051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82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715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058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902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019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5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5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0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2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83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706948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186335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17551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9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9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0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866058">
          <w:marLeft w:val="0"/>
          <w:marRight w:val="0"/>
          <w:marTop w:val="288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74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53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4970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556310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0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68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04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380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934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5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15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47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236503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09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1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5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5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8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9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4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9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1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0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5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3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26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33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57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2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33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6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36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9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8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6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2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8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6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5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87748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58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0946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50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28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1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9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70461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8830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30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1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75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65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63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4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9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5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60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27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7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6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55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72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443440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6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0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7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3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36088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4325205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4294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514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55952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8736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744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1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5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84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7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13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1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2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56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06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959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08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14626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9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1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7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76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0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4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65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43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46154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4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067002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99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77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54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07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1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08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3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17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06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42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1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7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8366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485695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266006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13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2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76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88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168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9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7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879799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11004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628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94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865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53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153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48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741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998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48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47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777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994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8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79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50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4048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2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65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71956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96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785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39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47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4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21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0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93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2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01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82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57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8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1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46997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3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92824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29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2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3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569546">
          <w:marLeft w:val="0"/>
          <w:marRight w:val="178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09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1230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586583">
                      <w:marLeft w:val="0"/>
                      <w:marRight w:val="0"/>
                      <w:marTop w:val="12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006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6782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936178">
          <w:marLeft w:val="0"/>
          <w:marRight w:val="0"/>
          <w:marTop w:val="0"/>
          <w:marBottom w:val="2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66335">
              <w:marLeft w:val="3249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79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864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344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3750817">
                              <w:marLeft w:val="0"/>
                              <w:marRight w:val="48"/>
                              <w:marTop w:val="0"/>
                              <w:marBottom w:val="0"/>
                              <w:divBdr>
                                <w:top w:val="single" w:sz="6" w:space="2" w:color="999999"/>
                                <w:left w:val="single" w:sz="6" w:space="2" w:color="999999"/>
                                <w:bottom w:val="single" w:sz="6" w:space="2" w:color="999999"/>
                                <w:right w:val="single" w:sz="6" w:space="15" w:color="999999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626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142737">
                  <w:marLeft w:val="0"/>
                  <w:marRight w:val="0"/>
                  <w:marTop w:val="4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99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4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6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yperlink" Target="https://dx.doi.org/10.1002/ksa.70350" TargetMode="External"/><Relationship Id="rId13" Type="http://schemas.openxmlformats.org/officeDocument/2006/relationships/hyperlink" Target="https://dx.doi.org/10.1016/j.mtbio.2026.102896" TargetMode="External"/><Relationship Id="rId14" Type="http://schemas.openxmlformats.org/officeDocument/2006/relationships/hyperlink" Target="https://dx.doi.org/10.1097/MD.0000000000047712" TargetMode="External"/><Relationship Id="rId15" Type="http://schemas.openxmlformats.org/officeDocument/2006/relationships/hyperlink" Target="https://dx.doi.org/10.1016/j.survophthal.2026.02.008" TargetMode="External"/><Relationship Id="rId16" Type="http://schemas.openxmlformats.org/officeDocument/2006/relationships/hyperlink" Target="https://dx.doi.org/10.1177/00368504241296312" TargetMode="External"/><Relationship Id="rId17" Type="http://schemas.openxmlformats.org/officeDocument/2006/relationships/hyperlink" Target="https://dx.doi.org/10.3390/vetsci13020120" TargetMode="External"/><Relationship Id="rId18" Type="http://schemas.openxmlformats.org/officeDocument/2006/relationships/hyperlink" Target="https://dx.doi.org/10.3390/gels12020167" TargetMode="External"/><Relationship Id="rId19" Type="http://schemas.openxmlformats.org/officeDocument/2006/relationships/hyperlink" Target="https://dx.doi.org/10.1093/jac/dkag071" TargetMode="External"/><Relationship Id="rId20" Type="http://schemas.openxmlformats.org/officeDocument/2006/relationships/hyperlink" Target="https://dx.doi.org/10.52225/narra.v5i3.2895" TargetMode="External"/><Relationship Id="rId21" Type="http://schemas.openxmlformats.org/officeDocument/2006/relationships/hyperlink" Target="https://dx.doi.org/10.15326/jcopdf.2025.0732" TargetMode="External"/><Relationship Id="rId22" Type="http://schemas.openxmlformats.org/officeDocument/2006/relationships/hyperlink" Target="https://dx.doi.org/10.3389/fcimb.2026.1723186" TargetMode="External"/><Relationship Id="rId23" Type="http://schemas.openxmlformats.org/officeDocument/2006/relationships/hyperlink" Target="https://dx.doi.org/10.1016/j.ijid.2026.108501" TargetMode="External"/><Relationship Id="rId24" Type="http://schemas.openxmlformats.org/officeDocument/2006/relationships/hyperlink" Target="https://dx.doi.org/10.36740/WLek/217264" TargetMode="External"/><Relationship Id="rId25" Type="http://schemas.openxmlformats.org/officeDocument/2006/relationships/hyperlink" Target="https://dx.doi.org/10.1097/SCS.0000000000012489" TargetMode="External"/><Relationship Id="rId26" Type="http://schemas.openxmlformats.org/officeDocument/2006/relationships/hyperlink" Target="https://dx.doi.org/10.3389/fcimb.2026.1731074" TargetMode="External"/><Relationship Id="rId27" Type="http://schemas.openxmlformats.org/officeDocument/2006/relationships/hyperlink" Target="https://dx.doi.org/10.1017/S1047951125110913" TargetMode="External"/><Relationship Id="rId28" Type="http://schemas.openxmlformats.org/officeDocument/2006/relationships/hyperlink" Target="https://dx.doi.org/10.3390/pharmaceutics18020204" TargetMode="External"/><Relationship Id="rId29" Type="http://schemas.openxmlformats.org/officeDocument/2006/relationships/hyperlink" Target="https://dx.doi.org/10.3390/pathogens15020209" TargetMode="External"/><Relationship Id="rId30" Type="http://schemas.openxmlformats.org/officeDocument/2006/relationships/hyperlink" Target="https://dx.doi.org/10.3390/pathogens15020191" TargetMode="External"/><Relationship Id="rId31" Type="http://schemas.openxmlformats.org/officeDocument/2006/relationships/hyperlink" Target="https://dx.doi.org/10.1007/s40121-026-01314-7" TargetMode="External"/><Relationship Id="rId32" Type="http://schemas.openxmlformats.org/officeDocument/2006/relationships/hyperlink" Target="https://dx.doi.org/10.1186/s12951-025-03995-7" TargetMode="External"/><Relationship Id="rId33" Type="http://schemas.openxmlformats.org/officeDocument/2006/relationships/hyperlink" Target="https://dx.doi.org/10.1556/650.2026.33494" TargetMode="External"/><Relationship Id="rId34" Type="http://schemas.openxmlformats.org/officeDocument/2006/relationships/hyperlink" Target="https://dx.doi.org/10.1128/spectrum.00991-25" TargetMode="External"/><Relationship Id="rId35" Type="http://schemas.openxmlformats.org/officeDocument/2006/relationships/hyperlink" Target="https://dx.doi.org/10.7759/cureus.102408" TargetMode="External"/><Relationship Id="rId36" Type="http://schemas.openxmlformats.org/officeDocument/2006/relationships/hyperlink" Target="https://dx.doi.org/10.3389/fcimb.2026.1693905" TargetMode="External"/><Relationship Id="rId37" Type="http://schemas.openxmlformats.org/officeDocument/2006/relationships/hyperlink" Target="https://dx.doi.org/10.1021/acsomega.5c10961" TargetMode="External"/><Relationship Id="rId38" Type="http://schemas.openxmlformats.org/officeDocument/2006/relationships/hyperlink" Target="https://dx.doi.org/10.1016/j.cjco.2025.10.020" TargetMode="External"/><Relationship Id="rId39" Type="http://schemas.openxmlformats.org/officeDocument/2006/relationships/hyperlink" Target="https://dx.doi.org/10.1016/j.jgar.2026.02.009" TargetMode="External"/><Relationship Id="rId40" Type="http://schemas.openxmlformats.org/officeDocument/2006/relationships/hyperlink" Target="https://dx.doi.org/10.1371/journal.pone.0343092" TargetMode="External"/><Relationship Id="rId41" Type="http://schemas.openxmlformats.org/officeDocument/2006/relationships/hyperlink" Target="https://dx.doi.org/10.1007/s10554-026-03676-y" TargetMode="External"/><Relationship Id="rId42" Type="http://schemas.openxmlformats.org/officeDocument/2006/relationships/hyperlink" Target="https://dx.doi.org/10.7417/CT.2026.1994" TargetMode="External"/><Relationship Id="rId43" Type="http://schemas.openxmlformats.org/officeDocument/2006/relationships/hyperlink" Target="https://dx.doi.org/10.1002/jbma.70040" TargetMode="External"/><Relationship Id="rId44" Type="http://schemas.openxmlformats.org/officeDocument/2006/relationships/hyperlink" Target="https://dx.doi.org/10.1039/d6bm00157b" TargetMode="External"/><Relationship Id="rId45" Type="http://schemas.openxmlformats.org/officeDocument/2006/relationships/hyperlink" Target="https://dx.doi.org/10.12659/AJCR.949653" TargetMode="External"/><Relationship Id="rId46" Type="http://schemas.openxmlformats.org/officeDocument/2006/relationships/hyperlink" Target="https://dx.doi.org/10.1016/j.meegid.2026.105919" TargetMode="External"/><Relationship Id="rId47" Type="http://schemas.openxmlformats.org/officeDocument/2006/relationships/hyperlink" Target="https://dx.doi.org/10.3855/jidc.21771" TargetMode="External"/><Relationship Id="rId48" Type="http://schemas.openxmlformats.org/officeDocument/2006/relationships/hyperlink" Target="https://dx.doi.org/10.3855/jidc.21781" TargetMode="External"/><Relationship Id="rId49" Type="http://schemas.openxmlformats.org/officeDocument/2006/relationships/hyperlink" Target="https://dx.doi.org/10.1097/MD.0000000000047985" TargetMode="External"/><Relationship Id="rId50" Type="http://schemas.openxmlformats.org/officeDocument/2006/relationships/hyperlink" Target="https://dx.doi.org/10.1017/ice.2026.10423" TargetMode="External"/><Relationship Id="rId51" Type="http://schemas.openxmlformats.org/officeDocument/2006/relationships/hyperlink" Target="https://dx.doi.org/10.1016/j.micpath.2026.108429" TargetMode="External"/><Relationship Id="rId52" Type="http://schemas.openxmlformats.org/officeDocument/2006/relationships/hyperlink" Target="https://dx.doi.org/10.1016/j.actbio.2026.03.002" TargetMode="External"/><Relationship Id="rId53" Type="http://schemas.openxmlformats.org/officeDocument/2006/relationships/hyperlink" Target="https://dx.doi.org/10.1111/all.70292" TargetMode="External"/><Relationship Id="rId54" Type="http://schemas.openxmlformats.org/officeDocument/2006/relationships/hyperlink" Target="https://dx.doi.org/10.1055/a-2757-0710" TargetMode="External"/><Relationship Id="rId55" Type="http://schemas.openxmlformats.org/officeDocument/2006/relationships/hyperlink" Target="https://dx.doi.org/10.3171/CASE25902" TargetMode="External"/><Relationship Id="rId56" Type="http://schemas.openxmlformats.org/officeDocument/2006/relationships/hyperlink" Target="https://dx.doi.org/10.1510/mmcts.2025.165" TargetMode="External"/><Relationship Id="rId57" Type="http://schemas.openxmlformats.org/officeDocument/2006/relationships/hyperlink" Target="https://dx.doi.org/10.1096/fj.202504123R" TargetMode="External"/><Relationship Id="rId58" Type="http://schemas.openxmlformats.org/officeDocument/2006/relationships/hyperlink" Target="https://dx.doi.org/10.5334/aogh.5143" TargetMode="External"/><Relationship Id="rId59" Type="http://schemas.openxmlformats.org/officeDocument/2006/relationships/hyperlink" Target="https://dx.doi.org/10.1016/j.bioactmat.2026.02.035" TargetMode="External"/><Relationship Id="rId60" Type="http://schemas.openxmlformats.org/officeDocument/2006/relationships/hyperlink" Target="https://dx.doi.org/10.1177/17571774261431982" TargetMode="External"/><Relationship Id="rId61" Type="http://schemas.openxmlformats.org/officeDocument/2006/relationships/hyperlink" Target="https://dx.doi.org/10.7759/cureus.102897" TargetMode="External"/><Relationship Id="rId62" Type="http://schemas.openxmlformats.org/officeDocument/2006/relationships/hyperlink" Target="https://dx.doi.org/10.3389/fvets.2025.1696488" TargetMode="External"/><Relationship Id="rId63" Type="http://schemas.openxmlformats.org/officeDocument/2006/relationships/hyperlink" Target="https://dx.doi.org/10.1177/10600280251355631" TargetMode="External"/><Relationship Id="rId64" Type="http://schemas.openxmlformats.org/officeDocument/2006/relationships/hyperlink" Target="https://dx.doi.org/10.7759/cureus.103107" TargetMode="External"/><Relationship Id="rId65" Type="http://schemas.openxmlformats.org/officeDocument/2006/relationships/hyperlink" Target="https://dx.doi.org/10.7759/cureus.103155" TargetMode="External"/><Relationship Id="rId66" Type="http://schemas.openxmlformats.org/officeDocument/2006/relationships/hyperlink" Target="https://dx.doi.org/10.1093/ofid/ofag098" TargetMode="External"/><Relationship Id="rId67" Type="http://schemas.openxmlformats.org/officeDocument/2006/relationships/hyperlink" Target="https://dx.doi.org/10.1038/s41598-026-42418-x" TargetMode="External"/><Relationship Id="rId68" Type="http://schemas.openxmlformats.org/officeDocument/2006/relationships/hyperlink" Target="https://dx.doi.org/10.1016/j.actbio.2026.03.017" TargetMode="External"/><Relationship Id="rId69" Type="http://schemas.openxmlformats.org/officeDocument/2006/relationships/hyperlink" Target="https://dx.doi.org/10.1097/RC9.0000000000000015" TargetMode="External"/><Relationship Id="rId70" Type="http://schemas.openxmlformats.org/officeDocument/2006/relationships/hyperlink" Target="https://dx.doi.org/10.2147/JMDH.S577729" TargetMode="External"/><Relationship Id="rId71" Type="http://schemas.openxmlformats.org/officeDocument/2006/relationships/hyperlink" Target="https://dx.doi.org/10.13107/jocr.2026.v16.i03.6984" TargetMode="External"/><Relationship Id="rId72" Type="http://schemas.openxmlformats.org/officeDocument/2006/relationships/hyperlink" Target="https://dx.doi.org/10.1016/j.jiac.2025.102835" TargetMode="External"/><Relationship Id="rId73" Type="http://schemas.openxmlformats.org/officeDocument/2006/relationships/hyperlink" Target="https://dx.doi.org/10.1186/s12879-026-12901-x" TargetMode="External"/><Relationship Id="rId74" Type="http://schemas.openxmlformats.org/officeDocument/2006/relationships/hyperlink" Target="https://dx.doi.org/10.1093/cid/ciag176" TargetMode="External"/><Relationship Id="rId75" Type="http://schemas.openxmlformats.org/officeDocument/2006/relationships/hyperlink" Target="https://dx.doi.org/10.1128/spectrum.02114-25" TargetMode="External"/><Relationship Id="rId76" Type="http://schemas.openxmlformats.org/officeDocument/2006/relationships/hyperlink" Target="https://dx.doi.org/10.1093/ofid/ofag074" TargetMode="External"/><Relationship Id="rId77" Type="http://schemas.openxmlformats.org/officeDocument/2006/relationships/hyperlink" Target="https://dx.doi.org/10.3389/fphar.2025.1658027" TargetMode="External"/><Relationship Id="rId78" Type="http://schemas.openxmlformats.org/officeDocument/2006/relationships/hyperlink" Target="https://dx.doi.org/10.2147/IDR.S556192" TargetMode="External"/><Relationship Id="rId79" Type="http://schemas.openxmlformats.org/officeDocument/2006/relationships/hyperlink" Target="https://dx.doi.org/10.7507/1002-1892.202601122" TargetMode="External"/><Relationship Id="rId80" Type="http://schemas.openxmlformats.org/officeDocument/2006/relationships/hyperlink" Target="https://dx.doi.org/10.1021/acsabm.6c00066" TargetMode="External"/><Relationship Id="rId81" Type="http://schemas.openxmlformats.org/officeDocument/2006/relationships/hyperlink" Target="https://dx.doi.org/10.1021/acsmaterialsau.5c00058" TargetMode="External"/><Relationship Id="rId82" Type="http://schemas.openxmlformats.org/officeDocument/2006/relationships/hyperlink" Target="https://dx.doi.org/10.3389/fmed.2026.1762878" TargetMode="External"/><Relationship Id="rId83" Type="http://schemas.openxmlformats.org/officeDocument/2006/relationships/hyperlink" Target="https://dx.doi.org/10.7759/cureus.103344" TargetMode="External"/><Relationship Id="rId84" Type="http://schemas.openxmlformats.org/officeDocument/2006/relationships/hyperlink" Target="https://dx.doi.org/10.1128/spectrum.03140-25" TargetMode="External"/><Relationship Id="rId85" Type="http://schemas.openxmlformats.org/officeDocument/2006/relationships/hyperlink" Target="https://dx.doi.org/10.1021/acsami.6c03707" TargetMode="External"/><Relationship Id="rId86" Type="http://schemas.openxmlformats.org/officeDocument/2006/relationships/hyperlink" Target="https://dx.doi.org/10.62438/tunismed.v103i9.6003" TargetMode="External"/><Relationship Id="rId87" Type="http://schemas.openxmlformats.org/officeDocument/2006/relationships/hyperlink" Target="https://dx.doi.org/10.2147/IDR.S559803" TargetMode="External"/><Relationship Id="rId88" Type="http://schemas.openxmlformats.org/officeDocument/2006/relationships/hyperlink" Target="https://dx.doi.org/10.3389/fmicb.2026.1748456" TargetMode="External"/><Relationship Id="rId89" Type="http://schemas.openxmlformats.org/officeDocument/2006/relationships/hyperlink" Target="https://dx.doi.org/10.1186/s12951-026-04155-1" TargetMode="External"/><Relationship Id="rId90" Type="http://schemas.openxmlformats.org/officeDocument/2006/relationships/hyperlink" Target="https://dx.doi.org/10.1136/bmjoq-2025-003838" TargetMode="External"/><Relationship Id="rId91" Type="http://schemas.openxmlformats.org/officeDocument/2006/relationships/hyperlink" Target="https://dx.doi.org/10.1016/j.colsurfb.2026.115617" TargetMode="External"/><Relationship Id="rId92" Type="http://schemas.openxmlformats.org/officeDocument/2006/relationships/hyperlink" Target="https://dx.doi.org/10.1021/acsami.6c03711" TargetMode="External"/><Relationship Id="rId93" Type="http://schemas.openxmlformats.org/officeDocument/2006/relationships/hyperlink" Target="https://dx.doi.org/10.1016/j.artd.2026.101985" TargetMode="External"/><Relationship Id="rId94" Type="http://schemas.openxmlformats.org/officeDocument/2006/relationships/hyperlink" Target="https://dx.doi.org/10.4103/jpbs.jpbs_1379_25" TargetMode="External"/><Relationship Id="rId95" Type="http://schemas.openxmlformats.org/officeDocument/2006/relationships/hyperlink" Target="https://dx.doi.org/10.1016/j.jhin.2026.03.009" TargetMode="External"/><Relationship Id="rId96" Type="http://schemas.openxmlformats.org/officeDocument/2006/relationships/hyperlink" Target="https://dx.doi.org/10.1556/030.2026.02900" TargetMode="External"/><Relationship Id="rId97" Type="http://schemas.openxmlformats.org/officeDocument/2006/relationships/hyperlink" Target="https://dx.doi.org/10.1016/j.infpip.2026.100523" TargetMode="External"/><Relationship Id="rId98" Type="http://schemas.openxmlformats.org/officeDocument/2006/relationships/hyperlink" Target="https://dx.doi.org/10.1016/j.xnsj.2026.100857" TargetMode="External"/><Relationship Id="rId99" Type="http://schemas.openxmlformats.org/officeDocument/2006/relationships/hyperlink" Target="https://dx.doi.org/10.3389/fmed.2026.1763692" TargetMode="External"/><Relationship Id="rId100" Type="http://schemas.openxmlformats.org/officeDocument/2006/relationships/hyperlink" Target="https://dx.doi.org/10.1016/j.clinme.2026.100570" TargetMode="External"/><Relationship Id="rId101" Type="http://schemas.openxmlformats.org/officeDocument/2006/relationships/hyperlink" Target="https://dx.doi.org/10.1007/s00381-026-07219-7" TargetMode="External"/><Relationship Id="rId102" Type="http://schemas.openxmlformats.org/officeDocument/2006/relationships/hyperlink" Target="https://dx.doi.org/10.2174/0115665240433654260209063544" TargetMode="External"/><Relationship Id="rId103" Type="http://schemas.openxmlformats.org/officeDocument/2006/relationships/hyperlink" Target="https://dx.doi.org/10.1007/s43390-026-01329-7" TargetMode="External"/><Relationship Id="rId104" Type="http://schemas.openxmlformats.org/officeDocument/2006/relationships/hyperlink" Target="https://dx.doi.org/10.1128/spectrum.03692-25" TargetMode="External"/><Relationship Id="rId105" Type="http://schemas.openxmlformats.org/officeDocument/2006/relationships/hyperlink" Target="https://dx.doi.org/10.3389/fcimb.2026.1780396" TargetMode="External"/><Relationship Id="rId106" Type="http://schemas.openxmlformats.org/officeDocument/2006/relationships/hyperlink" Target="https://dx.doi.org/10.2147/IDR.S567559" TargetMode="External"/><Relationship Id="rId107" Type="http://schemas.openxmlformats.org/officeDocument/2006/relationships/hyperlink" Target="https://dx.doi.org/10.3390/pathogens15020238" TargetMode="External"/><Relationship Id="rId108" Type="http://schemas.openxmlformats.org/officeDocument/2006/relationships/hyperlink" Target="https://dx.doi.org/10.3390/microorganisms14020386" TargetMode="External"/><Relationship Id="rId109" Type="http://schemas.openxmlformats.org/officeDocument/2006/relationships/hyperlink" Target="https://dx.doi.org/10.3390/microorganisms14020311" TargetMode="External"/><Relationship Id="rId110" Type="http://schemas.openxmlformats.org/officeDocument/2006/relationships/hyperlink" Target="https://dx.doi.org/10.1021/acsomega.5c12092" TargetMode="External"/><Relationship Id="rId111" Type="http://schemas.openxmlformats.org/officeDocument/2006/relationships/hyperlink" Target="https://dx.doi.org/10.3389/fmed.2026.1765608" TargetMode="External"/><Relationship Id="rId112" Type="http://schemas.openxmlformats.org/officeDocument/2006/relationships/hyperlink" Target="https://dx.doi.org/10.1017/ice.2026.10421" TargetMode="External"/><Relationship Id="rId113" Type="http://schemas.openxmlformats.org/officeDocument/2006/relationships/hyperlink" Target="https://dx.doi.org/10.1126/sciadv.aeb3121" TargetMode="External"/><Relationship Id="rId114" Type="http://schemas.openxmlformats.org/officeDocument/2006/relationships/hyperlink" Target="https://dx.doi.org/10.15586/aei.v54i2.1486" TargetMode="External"/><Relationship Id="rId115" Type="http://schemas.openxmlformats.org/officeDocument/2006/relationships/hyperlink" Target="https://dx.doi.org/10.2147/IDR.S571281" TargetMode="External"/><Relationship Id="rId116" Type="http://schemas.openxmlformats.org/officeDocument/2006/relationships/hyperlink" Target="https://dx.doi.org/10.1080/10934529.2026.2641959" TargetMode="External"/><Relationship Id="rId117" Type="http://schemas.openxmlformats.org/officeDocument/2006/relationships/hyperlink" Target="https://dx.doi.org/10.1093/cid/ciag184" TargetMode="External"/><Relationship Id="rId118" Type="http://schemas.openxmlformats.org/officeDocument/2006/relationships/hyperlink" Target="https://dx.doi.org/10.1002/mbo3.70266" TargetMode="External"/><Relationship Id="rId119" Type="http://schemas.openxmlformats.org/officeDocument/2006/relationships/hyperlink" Target="https://dx.doi.org/10.1016/j.ijregi.2026.100851" TargetMode="External"/><Relationship Id="rId120" Type="http://schemas.openxmlformats.org/officeDocument/2006/relationships/hyperlink" Target="https://dx.doi.org/10.1186/s12866-026-04957-1" TargetMode="External"/><Relationship Id="rId121" Type="http://schemas.openxmlformats.org/officeDocument/2006/relationships/hyperlink" Target="https://dx.doi.org/10.3390/vaccines14020169" TargetMode="External"/><Relationship Id="rId122" Type="http://schemas.openxmlformats.org/officeDocument/2006/relationships/hyperlink" Target="https://dx.doi.org/10.3390/vetsci13020203" TargetMode="External"/><Relationship Id="rId123" Type="http://schemas.openxmlformats.org/officeDocument/2006/relationships/hyperlink" Target="https://dx.doi.org/10.1007/s00284-026-04788-3" TargetMode="External"/><Relationship Id="rId124" Type="http://schemas.openxmlformats.org/officeDocument/2006/relationships/hyperlink" Target="https://dx.doi.org/10.3390/antibiotics15020142" TargetMode="External"/><Relationship Id="rId125" Type="http://schemas.openxmlformats.org/officeDocument/2006/relationships/hyperlink" Target="https://dx.doi.org/10.1016/j.pdpdt.2026.105418" TargetMode="External"/><Relationship Id="rId126" Type="http://schemas.openxmlformats.org/officeDocument/2006/relationships/hyperlink" Target="https://dx.doi.org/10.1016/j.nano.2026.102921" TargetMode="External"/><Relationship Id="rId127" Type="http://schemas.openxmlformats.org/officeDocument/2006/relationships/hyperlink" Target="https://dx.doi.org/10.1016/j.xphs.2026.104221" TargetMode="External"/><Relationship Id="rId128" Type="http://schemas.openxmlformats.org/officeDocument/2006/relationships/hyperlink" Target="https://dx.doi.org/10.1093/jambio/lxag067" TargetMode="External"/><Relationship Id="rId129" Type="http://schemas.openxmlformats.org/officeDocument/2006/relationships/hyperlink" Target="https://dx.doi.org/10.7759/cureus.102760" TargetMode="External"/><Relationship Id="rId130" Type="http://schemas.openxmlformats.org/officeDocument/2006/relationships/hyperlink" Target="https://dx.doi.org/10.1097/MD.0000000000047908" TargetMode="External"/><Relationship Id="rId131" Type="http://schemas.openxmlformats.org/officeDocument/2006/relationships/hyperlink" Target="https://dx.doi.org/10.1183/13993003.01848-2025" TargetMode="External"/><Relationship Id="rId132" Type="http://schemas.openxmlformats.org/officeDocument/2006/relationships/hyperlink" Target="https://dx.doi.org/10.1371/journal.pone.0327534" TargetMode="External"/><Relationship Id="rId133" Type="http://schemas.openxmlformats.org/officeDocument/2006/relationships/hyperlink" Target="https://dx.doi.org/10.1007/s11102-026-01659-9" TargetMode="External"/><Relationship Id="rId134" Type="http://schemas.openxmlformats.org/officeDocument/2006/relationships/hyperlink" Target="https://dx.doi.org/10.1093/cid/ciag162" TargetMode="External"/><Relationship Id="rId135" Type="http://schemas.openxmlformats.org/officeDocument/2006/relationships/hyperlink" Target="https://dx.doi.org/10.11604/pamj.2025.52.145.46769" TargetMode="External"/><Relationship Id="rId136" Type="http://schemas.openxmlformats.org/officeDocument/2006/relationships/hyperlink" Target="https://dx.doi.org/10.1186/s12887-026-06736-3" TargetMode="External"/><Relationship Id="rId137" Type="http://schemas.openxmlformats.org/officeDocument/2006/relationships/hyperlink" Target="https://dx.doi.org/10.1016/j.phymed.2026.158043" TargetMode="External"/><Relationship Id="rId138" Type="http://schemas.openxmlformats.org/officeDocument/2006/relationships/hyperlink" Target="https://dx.doi.org/10.1007/s11033-026-11640-1" TargetMode="External"/><Relationship Id="rId139" Type="http://schemas.openxmlformats.org/officeDocument/2006/relationships/hyperlink" Target="https://dx.doi.org/10.1186/s12866-026-04959-z" TargetMode="External"/><Relationship Id="rId140" Type="http://schemas.openxmlformats.org/officeDocument/2006/relationships/hyperlink" Target="https://dx.doi.org/10.1016/j.ijantimicag.2026.107786" TargetMode="External"/><Relationship Id="rId141" Type="http://schemas.openxmlformats.org/officeDocument/2006/relationships/hyperlink" Target="https://dx.doi.org/10.1099/mgen.0.001666" TargetMode="External"/><Relationship Id="rId142" Type="http://schemas.openxmlformats.org/officeDocument/2006/relationships/hyperlink" Target="https://dx.doi.org/10.3389/fendo.2026.1752211" TargetMode="External"/><Relationship Id="rId143" Type="http://schemas.openxmlformats.org/officeDocument/2006/relationships/hyperlink" Target="https://dx.doi.org/10.3760/cma.j.cn441530-20250916-00343" TargetMode="External"/><Relationship Id="rId144" Type="http://schemas.openxmlformats.org/officeDocument/2006/relationships/hyperlink" Target="https://dx.doi.org/10.1186/s12981-026-00859-4" TargetMode="External"/><Relationship Id="rId145" Type="http://schemas.openxmlformats.org/officeDocument/2006/relationships/hyperlink" Target="https://dx.doi.org/10.1055/a-2521-1221" TargetMode="External"/><Relationship Id="rId146" Type="http://schemas.openxmlformats.org/officeDocument/2006/relationships/hyperlink" Target="https://dx.doi.org/10.1007/s00134-026-08361-1" TargetMode="External"/><Relationship Id="rId147" Type="http://schemas.openxmlformats.org/officeDocument/2006/relationships/hyperlink" Target="https://dx.doi.org/10.1097/SAP.0000000000004694" TargetMode="External"/><Relationship Id="rId148" Type="http://schemas.openxmlformats.org/officeDocument/2006/relationships/hyperlink" Target="https://dx.doi.org/10.1097/XCS.0000000000001882" TargetMode="External"/><Relationship Id="rId149" Type="http://schemas.openxmlformats.org/officeDocument/2006/relationships/hyperlink" Target="https://dx.doi.org/10.1016/j.jpra.2026.01.044" TargetMode="External"/><Relationship Id="rId150" Type="http://schemas.openxmlformats.org/officeDocument/2006/relationships/hyperlink" Target="https://dx.doi.org/10.1007/s00266-026-05706-5" TargetMode="External"/><Relationship Id="rId151" Type="http://schemas.openxmlformats.org/officeDocument/2006/relationships/hyperlink" Target="https://dx.doi.org/10.1093/omcr/omag006" TargetMode="External"/><Relationship Id="rId152" Type="http://schemas.openxmlformats.org/officeDocument/2006/relationships/hyperlink" Target="https://dx.doi.org/10.1097/PRS.0000000000012975" TargetMode="External"/><Relationship Id="rId153" Type="http://schemas.openxmlformats.org/officeDocument/2006/relationships/hyperlink" Target="https://dx.doi.org/10.1080/23320885.2026.2632528" TargetMode="External"/><Relationship Id="rId154" Type="http://schemas.openxmlformats.org/officeDocument/2006/relationships/hyperlink" Target="https://dx.doi.org/10.1016/j.bjps.2026.02.002" TargetMode="External"/><Relationship Id="rId155" Type="http://schemas.openxmlformats.org/officeDocument/2006/relationships/hyperlink" Target="https://dx.doi.org/10.21873/invivo.14245" TargetMode="External"/><Relationship Id="rId156" Type="http://schemas.openxmlformats.org/officeDocument/2006/relationships/hyperlink" Target="https://dx.doi.org/10.1055/a-2824-6370" TargetMode="External"/><Relationship Id="rId157" Type="http://schemas.openxmlformats.org/officeDocument/2006/relationships/hyperlink" Target="https://dx.doi.org/10.1016/j.transproceed.2026.02.013" TargetMode="External"/><Relationship Id="rId158" Type="http://schemas.openxmlformats.org/officeDocument/2006/relationships/hyperlink" Target="https://dx.doi.org/10.1093/asj/sjag053" TargetMode="External"/><Relationship Id="rId159" Type="http://schemas.openxmlformats.org/officeDocument/2006/relationships/hyperlink" Target="https://dx.doi.org/10.3389/fimmu.2026.1739817" TargetMode="External"/><Relationship Id="rId160" Type="http://schemas.openxmlformats.org/officeDocument/2006/relationships/hyperlink" Target="https://dx.doi.org/10.1016/S1470-2045(25)00730-2" TargetMode="External"/><Relationship Id="rId161" Type="http://schemas.openxmlformats.org/officeDocument/2006/relationships/hyperlink" Target="https://dx.doi.org/10.36303/SAJS.02501" TargetMode="External"/><Relationship Id="rId162" Type="http://schemas.openxmlformats.org/officeDocument/2006/relationships/hyperlink" Target="https://dx.doi.org/10.1371/journal.pone.0342984" TargetMode="External"/><Relationship Id="rId163" Type="http://schemas.openxmlformats.org/officeDocument/2006/relationships/hyperlink" Target="https://dx.doi.org/10.1097/GOX.0000000000007292" TargetMode="External"/><Relationship Id="rId164" Type="http://schemas.openxmlformats.org/officeDocument/2006/relationships/hyperlink" Target="https://dx.doi.org/10.1002/ags3.70094" TargetMode="External"/><Relationship Id="rId165" Type="http://schemas.openxmlformats.org/officeDocument/2006/relationships/hyperlink" Target="https://dx.doi.org/10.7759/cureus.103087" TargetMode="External"/><Relationship Id="rId166" Type="http://schemas.openxmlformats.org/officeDocument/2006/relationships/hyperlink" Target="https://dx.doi.org/10.1055/a-2824-6312" TargetMode="External"/><Relationship Id="rId167" Type="http://schemas.openxmlformats.org/officeDocument/2006/relationships/hyperlink" Target="https://dx.doi.org/10.1097/PRS.0000000000013019" TargetMode="External"/><Relationship Id="rId168" Type="http://schemas.openxmlformats.org/officeDocument/2006/relationships/hyperlink" Target="https://dx.doi.org/10.18295/2075-0528.2965" TargetMode="External"/><Relationship Id="rId169" Type="http://schemas.openxmlformats.org/officeDocument/2006/relationships/hyperlink" Target="https://dx.doi.org/10.1093/asjof/ojag026" TargetMode="External"/><Relationship Id="rId170" Type="http://schemas.openxmlformats.org/officeDocument/2006/relationships/hyperlink" Target="https://dx.doi.org/10.21037/gs-2025-1-539" TargetMode="External"/><Relationship Id="rId171" Type="http://schemas.openxmlformats.org/officeDocument/2006/relationships/hyperlink" Target="https://dx.doi.org/10.1186/s12893-025-03446-y" TargetMode="External"/><Relationship Id="rId172" Type="http://schemas.openxmlformats.org/officeDocument/2006/relationships/hyperlink" Target="https://dx.doi.org/10.1007/s00266-026-05690-w" TargetMode="External"/><Relationship Id="rId173" Type="http://schemas.openxmlformats.org/officeDocument/2006/relationships/hyperlink" Target="https://dx.doi.org/10.1007/s11701-026-03297-6" TargetMode="External"/><Relationship Id="rId174" Type="http://schemas.openxmlformats.org/officeDocument/2006/relationships/hyperlink" Target="https://dx.doi.org/10.1016/j.cps.2025.11.004" TargetMode="External"/><Relationship Id="rId175" Type="http://schemas.openxmlformats.org/officeDocument/2006/relationships/hyperlink" Target="https://dx.doi.org/10.1016/j.cps.2025.11.006" TargetMode="External"/><Relationship Id="rId176" Type="http://schemas.openxmlformats.org/officeDocument/2006/relationships/hyperlink" Target="https://dx.doi.org/10.1097/PRS.0000000000013032" TargetMode="External"/><Relationship Id="rId177" Type="http://schemas.openxmlformats.org/officeDocument/2006/relationships/hyperlink" Target="https://dx.doi.org/10.1097/PRS.0000000000013027" TargetMode="External"/><Relationship Id="rId178" Type="http://schemas.openxmlformats.org/officeDocument/2006/relationships/hyperlink" Target="https://dx.doi.org/10.1097/MD.0000000000047791" TargetMode="External"/><Relationship Id="rId179" Type="http://schemas.openxmlformats.org/officeDocument/2006/relationships/hyperlink" Target="https://dx.doi.org/10.3390/jcm15052071" TargetMode="External"/><Relationship Id="rId180" Type="http://schemas.openxmlformats.org/officeDocument/2006/relationships/hyperlink" Target="https://dx.doi.org/10.1097/SAP.0000000000004698" TargetMode="External"/><Relationship Id="rId181" Type="http://schemas.openxmlformats.org/officeDocument/2006/relationships/hyperlink" Target="https://dx.doi.org/10.1016/j.bjps.2026.02.013" TargetMode="External"/><Relationship Id="rId182" Type="http://schemas.openxmlformats.org/officeDocument/2006/relationships/hyperlink" Target="https://dx.doi.org/10.1016/j.idcr.2026.e02537" TargetMode="External"/><Relationship Id="rId183" Type="http://schemas.openxmlformats.org/officeDocument/2006/relationships/hyperlink" Target="https://dx.doi.org/10.4103/jpbs.jpbs_1187_25" TargetMode="External"/><Relationship Id="rId184" Type="http://schemas.openxmlformats.org/officeDocument/2006/relationships/hyperlink" Target="https://dx.doi.org/10.1136/jmg-2025-111305" TargetMode="External"/><Relationship Id="rId185" Type="http://schemas.openxmlformats.org/officeDocument/2006/relationships/hyperlink" Target="https://dx.doi.org/10.1097/SAP.0000000000004723" TargetMode="External"/><Relationship Id="rId186" Type="http://schemas.openxmlformats.org/officeDocument/2006/relationships/hyperlink" Target="https://dx.doi.org/10.48095/ccrvch202680" TargetMode="External"/><Relationship Id="rId187" Type="http://schemas.openxmlformats.org/officeDocument/2006/relationships/hyperlink" Target="https://dx.doi.org/10.31486/toj.25.0104" TargetMode="External"/><Relationship Id="rId188" Type="http://schemas.openxmlformats.org/officeDocument/2006/relationships/hyperlink" Target="https://dx.doi.org/10.1016/j.isci.2026.115081" TargetMode="External"/><Relationship Id="rId189" Type="http://schemas.openxmlformats.org/officeDocument/2006/relationships/hyperlink" Target="https://dx.doi.org/10.2147/IDR.S556094" TargetMode="External"/><Relationship Id="rId190" Type="http://schemas.openxmlformats.org/officeDocument/2006/relationships/hyperlink" Target="https://dx.doi.org/10.1093/hmg/ddag015" TargetMode="External"/><Relationship Id="rId191" Type="http://schemas.openxmlformats.org/officeDocument/2006/relationships/hyperlink" Target="https://dx.doi.org/10.3389/fonc.2026.1763363" TargetMode="External"/><Relationship Id="rId192" Type="http://schemas.openxmlformats.org/officeDocument/2006/relationships/hyperlink" Target="https://dx.doi.org/10.3389/fonc.2026.1779735" TargetMode="External"/><Relationship Id="rId193" Type="http://schemas.openxmlformats.org/officeDocument/2006/relationships/hyperlink" Target="https://dx.doi.org/10.7759/cureus.105608" TargetMode="External"/><Relationship Id="rId194" Type="http://schemas.openxmlformats.org/officeDocument/2006/relationships/hyperlink" Target="https://dx.doi.org/10.1016/j.cmi.2026.02.020" TargetMode="External"/><Relationship Id="rId195" Type="http://schemas.openxmlformats.org/officeDocument/2006/relationships/hyperlink" Target="https://dx.doi.org/10.3310/GJMR0715" TargetMode="External"/><Relationship Id="rId196" Type="http://schemas.openxmlformats.org/officeDocument/2006/relationships/hyperlink" Target="https://dx.doi.org/10.3171/2025.11.JNS241759" TargetMode="External"/><Relationship Id="rId197" Type="http://schemas.openxmlformats.org/officeDocument/2006/relationships/hyperlink" Target="https://dx.doi.org/10.1093/cid/ciag183" TargetMode="External"/><Relationship Id="rId198" Type="http://schemas.openxmlformats.org/officeDocument/2006/relationships/hyperlink" Target="https://dx.doi.org/10.1093/ofid/ofag072" TargetMode="External"/><Relationship Id="rId199" Type="http://schemas.openxmlformats.org/officeDocument/2006/relationships/hyperlink" Target="https://dx.doi.org/10.1016/j.ijid.2026.108570" TargetMode="External"/><Relationship Id="rId200" Type="http://schemas.openxmlformats.org/officeDocument/2006/relationships/hyperlink" Target="https://dx.doi.org/10.1002/ece3.73137" TargetMode="External"/><Relationship Id="rId201" Type="http://schemas.openxmlformats.org/officeDocument/2006/relationships/hyperlink" Target="https://dx.doi.org/10.3389/fcimb.2026.1722886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AF7DFD-EB06-4997-91ED-CFF823C93A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181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Laudrum</dc:creator>
  <cp:keywords/>
  <dc:description/>
  <cp:lastModifiedBy>Chris Palmer</cp:lastModifiedBy>
  <cp:revision>12</cp:revision>
  <dcterms:created xsi:type="dcterms:W3CDTF">2023-10-05T10:33:00Z</dcterms:created>
  <dcterms:modified xsi:type="dcterms:W3CDTF">2024-04-14T12:03:00Z</dcterms:modified>
  <cp:category/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7th edition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 6th edition</vt:lpwstr>
  </property>
  <property fmtid="{D5CDD505-2E9C-101B-9397-08002B2CF9AE}" pid="8" name="Mendeley Recent Style Id 3_1">
    <vt:lpwstr>http://www.zotero.org/styles/chicago-author-date</vt:lpwstr>
  </property>
  <property fmtid="{D5CDD505-2E9C-101B-9397-08002B2CF9AE}" pid="9" name="Mendeley Recent Style Name 3_1">
    <vt:lpwstr>Chicago Manual of Style 17th edition (author-date)</vt:lpwstr>
  </property>
  <property fmtid="{D5CDD505-2E9C-101B-9397-08002B2CF9AE}" pid="10" name="Mendeley Recent Style Id 4_1">
    <vt:lpwstr>http://www.zotero.org/styles/harvard-cite-them-right</vt:lpwstr>
  </property>
  <property fmtid="{D5CDD505-2E9C-101B-9397-08002B2CF9AE}" pid="11" name="Mendeley Recent Style Name 4_1">
    <vt:lpwstr>Cite Them Right 10th edition - Harvard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http://www.zotero.org/styles/international-journal-of-antimicrobial-agents</vt:lpwstr>
  </property>
  <property fmtid="{D5CDD505-2E9C-101B-9397-08002B2CF9AE}" pid="15" name="Mendeley Recent Style Name 6_1">
    <vt:lpwstr>International Journal of Antimicrobial Agents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8th edition</vt:lpwstr>
  </property>
  <property fmtid="{D5CDD505-2E9C-101B-9397-08002B2CF9AE}" pid="20" name="Mendeley Recent Style Id 9_1">
    <vt:lpwstr>http://www.zotero.org/styles/nature</vt:lpwstr>
  </property>
  <property fmtid="{D5CDD505-2E9C-101B-9397-08002B2CF9AE}" pid="21" name="Mendeley Recent Style Name 9_1">
    <vt:lpwstr>Nature</vt:lpwstr>
  </property>
</Properties>
</file>