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A854330" w14:textId="28ED6CAB" w:rsidR="0003099B" w:rsidRPr="000E0B35" w:rsidRDefault="00A45032" w:rsidP="0003099B">
      <w:pPr>
        <w:spacing w:line="240" w:lineRule="auto"/>
        <w:jc w:val="center"/>
        <w:rPr>
          <w:rFonts w:cs="Helvetica"/>
          <w:b/>
          <w:sz w:val="32"/>
          <w:szCs w:val="34"/>
        </w:rPr>
      </w:pPr>
      <w:r w:rsidRPr="000E0B35">
        <w:rPr>
          <w:rFonts w:cs="Helvetica"/>
          <w:b/>
          <w:sz w:val="32"/>
          <w:szCs w:val="34"/>
        </w:rPr>
        <w:t xml:space="preserve">XF-73 </w:t>
      </w:r>
      <w:r w:rsidR="007A4E9E" w:rsidRPr="000E0B35">
        <w:rPr>
          <w:rFonts w:cs="Helvetica"/>
          <w:b/>
          <w:sz w:val="32"/>
          <w:szCs w:val="34"/>
        </w:rPr>
        <w:t xml:space="preserve">Nasal </w:t>
      </w:r>
      <w:r w:rsidR="00F43974" w:rsidRPr="000E0B35">
        <w:rPr>
          <w:rFonts w:cs="Helvetica"/>
          <w:b/>
          <w:sz w:val="32"/>
          <w:szCs w:val="34"/>
        </w:rPr>
        <w:t>L</w:t>
      </w:r>
      <w:r w:rsidR="0003099B" w:rsidRPr="000E0B35">
        <w:rPr>
          <w:rFonts w:cs="Helvetica"/>
          <w:b/>
          <w:sz w:val="32"/>
          <w:szCs w:val="34"/>
        </w:rPr>
        <w:t xml:space="preserve">iterature </w:t>
      </w:r>
      <w:r w:rsidR="00F43974" w:rsidRPr="000E0B35">
        <w:rPr>
          <w:rFonts w:cs="Helvetica"/>
          <w:b/>
          <w:sz w:val="32"/>
          <w:szCs w:val="34"/>
        </w:rPr>
        <w:t>R</w:t>
      </w:r>
      <w:r w:rsidR="0003099B" w:rsidRPr="000E0B35">
        <w:rPr>
          <w:rFonts w:cs="Helvetica"/>
          <w:b/>
          <w:sz w:val="32"/>
          <w:szCs w:val="34"/>
        </w:rPr>
        <w:t>eview</w:t>
      </w:r>
    </w:p>
    <w:p w14:paraId="3A218C23" w14:textId="70F66FAB" w:rsidR="00EC1B90" w:rsidRPr="000E0B35" w:rsidRDefault="00C7574C" w:rsidP="00EC1B90">
      <w:pPr>
        <w:spacing w:line="240" w:lineRule="auto"/>
        <w:jc w:val="center"/>
        <w:rPr>
          <w:rFonts w:cs="Helvetica"/>
          <w:b/>
          <w:sz w:val="32"/>
          <w:szCs w:val="34"/>
        </w:rPr>
      </w:pPr>
      <w:r w:rsidRPr="000E0B35">
        <w:rPr>
          <w:rFonts w:cs="Helvetica"/>
          <w:b/>
          <w:sz w:val="32"/>
          <w:szCs w:val="34"/>
        </w:rPr>
        <w:t xml:space="preserve">Period:</w:t>
      </w:r>
      <w:r w:rsidR="003E58D6">
        <w:rPr>
          <w:rFonts w:cs="Helvetica"/>
          <w:b/>
          <w:sz w:val="32"/>
          <w:szCs w:val="34"/>
        </w:rPr>
        <w:t xml:space="preserve"> </w:t>
      </w:r>
      <w:proofErr w:type="gramStart"/>
      <w:r w:rsidR="00DD588A">
        <w:rPr>
          <w:b/>
          <w:bCs/>
          <w:sz w:val="36"/>
          <w:szCs w:val="36"/>
        </w:rPr>
        <w:t xml:space="preserve">24/10/2025 – 24/11/2025</w:t>
      </w:r>
    </w:p>
    <w:p w14:paraId="0AC1A7F5" w14:textId="62342046" w:rsidR="0063013D" w:rsidRDefault="00D64CF0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163992243" w:history="1">
        <w:r w:rsidR="0063013D" w:rsidRPr="00886FF7">
          <w:rPr>
            <w:rStyle w:val="Hyperlink"/>
            <w:noProof/>
          </w:rPr>
          <w:t>Scientific Highlights</w:t>
        </w:r>
        <w:r w:rsidR="0063013D">
          <w:rPr>
            <w:noProof/>
            <w:webHidden/>
          </w:rPr>
          <w:tab/>
        </w:r>
        <w:r w:rsidR="0063013D">
          <w:rPr>
            <w:noProof/>
            <w:webHidden/>
          </w:rPr>
          <w:fldChar w:fldCharType="begin"/>
        </w:r>
        <w:r w:rsidR="0063013D">
          <w:rPr>
            <w:noProof/>
            <w:webHidden/>
          </w:rPr>
          <w:instrText xml:space="preserve"> PAGEREF _Toc163992243 \h </w:instrText>
        </w:r>
        <w:r w:rsidR="0063013D">
          <w:rPr>
            <w:noProof/>
            <w:webHidden/>
          </w:rPr>
        </w:r>
        <w:r w:rsidR="0063013D">
          <w:rPr>
            <w:noProof/>
            <w:webHidden/>
          </w:rPr>
          <w:fldChar w:fldCharType="separate"/>
        </w:r>
        <w:r w:rsidR="0063013D">
          <w:rPr>
            <w:noProof/>
            <w:webHidden/>
          </w:rPr>
          <w:t>1</w:t>
        </w:r>
        <w:r w:rsidR="0063013D">
          <w:rPr>
            <w:noProof/>
            <w:webHidden/>
          </w:rPr>
          <w:fldChar w:fldCharType="end"/>
        </w:r>
      </w:hyperlink>
    </w:p>
    <w:p w14:paraId="42551BD9" w14:textId="0EE3F6CF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4" w:history="1">
        <w:r w:rsidRPr="00886FF7">
          <w:rPr>
            <w:rStyle w:val="Hyperlink"/>
            <w:noProof/>
          </w:rPr>
          <w:t>SA Decolonisation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61A365D" w14:textId="29C8D168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5" w:history="1">
        <w:r w:rsidRPr="00886FF7">
          <w:rPr>
            <w:rStyle w:val="Hyperlink"/>
            <w:noProof/>
          </w:rPr>
          <w:t>SA / MRSA Colonisation / Infection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6A46228" w14:textId="26FCDBF5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6" w:history="1">
        <w:r w:rsidRPr="00886FF7">
          <w:rPr>
            <w:rStyle w:val="Hyperlink"/>
            <w:noProof/>
          </w:rPr>
          <w:t>Guidelines / Prevention Practice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B56603D" w14:textId="22D878AC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7" w:history="1">
        <w:r w:rsidRPr="00886FF7">
          <w:rPr>
            <w:rStyle w:val="Hyperlink"/>
            <w:noProof/>
          </w:rPr>
          <w:t>Breast Surgery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BB6D77B" w14:textId="26AA3001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8" w:history="1">
        <w:r w:rsidRPr="00886FF7">
          <w:rPr>
            <w:rStyle w:val="Hyperlink"/>
            <w:noProof/>
          </w:rPr>
          <w:t>Mupirocin resistance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07562ED" w14:textId="26062B7E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9" w:history="1">
        <w:r w:rsidRPr="00886FF7">
          <w:rPr>
            <w:rStyle w:val="Hyperlink"/>
            <w:noProof/>
          </w:rPr>
          <w:t>Competitors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CF476CD" w14:textId="5260DE63" w:rsidR="00540716" w:rsidRPr="00103A40" w:rsidRDefault="00D64CF0" w:rsidP="00D64CF0">
      <w:pPr>
        <w:pStyle w:val="TOC1"/>
        <w:tabs>
          <w:tab w:val="right" w:leader="dot" w:pos="10456"/>
        </w:tabs>
        <w:rPr>
          <w:sz w:val="18"/>
          <w:szCs w:val="18"/>
        </w:rPr>
      </w:pPr>
      <w:r>
        <w:fldChar w:fldCharType="end"/>
      </w:r>
    </w:p>
    <w:p w14:paraId="3083C039" w14:textId="73A52CA8" w:rsidR="005858D0" w:rsidRPr="008770C7" w:rsidRDefault="00533832" w:rsidP="00DD588A">
      <w:pPr>
        <w:pStyle w:val="WeeklyLitReview"/>
      </w:pPr>
      <w:bookmarkStart w:id="0" w:name="_Toc109046682"/>
      <w:bookmarkStart w:id="1" w:name="_Toc163992243"/>
      <w:r w:rsidRPr="00533832">
        <w:t>Scientific Highlight</w:t>
      </w:r>
      <w:bookmarkEnd w:id="0"/>
      <w:r w:rsidR="001B6ACB">
        <w:t>s</w:t>
      </w:r>
      <w:bookmarkEnd w:id="1"/>
    </w:p>
    <w:p w14:paraId="3B234175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2930017" w14:textId="77777777" w:rsidR="00DD588A" w:rsidRPr="007C0C1A" w:rsidRDefault="00DD588A" w:rsidP="00A64BD5">
      <w:pPr>
        <w:pStyle w:val="ListParagraph"/>
        <w:numPr>
          <w:ilvl w:val="0"/>
          <w:numId w:val="2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3" w:tgtFrame="_blank">
            <w:r>
              <w:t xml:space="preserve">Molecular Epidemiology of Methicillin-Resistant Staphylococcus aureus Outbreaks in an NICU: Integrating OT and Whole Genome Sequencing.</w:t>
            </w:r>
          </w:hyperlink>
        </w:t>
      </w:r>
    </w:p>
    <w:p w14:paraId="6C776358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2930017" w14:textId="77777777" w:rsidR="00DD588A" w:rsidRPr="007C0C1A" w:rsidRDefault="00DD588A" w:rsidP="00A64BD5">
      <w:pPr>
        <w:pStyle w:val="ListParagraph"/>
        <w:numPr>
          <w:ilvl w:val="0"/>
          <w:numId w:val="2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4" w:tgtFrame="_blank">
            <w:r>
              <w:t xml:space="preserve">Systemic and local antimicrobial strategies to prevent Periprosthetic joint infection.</w:t>
            </w:r>
          </w:hyperlink>
        </w:t>
      </w:r>
    </w:p>
    <w:p w14:paraId="6C776358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18B7EA3" w14:textId="77777777" w:rsidR="00841EC7" w:rsidRPr="00126653" w:rsidRDefault="00841EC7" w:rsidP="00126653">
      <w:pPr>
        <w:shd w:val="clear" w:color="auto" w:fill="FFF2CC" w:themeFill="accent4" w:themeFillTint="33"/>
      </w:pPr>
    </w:p>
    <w:p w14:paraId="397857D9" w14:textId="6F843B2A" w:rsidR="00517135" w:rsidRDefault="0003099B" w:rsidP="00DD588A">
      <w:pPr>
        <w:pStyle w:val="WeeklyLitReview"/>
      </w:pPr>
      <w:bookmarkStart w:id="2" w:name="_Toc107500275"/>
      <w:bookmarkStart w:id="3" w:name="_Toc107920665"/>
      <w:bookmarkStart w:id="4" w:name="_Toc109046683"/>
      <w:bookmarkStart w:id="5" w:name="_Toc163992244"/>
      <w:r w:rsidRPr="00ED25E3">
        <w:t xml:space="preserve">SA </w:t>
      </w:r>
      <w:r w:rsidRPr="00A269F5">
        <w:t>Decolonisation</w:t>
      </w:r>
      <w:bookmarkEnd w:id="2"/>
      <w:bookmarkEnd w:id="3"/>
      <w:bookmarkEnd w:id="4"/>
      <w:bookmarkEnd w:id="5"/>
    </w:p>
    <w:p w14:paraId="64CE4AC7" w14:textId="6D703AF8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" w:tgtFrame="_blank">
            <w:r>
              <w:t xml:space="preserve">Profiling the composition of resistome and bacteriome in the upper respiratory tract of domestic cats with respiratory signs in China.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" w:tgtFrame="_blank">
            <w:r>
              <w:t xml:space="preserve">Genomic Insights into Poultry-Associated Staphylococcus Aureus from Haripur, Pakistan.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" w:tgtFrame="_blank">
            <w:r>
              <w:t xml:space="preserve">Staphylococcal Scalded Skin Syndrome (SSSS) in a Preterm Infant: Clinical Presentation and Role of Next-Generation Sequencing in Toxin Gene Identification-A Case Report.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" w:tgtFrame="_blank">
            <w:r>
              <w:t xml:space="preserve">Inferior Turbinate Reduction Using Bipolar Cautery: Technique and Outcomes in Pediatric Patients.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" w:tgtFrame="_blank">
            <w:r>
              <w:t xml:space="preserve">Competitive fitness of Staphylococcus aureus against nasal commensals depends on biotin biosynthesis and acquisition.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" w:tgtFrame="_blank">
            <w:r>
              <w:t xml:space="preserve">[Four cases of severe orbital cellulitis in children].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" w:tgtFrame="_blank">
            <w:r>
              <w:t xml:space="preserve">Nasal Iodophor to Reduce Candidozyma auris Nasal Carriage in Nursing Home Residents.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" w:tgtFrame="_blank">
            <w:r>
              <w:t xml:space="preserve">Assessing the potential for specimen pooling to streamline nosocomial surveillance of methicillin-resistant Staphylococcus aureus (MRSA).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" w:tgtFrame="_blank">
            <w:r>
              <w:t xml:space="preserve">Nasal colonization by potentially pathogenic bacteria, their antimicrobial susceptibility patterns, and risk factors for colonization among cancer patients at Dessie comprehensive specialized hospital, Northeast Ethiopia.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" w:tgtFrame="_blank">
            <w:r>
              <w:t xml:space="preserve">Novel Chronic Rhinosinusitis (CRS) Subtypes Based on Clinical Features and Response to Treatment.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5" w:tgtFrame="_blank">
            <w:r>
              <w:t xml:space="preserve">Active surveillance of multidrug-resistant organism colonization in a tertiary hospital in Northern Greece.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6" w:tgtFrame="_blank">
            <w:r>
              <w:t xml:space="preserve">The molecular evidence of toxic shock syndrome toxin-1 on methicillin-resistant Staphylococcus aureus isolated from cats in Surabaya, Indonesia.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7" w:tgtFrame="_blank">
            <w:r>
              <w:t xml:space="preserve">KY-MRSA: a comprehensive review of methicillin-resistant Staphylococcus aureus polymerase chain reaction nasal screening practices across nine institutions in Kentucky.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8" w:tgtFrame="_blank">
            <w:r>
              <w:t xml:space="preserve">Staphylococcus aureus nasal carriage is associated with faster symptom resolution following nasal allergen challenge in ragweed-allergic participants: a subset of the Allergic Rhinitis Microbiome Study.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9" w:tgtFrame="_blank">
            <w:r>
              <w:t xml:space="preserve">Recurrent familial furunculosis associated with Panton-Valentine leukocidin-positive methicillin-resistant Staphylococcus aureus sublineage of the USA300 clone in Tokyo.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0" w:tgtFrame="_blank">
            <w:r>
              <w:t xml:space="preserve">Differential macrophage immune checkpoint expression triggered by bovine-associated staphylococci.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76EFCBE4" w14:textId="77777777" w:rsidR="00DD588A" w:rsidRDefault="00DD588A" w:rsidP="00DD588A">
      <w:pPr>
        <w:spacing w:after="0"/>
      </w:pPr>
    </w:p>
    <w:p w14:paraId="1ED8D7EF" w14:textId="6554113A" w:rsidR="00FB3400" w:rsidRDefault="0003099B" w:rsidP="00DD588A">
      <w:pPr>
        <w:pStyle w:val="WeeklyLitReview"/>
      </w:pPr>
      <w:bookmarkStart w:id="6" w:name="_Toc107500279"/>
      <w:bookmarkStart w:id="7" w:name="_Toc107920669"/>
      <w:bookmarkStart w:id="8" w:name="_Toc109046684"/>
      <w:bookmarkStart w:id="9" w:name="_Toc163992245"/>
      <w:r w:rsidRPr="00ED25E3">
        <w:t>SA</w:t>
      </w:r>
      <w:r w:rsidR="0063013D">
        <w:t xml:space="preserve"> </w:t>
      </w:r>
      <w:r w:rsidRPr="00ED25E3">
        <w:t>/</w:t>
      </w:r>
      <w:r w:rsidR="0063013D">
        <w:t xml:space="preserve"> </w:t>
      </w:r>
      <w:r w:rsidRPr="00ED25E3">
        <w:t xml:space="preserve">MRSA </w:t>
      </w:r>
      <w:r w:rsidR="008B372E" w:rsidRPr="00ED25E3">
        <w:t>C</w:t>
      </w:r>
      <w:r w:rsidRPr="00ED25E3">
        <w:t>olonisation</w:t>
      </w:r>
      <w:r w:rsidR="00D61A12" w:rsidRPr="00ED25E3">
        <w:t xml:space="preserve"> / Infection</w:t>
      </w:r>
      <w:bookmarkEnd w:id="6"/>
      <w:bookmarkEnd w:id="7"/>
      <w:bookmarkEnd w:id="8"/>
      <w:bookmarkEnd w:id="9"/>
    </w:p>
    <w:p w14:paraId="5F4734D6" w14:textId="5A834C7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4" w:tgtFrame="_blank">
            <w:r>
              <w:t xml:space="preserve">Multifunctional bone binder gel based on biomimetic gelatin methacrylate/silk fibroin-calcium sulfate microfiber for antibacterial activity and bone regeneration in maxillofacial surgery: An in vitro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5" w:tgtFrame="_blank">
            <w:r>
              <w:t xml:space="preserve">Challenges of Infective Endocarditis in South Africa, a low- to middle-income country.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6" w:tgtFrame="_blank">
            <w:r>
              <w:t xml:space="preserve">Case ascertainment of a potential centrally-implemented, automated system for national surveillance of healthcare-associated infections, England, 2016 to 2023.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7" w:tgtFrame="_blank">
            <w:r>
              <w:t xml:space="preserve">Patterns of Antibiotic Resistance in Community-Acquired Infections: A Study From a Tertiary Care Hospital.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8" w:tgtFrame="_blank">
            <w:r>
              <w:t xml:space="preserve">Epidemiological dynamics and rising trends of MRSA in Saudi Arabia: a 12-year observational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9" w:tgtFrame="_blank">
            <w:r>
              <w:t xml:space="preserve">Insights from expert elicitation: prioritising pathogens for genome sequencing for Australian public health response.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0" w:tgtFrame="_blank">
            <w:r>
              <w:t xml:space="preserve">Microbiome Profiling of Pretreated Human Breast Milk Using Shotgun Metagenomic Sequencing.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1" w:tgtFrame="_blank">
            <w:r>
              <w:t xml:space="preserve">Whole-Genome Sequencing and In Vitro Characterization of a Disseminated ST398 Staphylococcus aureus Infection: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2" w:tgtFrame="_blank">
            <w:r>
              <w:t xml:space="preserve">Prevalence and Risk Factors of Postoperative Spinal Infections: A Five-year Study in Northwestern Iran.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3" w:tgtFrame="_blank">
            <w:r>
              <w:t xml:space="preserve">Association of factors linked to health inequalities and the risk of antibiotic-resistant infection in high-income countries: a systematic scoping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4" w:tgtFrame="_blank">
            <w:r>
              <w:t xml:space="preserve">Citric acid cross-linked honey and aloe vera gel loaded chitosan hydrogels for wound dressing applications.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5" w:tgtFrame="_blank">
            <w:r>
              <w:t xml:space="preserve">Lemierre-like syndrome and severe descending mediastinitis in an Infant with retropharyngeal abscess due to methicillin susceptible Staphylococcus aureus.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6" w:tgtFrame="_blank">
            <w:r>
              <w:t xml:space="preserve">Phylogenomic insights into LA-MRSA from Argentine pig farm environments: novel OptrA variant and regional emergence of an ST9 lineage co-circulating with international CC398 lineages.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7" w:tgtFrame="_blank">
            <w:r>
              <w:t xml:space="preserve">The Impact of Antibiotic Therapy Options and Multidisciplinary Approach in Prosthetic Joint Infections.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8" w:tgtFrame="_blank">
            <w:r>
              <w:t xml:space="preserve">Optimizing Textile Disinfection in Hospital-Associated Infections Using Gaseous Ozone.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9" w:tgtFrame="_blank">
            <w:r>
              <w:t xml:space="preserve">Biomaterial Surface-Induced Immunoglobulin G Unfolding Enhances Phagocytosis of Staphylococcus Aureus by Macrophages.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0" w:tgtFrame="_blank">
            <w:r>
              <w:t xml:space="preserve">Effect of chitosan based composite coating on silk suture to enhance the wound healing ability: An initial in-vivo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1" w:tgtFrame="_blank">
            <w:r>
              <w:t xml:space="preserve">Injectable ε-Polylysine/Hyaluronic Acid Hydrogels with Resistance-Preventing Antibacterial Activity for Treating Wound Infections.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2" w:tgtFrame="_blank">
            <w:r>
              <w:t xml:space="preserve">Prevalence and risk factors for recurrent Staphylococcus aureus small-colony variants in people with cystic fibrosis followed at the Tuscan Regional Reference Center.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3" w:tgtFrame="_blank">
            <w:r>
              <w:t xml:space="preserve">Partial Oral Versus Intravenous Antibiotic Therapy for Endocarditis With Management by a Multidisciplinary Team: A Retrospective Cohort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4" w:tgtFrame="_blank">
            <w:r>
              <w:t xml:space="preserve">Infection prevention strategies in shoulder surgery: A survey of fellowship-trained shoulder surgeons.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5" w:tgtFrame="_blank">
            <w:r>
              <w:t xml:space="preserve">The Assessment of Practical and Safety Aspects of Recommended Surface Disinfection and Ultraviolet-C Cleaning Procedures for the Anesthesia Workspace.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6" w:tgtFrame="_blank">
            <w:r>
              <w:t xml:space="preserve">Aerococcus christensenii: an emerging pathogen associated with infections and bacteremia in pregnancy-genomic insights and pathogenicity evaluation.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7" w:tgtFrame="_blank">
            <w:r>
              <w:t xml:space="preserve">Continuous infusion OPAT via elastomeric pumps: effectiveness, safety, and cost-saving potential in a real-world Italian cohort.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8" w:tgtFrame="_blank">
            <w:r>
              <w:t xml:space="preserve">Widespread emergence of Staphylococcus aureus with variant FarR regulators and enhanced resistance to antimicrobial fatty acids within clonal complex CC5, CC8, and CC97 strains from human and bovine hosts.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9" w:tgtFrame="_blank">
            <w:r>
              <w:t xml:space="preserve">Synergistic dual-nanostructure antibacterial-antifouling coating for tracheostomy tubes to reduce ventilator-associated pneumonia.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0" w:tgtFrame="_blank">
            <w:r>
              <w:t xml:space="preserve">Hierarchical multilevel prospective study of multidrug-resistant organisms: Decolonization, mortality, and co-colonization in a long-term care facility.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1" w:tgtFrame="_blank">
            <w:r>
              <w:t xml:space="preserve">Enhanced microbiological evaluation of brain abscesses by proteomics-based techniques: a prospective cohort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2" w:tgtFrame="_blank">
            <w:r>
              <w:t xml:space="preserve">Clinical characteristics and risk factors for pathological fractures in children with Staphylococcus aureus osteoarticular infections: a retrospective cohort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3" w:tgtFrame="_blank">
            <w:r>
              <w:t xml:space="preserve">Impact of aortic root abscess on outcomes in infective endocarditis and predictors of in-hospital mortality: A meta-analysis.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4" w:tgtFrame="_blank">
            <w:r>
              <w:t xml:space="preserve">Prevalence and distribution of surgical site infection in Cape Coast Teaching Hospital, Ghana.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5" w:tgtFrame="_blank">
            <w:r>
              <w:t xml:space="preserve">Rifampicin as monotherapy for infections caused by Staphylococcus aureus: considerations for not applying 'breakpoints in brackets'.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6" w:tgtFrame="_blank">
            <w:r>
              <w:t xml:space="preserve">[Cutaneous-pericardial fistula and purulent pericarditis secondary to a complicated pericardiocentesis: Case report].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7" w:tgtFrame="_blank">
            <w:r>
              <w:t xml:space="preserve">Traumatic testicular rupture complicated by pyocele: a rare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8" w:tgtFrame="_blank">
            <w:r>
              <w:t xml:space="preserve">Microbial Contamination of Handwashing Water and Tap Surfaces in Addis Ababa Hospitals: A Threat to Infection Prevention.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9" w:tgtFrame="_blank">
            <w:r>
              <w:t xml:space="preserve">Refractory Nontyphoidal Salmonella Empyema Necessitans in a Man Living With HIV: A Case Report and Review of the Literature.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0" w:tgtFrame="_blank">
            <w:r>
              <w:t xml:space="preserve">Antimicrobial effects of nanosilver/polyethylene glycol/chitosan in cesarean section and their impact on breastfeeding rates.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1" w:tgtFrame="_blank">
            <w:r>
              <w:t xml:space="preserve">Evaluation of bacterial pathogens and their antibiotic resistance on surfaces in the Mohammed V hospital, Al-Hoceima, Morocco.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2" w:tgtFrame="_blank">
            <w:r>
              <w:t xml:space="preserve">A narrative review of coagulase-negative staphylococci in diabetic foot infections.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3" w:tgtFrame="_blank">
            <w:r>
              <w:t xml:space="preserve">CXCR5-engineered mesenchymal stromal cells home to spleen and mitigate post-sepsis syndrome by preventing secondary infection.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4" w:tgtFrame="_blank">
            <w:r>
              <w:t xml:space="preserve">Lecithin-chitosan nanoparticles for co-delivery of curcumin and β-caryophyllene-potential applications in chronic wound care.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5" w:tgtFrame="_blank">
            <w:r>
              <w:t xml:space="preserve">EGCG-Loaded Zinc Ion-Cross-Linked Injectable Sodium Alginate Hydrogel for Extraction Socket Healing.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6" w:tgtFrame="_blank">
            <w:r>
              <w:t xml:space="preserve">pH-responsive hydrogel system loaded with curcumin-preconditioned mesenchymal stem cell exosomes for enhanced diabetic wound healing in orthopedic applications.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7" w:tgtFrame="_blank">
            <w:r>
              <w:t xml:space="preserve">A study of the predictive value of transcranial doppler ultrasound for intracranial infections and the distribution of causative organisms.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8" w:tgtFrame="_blank">
            <w:r>
              <w:t xml:space="preserve">Competitive Dynamics of ST764 and ST5 MRSA in a New Tertiary ICU: Enhanced Hospital Adaptation via agrC Mutations Post-COVID-19.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9" w:tgtFrame="_blank">
            <w:r>
              <w:t xml:space="preserve">Revealing hidden moves: Staphylococcus spp. exhibit motility in semisolid media.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0" w:tgtFrame="_blank">
            <w:r>
              <w:t xml:space="preserve">Impact of Clinical Factors on Nosocomial Infections and Bacterial Resistance in Resuscitation Settings in Abidjan, Côte d'Ivoire: Retrospective Cross-Sectional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1" w:tgtFrame="_blank">
            <w:r>
              <w:t xml:space="preserve">Prevalence and Antibiotic-Resistance Profile of MRSA and MSSA on High-Touch Hospital Surfaces in the Buea Health District, Cameroon.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2" w:tgtFrame="_blank">
            <w:r>
              <w:t xml:space="preserve">Antimicrobial Susceptibility Profile of Bacterial Isolates Among Patients Admitted to the Neurosurgery Intensive Care Unit of a Tertiary Care Hospital: A Cross-Sectional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3" w:tgtFrame="_blank">
            <w:r>
              <w:t xml:space="preserve">Antimicrobial resistance in bacterial pathogens from postoperative surgical site infections in a tertiary care centre in India.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4" w:tgtFrame="_blank">
            <w:r>
              <w:t xml:space="preserve">Recent development of plant-derived and synthetic cannabinoids as novel antimicrobial agents.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5" w:tgtFrame="_blank">
            <w:r>
              <w:t xml:space="preserve">Early-Onset Methicillin-Resistant Staphylococcus aureus Blebitis Following PRESERFLO™ MicroShunt Implantation: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6" w:tgtFrame="_blank">
            <w:r>
              <w:t xml:space="preserve">Beneficial perspective on Staphylococcus epidermidis: a crucial species for skin homeostasis and pathogen defense.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7" w:tgtFrame="_blank">
            <w:r>
              <w:t xml:space="preserve">Trends in Antibiotic-Resistant Bacteria in Surgically Treated Periprosthetic Joint Infection: A Decade of Experience at a Regional Referral Center.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8" w:tgtFrame="_blank">
            <w:r>
              <w:t xml:space="preserve">Recurrent Yoke Fracture in Rotating-Hinge Total Knee Arthroplasty: A Case Report and Literature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9" w:tgtFrame="_blank">
            <w:r>
              <w:t xml:space="preserve">Asthma is associated with increased Streptococcus pneumoniae carriage in the upper airway: a systematic review and meta-analysis.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0" w:tgtFrame="_blank">
            <w:r>
              <w:t xml:space="preserve">Prevalence, microbiological features, and risk factors for periprosthetic joint infections in oncologic patients following tumor resection and megaprosthetic reconstruction.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1" w:tgtFrame="_blank">
            <w:r>
              <w:t xml:space="preserve">A Comparison of Mortality, Readmissions, and Outcomes in Injection Drug Use-Associated Infective Endocarditis Caused by Methicillin-Resistant Versus Methicillin-Susceptible Staphylococcus aureus.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2" w:tgtFrame="_blank">
            <w:r>
              <w:t xml:space="preserve">Impact of the COVID-19 pandemic on vancomycin-resistant Enterococcus bloodstream infections: a 6-year study in Western Greece.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3" w:tgtFrame="_blank">
            <w:r>
              <w:t xml:space="preserve">A novel PVA/QCS/AgNP hydrogel with antibacterial and healing-promoting efficacy for preventing postoperative pancreatic fistula in rats.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4" w:tgtFrame="_blank">
            <w:r>
              <w:t xml:space="preserve">Rapid detection of Staphylococcus aureus using a fluorescent PoC array for perioperative guidance for infection.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5" w:tgtFrame="_blank">
            <w:r>
              <w:t xml:space="preserve">Magnesium-Loaded Collagen/Hyaluronic Acid-Catechol Hydrogel Cross-Linked by Visible Light for Infected Wound Healing.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6" w:tgtFrame="_blank">
            <w:r>
              <w:t xml:space="preserve">Upregulation of metallophore-related genes of community-acquired methicillin-resistant Staphylococcus aureus enhances pathogenicity in BALB/c mice.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7" w:tgtFrame="_blank">
            <w:r>
              <w:t xml:space="preserve">Microbiology, risk factors, and clinical outcomes of low-grade infection in long-bone diaphyseal non-union after open fracture.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8" w:tgtFrame="_blank">
            <w:r>
              <w:t xml:space="preserve">Implant-associated biofilms of Staphylococcus aureus and Enterococcus faecalis clinical isolates on expanded polytetrafluoroethylene suture in Galleria mellonella model.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9" w:tgtFrame="_blank">
            <w:r>
              <w:t xml:space="preserve">Oritavancin for Treatment of Osteomyelitis: A Systematic Review and Meta-Analysis of Observational Studies.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0" w:tgtFrame="_blank">
            <w:r>
              <w:t xml:space="preserve">Acute Bacterial Sacroiliitis With Associated Iliacus Abscess in a Healthy Young Woman: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1" w:tgtFrame="_blank">
            <w:r>
              <w:t xml:space="preserve">From prebiotics to engineered microbes: microbe-inspired therapies for atopic dermatitis.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2" w:tgtFrame="_blank">
            <w:r>
              <w:t xml:space="preserve">Revolutionizing Wound Care: The Role of Nanotechnology and Biopolymer-Based Materials.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3" w:tgtFrame="_blank">
            <w:r>
              <w:t xml:space="preserve">Complications and management of penile enhancement procedures.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4" w:tgtFrame="_blank">
            <w:r>
              <w:t xml:space="preserve">In Vitro Analysis of the Dynamic Role of the Bacterial Virulence Factors in Skin Wound Healing.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5" w:tgtFrame="_blank">
            <w:r>
              <w:t xml:space="preserve">Vagal Neuropathy From an Ear Foreign Body: A Black Swan Event in Clinical Practice.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6" w:tgtFrame="_blank">
            <w:r>
              <w:t xml:space="preserve">Evaluation of antibiotic resistance, Staphylococci carriage and biochemical parameters of intensive care unit patients.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7" w:tgtFrame="_blank">
            <w:r>
              <w:t xml:space="preserve">Bioactive constituents from Gardenia aqualla (Rubiaceae) stem bark as promising antibacterial agents : In Vitro and In Silico Insights.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8" w:tgtFrame="_blank">
            <w:r>
              <w:t xml:space="preserve">Development and in vitro/in vivo evaluation of a triply periodic minimal surface-based 3D-printed anti-infective bone scaffold with spatiotemporally controlled osteogenesis.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9" w:tgtFrame="_blank">
            <w:r>
              <w:t xml:space="preserve">Infective endocarditis meets native vertebral osteomyelitis: a mortality perspective.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0" w:tgtFrame="_blank">
            <w:r>
              <w:t xml:space="preserve">Sternoclavicular Joint Septic Arthritis Following Blunt Trauma: Successful Surgical Management and One-Year Outcome.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1" w:tgtFrame="_blank">
            <w:r>
              <w:t xml:space="preserve">Microsphere-Coated Drug Reservoirs in Titanium Implants with pH-Responsive and Osmolality-Adaptive Drug Release for Enhanced Antibacterial Efficacy and Biocompatibility.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2" w:tgtFrame="_blank">
            <w:r>
              <w:t xml:space="preserve">Fabrication of dual physically cross-linked agarose-based double network composite hydrogels with antibacterial and hemostatic properties for infected wound healing.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3" w:tgtFrame="_blank">
            <w:r>
              <w:t xml:space="preserve">Ultrasonically synthesized Cu/Ag/Zn nanocomposite coatings for antibacterial and antibiofilm applications in urological devices.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4" w:tgtFrame="_blank">
            <w:r>
              <w:t xml:space="preserve">Murine model of antibiotic-associated Staphylococcus aureus gastrointestinal infections (SAGII) and colonization.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5" w:tgtFrame="_blank">
            <w:r>
              <w:t xml:space="preserve">Self-Adaptive 3D-Printed PCLA/BCP Scaffolds Functionalized using Vapor Etching and Nanocoating for Immunomodulatory and Antibacterial Bone Regeneration.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6" w:tgtFrame="_blank">
            <w:r>
              <w:t xml:space="preserve">A cohort study evaluating microorganisms and antibiotic resistance in hand trauma and general plastic surgery trauma wounds.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7" w:tgtFrame="_blank">
            <w:r>
              <w:t xml:space="preserve">Basophils in Atopic Dermatitis: Immunologic Roles and Clinical Implications.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8" w:tgtFrame="_blank">
            <w:r>
              <w:t xml:space="preserve">Australian Group on Antimicrobial Resistance (AGAR) Australian Staphylococcus aureus Surveillance Outcome Program (ASSOP) Bloodstream Infection Annual Report 2024.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9" w:tgtFrame="_blank">
            <w:r>
              <w:t xml:space="preserve">Post-flexible Bronchoscopy Escherichia coli Empyema: A Rare Complication or an Inflammatory Bacterial Translocation?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0" w:tgtFrame="_blank">
            <w:r>
              <w:t xml:space="preserve">Prevalence of micorganisms and antibiotics susceptibility at burn unit of tertiary care hospital in southern Punjab - A Retrospective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1" w:tgtFrame="_blank">
            <w:r>
              <w:t xml:space="preserve">Computational approaches to the in vitro antimicrobial potential of Streptomyces paradoxus E4-10 extract against multidrug-resistant bacteria and phytopathogenic fungi.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2" w:tgtFrame="_blank">
            <w:r>
              <w:t xml:space="preserve">Multidrug resistant bacteria and associated risk factors of external ocular infections at University of Gondar tertiary hospital in Northwest Ethiopia.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3" w:tgtFrame="_blank">
            <w:r>
              <w:t xml:space="preserve">Effectiveness of 808 nm Near Infrared (NIR) Laser Photobiomodulation for Accelerating Postoperative Wound Healing.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4" w:tgtFrame="_blank">
            <w:r>
              <w:t xml:space="preserve">Uncommon Etiology of Pleural Empyema: Enterococcus faecalis in an Immunocompetent Host.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5" w:tgtFrame="_blank">
            <w:r>
              <w:t xml:space="preserve">CRISPR-Cas-associated SCCmec variants in methicillin-resistant Staphylococcus aureus evade rapid diagnostic detection.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6" w:tgtFrame="_blank">
            <w:r>
              <w:t xml:space="preserve">Ventilator-associated cavitary pneumonia after lung contusion: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7" w:tgtFrame="_blank">
            <w:r>
              <w:t xml:space="preserve">Patient characteristics, valve surgery and 1-year mortality in left-sided Staphylococcus aureus infective endocarditis: a nationwide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8" w:tgtFrame="_blank">
            <w:r>
              <w:t xml:space="preserve">Multifunctional sodium alginate injectable hydrogel based on intelligent cascade dynamic regulation (ICDR) of ROS response therapy and inflammation visualization.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9" w:tgtFrame="_blank">
            <w:r>
              <w:t xml:space="preserve">Characteristics of Pathogens of Acute Exacerbation of Chronic Obstructive Pulmonary Disease Hospitalized Patients: A Retrospective Study From 2010 to 2020.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0" w:tgtFrame="_blank">
            <w:r>
              <w:t xml:space="preserve">Nationwide surveillance and molecular characterization of methicillin-resistant Staphylococcus pseudintermedius isolated from dogs and cats in South Korea.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1" w:tgtFrame="_blank">
            <w:r>
              <w:t xml:space="preserve">The In Vitro Performance of Surgical Irrigation Solutions in Preventing Biofilm Formation on Implants.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2" w:tgtFrame="_blank">
            <w:r>
              <w:t xml:space="preserve">Antibiotic Stewardship in Lower Urinary Tract Infections Among the Elderly at a District General Hospital.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3" w:tgtFrame="_blank">
            <w:r>
              <w:t xml:space="preserve">Methicillin-resistant Staphylococcus aureus colonization and associated factors in clinical isolates among patients attending a tertiary medical centre in Nigeria.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4" w:tgtFrame="_blank">
            <w:r>
              <w:t xml:space="preserve">A case report of wrist arthritis caused by Gemella haemolysans.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5" w:tgtFrame="_blank">
            <w:r>
              <w:t xml:space="preserve">Light-activated chitosan hydrogel: A bioadhesive platform for emergency hemostasis and bacteria-infected wound management.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6D4A5B3C" w14:textId="77777777" w:rsidR="00DD588A" w:rsidRPr="00FB3400" w:rsidRDefault="00DD588A" w:rsidP="00DD588A">
      <w:pPr>
        <w:spacing w:after="0"/>
      </w:pPr>
    </w:p>
    <w:p w14:paraId="5377FE2E" w14:textId="7E6187A8" w:rsidR="0003099B" w:rsidRDefault="0003099B" w:rsidP="00DD588A">
      <w:pPr>
        <w:pStyle w:val="WeeklyLitReview"/>
      </w:pPr>
      <w:bookmarkStart w:id="10" w:name="_Toc107500284"/>
      <w:bookmarkStart w:id="11" w:name="_Toc107920678"/>
      <w:bookmarkStart w:id="12" w:name="_Toc109046685"/>
      <w:bookmarkStart w:id="13" w:name="_Toc163992246"/>
      <w:r w:rsidRPr="00ED25E3">
        <w:t>Guidelines</w:t>
      </w:r>
      <w:r w:rsidR="00AC1E40" w:rsidRPr="00ED25E3">
        <w:t xml:space="preserve"> / Prevention Practi</w:t>
      </w:r>
      <w:r w:rsidR="00640FB7">
        <w:t>c</w:t>
      </w:r>
      <w:r w:rsidR="00AC1E40" w:rsidRPr="00ED25E3">
        <w:t>e</w:t>
      </w:r>
      <w:bookmarkEnd w:id="10"/>
      <w:bookmarkEnd w:id="11"/>
      <w:bookmarkEnd w:id="12"/>
      <w:bookmarkEnd w:id="13"/>
    </w:p>
    <w:p w14:paraId="12BC2B45" w14:textId="0196C4B3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6" w:tgtFrame="_blank">
            <w:r>
              <w:t xml:space="preserve">Global Burden of Bloodstream Infections in COVID-19: Prevalence, Antimicrobial Resistance, and Mortality Risk.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7" w:tgtFrame="_blank">
            <w:r>
              <w:t xml:space="preserve">Frequency and antimicrobial resistance pattern of non lactose fermenting gram negative rods in neurosurgical patients outlining aminoglycoside resistance genes.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8" w:tgtFrame="_blank">
            <w:r>
              <w:t xml:space="preserve">The accuracy of hospital acquired pneumonia diagnosis following esophagectomy: a retrospective analysis from a tertiary specialist centre.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9" w:tgtFrame="_blank">
            <w:r>
              <w:t xml:space="preserve">Implementing a surveillance and prevention program for post-caesarean surgical site infections in Kenya.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0" w:tgtFrame="_blank">
            <w:r>
              <w:t xml:space="preserve">Gamified interventions to educate healthcare professionals on the rational use of antimicrobials.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2009BB53" w14:textId="77777777" w:rsidR="00DD588A" w:rsidRDefault="00DD588A" w:rsidP="00DD588A">
      <w:pPr>
        <w:spacing w:after="0"/>
      </w:pPr>
    </w:p>
    <w:p w14:paraId="0D33F1E5" w14:textId="031DB50C" w:rsidR="003E58D6" w:rsidRDefault="006403C8" w:rsidP="00DD588A">
      <w:pPr>
        <w:pStyle w:val="WeeklyLitReview"/>
      </w:pPr>
      <w:bookmarkStart w:id="14" w:name="_Toc107500285"/>
      <w:bookmarkStart w:id="15" w:name="_Toc107920679"/>
      <w:bookmarkStart w:id="16" w:name="_Toc109046686"/>
      <w:bookmarkStart w:id="17" w:name="_Toc163992247"/>
      <w:r w:rsidRPr="001F18F2">
        <w:t>Breast Surgery</w:t>
      </w:r>
      <w:bookmarkEnd w:id="14"/>
      <w:bookmarkEnd w:id="15"/>
      <w:bookmarkEnd w:id="16"/>
      <w:bookmarkEnd w:id="17"/>
    </w:p>
    <w:p w14:paraId="23562689" w14:textId="6770A12C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5" w:tgtFrame="_blank">
            <w:r>
              <w:t xml:space="preserve">ASO Author Reflections: Antibiotic Prophylaxis for SSI Prevention in Tissue Expander Breast Reconstruction: How Much is Enough?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6" w:tgtFrame="_blank">
            <w:r>
              <w:t xml:space="preserve">Comparative Outcomes of Different Surgical Approaches for Non-Lactational Mastitis With Posterior and Non-Posterior Space Abscesses: A Retrospective Cohort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7" w:tgtFrame="_blank">
            <w:r>
              <w:t xml:space="preserve">Chitosan based hydrogels as temporary implants for breast cancer postsurgical treatment and site-infections prophylaxis.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8" w:tgtFrame="_blank">
            <w:r>
              <w:t xml:space="preserve">Medialization Thyroplasty with Tensor Fascia Lata for Immunocompromised or Irradiated Patients.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9" w:tgtFrame="_blank">
            <w:r>
              <w:t xml:space="preserve">Complications and Donor Site Morbidity in Harvesting the Intercostal Main Nerve as a Graft for Breast Neurotization in Microsurgical Breast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0" w:tgtFrame="_blank">
            <w:r>
              <w:t xml:space="preserve">Breast implant explantation with mastopexy in patients using GLP-1 receptor agonizts: A retrospective comparative 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1" w:tgtFrame="_blank">
            <w:r>
              <w:t xml:space="preserve">Safety and Outcomes of Combined Aesthetic Surgical Procedures: A Retrospective Study of Risk Factors, Complication Rates, and Outcomes.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2" w:tgtFrame="_blank">
            <w:r>
              <w:t xml:space="preserve">Cleanliness Technique in Breast and Axillary Image-Guided Procedures: Best Practices to Minimize Infection.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3" w:tgtFrame="_blank">
            <w:r>
              <w:t xml:space="preserve">Inferior Pole Adipose Dermal Flap for Breast Reconstruction: A Novel Oncoplastic Technique for Breast-Conserving Surgery.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4" w:tgtFrame="_blank">
            <w:r>
              <w:t xml:space="preserve">Determining the Efficacy of Octreotide on Lymphorrhea Formation in Patients With Early Breast Carcinoma After Modified Radical Mastectomy: A Randomized Controlled Trial.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5" w:tgtFrame="_blank">
            <w:r>
              <w:t xml:space="preserve">Implantable Ports vs Peripherally Inserted Central Catheters in Breast Cancer Chemotherapy: A Comprehensive Meta-Analysis.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6" w:tgtFrame="_blank">
            <w:r>
              <w:t xml:space="preserve">The Inferior Pedicled Dermal Flap: Revisiting a Versatile Technique for Nipple-Skin Sparing Mastectomy In Breast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7" w:tgtFrame="_blank">
            <w:r>
              <w:t xml:space="preserve">Post-Operative Outcomes Across the Levels of Oncoplastic Breast Surgery According to the American Society of Breast Surgeons Oncoplastic Surgery Definition and Classification System.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8" w:tgtFrame="_blank">
            <w:r>
              <w:t xml:space="preserve">Unilateral Breast Abscess Caused by Escherichia coli in an 18-Year-Old Non-lactating Female: A Case Report.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9" w:tgtFrame="_blank">
            <w:r>
              <w:t xml:space="preserve">Bifocal Surgery for Malignant Spinal Lesions is Associated with Shorter Postoperative Survival and Higher Postoperative Complication Rates Compared to Monofocal Surgery.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0" w:tgtFrame="_blank">
            <w:r>
              <w:t xml:space="preserve">Quilting Sutures in Breast Reduction: A Randomized Controlled Trial of Their Impact on Postoperative Drain Output.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1" w:tgtFrame="_blank">
            <w:r>
              <w:t xml:space="preserve">The effect of an urban vs. rural environment on outcomes in autologous breast reconstruction: A single center matched cohort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2" w:tgtFrame="_blank">
            <w:r>
              <w:t xml:space="preserve">ElevéL: Superior Pedicle Reduction Mammoplasty With L-shaped Scar.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3" w:tgtFrame="_blank">
            <w:r>
              <w:t xml:space="preserve">Laparoscopic Percutaneous Extraperitoneal Closure Compared to Open Repair for Recurrent Inguinal Hernias in Children: A Multicenter Retrospective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4" w:tgtFrame="_blank">
            <w:r>
              <w:t xml:space="preserve">One-year surgical complications and cosmetic outcomes of neoadjuvant/adjuvant chemotherapy in reverse-sequence endoscopic nipple-sparing mastectomy with direct-to-implant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5" w:tgtFrame="_blank">
            <w:r>
              <w:t xml:space="preserve">Awareness, attitudes, and clinical utilization of vonoprazan for Helicobacter pylori infection and gastroesophageal reflux disease among Chinese physicians: a nationwide cross-sectional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6" w:tgtFrame="_blank">
            <w:r>
              <w:t xml:space="preserve">Management of nipple malposition after breast implant removal following nipple sparing mastectomy: An algorithmic approach.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7" w:tgtFrame="_blank">
            <w:r>
              <w:t xml:space="preserve">The role of bovine pericardium matrix in immediate prepectoral breast reconstruction: Insights from the largest published retrospective series.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8" w:tgtFrame="_blank">
            <w:r>
              <w:t xml:space="preserve">Threshold-Based Overlap of Breast Cancer High-Risk Classification Using Family History, Polygenic Risk Scores, and Traditional Risk Models in 180,398 Women.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9" w:tgtFrame="_blank">
            <w:r>
              <w:t xml:space="preserve">Personalized Surgical Strategies in Breast Cancer: Preliminary Evaluation of the Alexis(®) Retractor for Reducing Postoperative Complications and Improving Operative Efficiency.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0" w:tgtFrame="_blank">
            <w:r>
              <w:t xml:space="preserve">Irrigation Solutions in Wound Care and Breast Surgery: Evidence-Based Applications, Regulatory Considerations, and Future Directions.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1" w:tgtFrame="_blank">
            <w:r>
              <w:t xml:space="preserve">Effectiveness of telehealth versus face-to-face appointments in identifying complications following breast cancer surgery.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2" w:tgtFrame="_blank">
            <w:r>
              <w:t xml:space="preserve">Breast Reconstruction Through the Decades: a Review of Innovations and Surgical Trends.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3" w:tgtFrame="_blank">
            <w:r>
              <w:t xml:space="preserve">The Learning Curve of Reverse-Sequence Endoscopic Nipple-Sparing Mastectomy with Immediate Prepectoral Implant Reconstruction: CUSUM 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4" w:tgtFrame="_blank">
            <w:r>
              <w:t xml:space="preserve">Recurrent Granulomatous Mastitis Associated with Breast Sparganosis: A Case Report.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5" w:tgtFrame="_blank">
            <w:r>
              <w:t xml:space="preserve">Clinical Outcomes of Lipodermal Flaps in One-Stage Pre-pectoral Implant-Based Breast Reconstruction with Wise-Pattern Mastectomy: A Single-Center Experience.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6" w:tgtFrame="_blank">
            <w:r>
              <w:t xml:space="preserve">Nanotechnology-Enhanced Materials and Smart Implants in General Surgery: A Systematic Review of Human Clinical Outcomes.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7" w:tgtFrame="_blank">
            <w:r>
              <w:t xml:space="preserve">Use of Mammoplasty to Treat a Recurrent Breast Abscess: Improving Cosmetic Outcomes by Incorporating Principles of Oncoplastic Breast Surgery.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8" w:tgtFrame="_blank">
            <w:r>
              <w:t xml:space="preserve">Does Size Matter? Exploring the Impact of Acellular Dermal Matrix Dimensions on Complications in Immediate Breast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9" w:tgtFrame="_blank">
            <w:r>
              <w:t xml:space="preserve">Breast reconstruction-related complications from postmastectomy radiation therapy in stage II-III breast cancer: sub-analysis of a multi-institutional observational study (Reborn-03).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0" w:tgtFrame="_blank">
            <w:r>
              <w:t xml:space="preserve">AlloDerm® versus Cortiva® in implant-based breast reconstruction: framework for a systematic review and meta-analysis of clinical and economic outcomes.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1" w:tgtFrame="_blank">
            <w:r>
              <w:t xml:space="preserve">The Traffic Light Planning Algorithm for Breast Augmentation Mastopexy: A Case Series Analysis on Optimizing Early Ptosis.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2" w:tgtFrame="_blank">
            <w:r>
              <w:t xml:space="preserve">Education in Adversity: Enhancing Surgical Training Through the "Principles of Surgery" Course in Wartime Ukraine.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3" w:tgtFrame="_blank">
            <w:r>
              <w:t xml:space="preserve">A Case Report of Surgical and Postoperative Treatment for Thyroid Angiosarcoma with Pulmonary Metastasis.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7574436" w14:textId="77777777" w:rsidR="00DD588A" w:rsidRDefault="00DD588A" w:rsidP="00DD588A">
      <w:pPr>
        <w:spacing w:after="0"/>
      </w:pPr>
    </w:p>
    <w:p w14:paraId="656962BE" w14:textId="4649D36D" w:rsidR="001868D0" w:rsidRDefault="0003099B" w:rsidP="00DD588A">
      <w:pPr>
        <w:pStyle w:val="WeeklyLitReview"/>
      </w:pPr>
      <w:bookmarkStart w:id="18" w:name="_Toc107500287"/>
      <w:bookmarkStart w:id="19" w:name="_Toc107920681"/>
      <w:bookmarkStart w:id="20" w:name="_Toc109046687"/>
      <w:bookmarkStart w:id="21" w:name="_Toc163992248"/>
      <w:r w:rsidRPr="00ED25E3">
        <w:lastRenderedPageBreak/>
        <w:t>Mupirocin resistance</w:t>
      </w:r>
      <w:bookmarkStart w:id="22" w:name="_Toc107500288"/>
      <w:bookmarkStart w:id="23" w:name="_Toc107920682"/>
      <w:bookmarkStart w:id="24" w:name="_Toc109046688"/>
      <w:bookmarkEnd w:id="18"/>
      <w:bookmarkEnd w:id="19"/>
      <w:bookmarkEnd w:id="20"/>
      <w:bookmarkEnd w:id="21"/>
    </w:p>
    <w:p w14:paraId="032ADD58" w14:textId="7A838875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" w:tgtFrame="_blank">
            <w:r>
              <w:t xml:space="preserve">Comparing the wound healing properties of two antibacterial peptides, CM11 and FR7, using a rat model with an infected wound.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" w:tgtFrame="_blank">
            <w:r>
              <w:t xml:space="preserve">Investigation and control of an outbreak of methicillin-susceptible Staphylococcus aureus skin and soft tissue infections in a neonatal intensive care unit.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" w:tgtFrame="_blank">
            <w:r>
              <w:t xml:space="preserve">Evaluating Personal and Environmental Decolonization Strategies for Children with Skin and Soft Tissue Infection and Their Households - A Randomized Clinical Trial.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592AA1B" w14:textId="77777777" w:rsidR="00DD588A" w:rsidRDefault="00DD588A" w:rsidP="00DD588A">
      <w:pPr>
        <w:spacing w:after="0"/>
      </w:pPr>
    </w:p>
    <w:p w14:paraId="3FE3FB1C" w14:textId="77777777" w:rsidR="00DD588A" w:rsidRDefault="00ED6017" w:rsidP="00DD588A">
      <w:pPr>
        <w:pStyle w:val="WeeklyLitReview"/>
      </w:pPr>
      <w:bookmarkStart w:id="25" w:name="_Toc163992249"/>
      <w:r w:rsidRPr="00ED25E3">
        <w:t>Competitors</w:t>
      </w:r>
      <w:bookmarkEnd w:id="22"/>
      <w:bookmarkEnd w:id="23"/>
      <w:bookmarkEnd w:id="24"/>
      <w:bookmarkEnd w:id="25"/>
    </w:p>
    <w:p w14:paraId="28252582" w14:textId="26974DF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1" w:tgtFrame="_blank">
            <w:r>
              <w:t xml:space="preserve">Bioactive composite based on chitosan obtained from the exoskeleton of dead Apis mellifera and selenium nanoparticles for accelerated skin wound healing: Synthesis, characterisation and in vivo assesment.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2" w:tgtFrame="_blank">
            <w:r>
              <w:t xml:space="preserve">A multi-epitope vaccine targeting a key virulence factor ClfA: An In-silico approach to combat Staphylococcus aureus infections.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3" w:tgtFrame="_blank">
            <w:r>
              <w:t xml:space="preserve">The global trends and clinical progress in influenza co-infection: a visualization and bibliometric analysis (2005-2025).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4" w:tgtFrame="_blank">
            <w:r>
              <w:t xml:space="preserve">Antibody Secretion Capacity in CVID Patients: Immunoglobulin Isotypes and Antigen Specificities After T-Cell-Dependent In Vitro Stimulation.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5" w:tgtFrame="_blank">
            <w:r>
              <w:t xml:space="preserve">Comparison of Wound Healing Efficiency Between Bacterial Cellulose Dry Membrane and Commercial Dressings.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6" w:tgtFrame="_blank">
            <w:r>
              <w:t xml:space="preserve">A 16-Year-Old with a Mycoplasma hominis Empyema Post-Lung Transplantation: A Case Report.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7" w:tgtFrame="_blank">
            <w:r>
              <w:t xml:space="preserve">Extraction and characterization of antibacterial marine polysaccharide K-Carrageenan from Kappaphycus alvarezii against multidrug-resistant wound associated bacteria.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8" w:tgtFrame="_blank">
            <w:r>
              <w:t xml:space="preserve">Effectiveness of Preoperative Antiseptic Preparation in Transnasal Skull Base Surgery: A Randomized Three-Arm Controlled Trial.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9" w:tgtFrame="_blank">
            <w:r>
              <w:t xml:space="preserve">Surface display of a manganese-binding domain enhances production and stress resistance in Bacillus subtilis spores.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0" w:tgtFrame="_blank">
            <w:r>
              <w:t xml:space="preserve">Antimicrobial resistance among Gram-positive agents of bacteraemia in the UK and Ireland: trends from 2001 to 2019.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1" w:tgtFrame="_blank">
            <w:r>
              <w:t xml:space="preserve">Bacterial and host interactions in Staphylococcus aureus-induced septic arthritis-understanding pathogenesis and exploring therapeutic strategies.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2" w:tgtFrame="_blank">
            <w:r>
              <w:t xml:space="preserve">Scaffold vaccination for prevention of orthopedic device infection.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3" w:tgtFrame="_blank">
            <w:r>
              <w:t xml:space="preserve">Integrated immunodominant epitope discovery for dual-purpose rapid and economical diagnostic and immunoprotective applications against MRSA.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4" w:tgtFrame="_blank">
            <w:r>
              <w:t xml:space="preserve">A Case of Staphylococcus aureus Septic Arthritis After COVID-19 Vaccination.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5" w:tgtFrame="_blank">
            <w:r>
              <w:t xml:space="preserve">Insights from the Study of B-Cell Epitopes of a Microbial Pathogen by Phage Display.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6" w:tgtFrame="_blank">
            <w:r>
              <w:t xml:space="preserve">A Case of Immunotherapy-Induced Balanitis.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7" w:tgtFrame="_blank">
            <w:r>
              <w:t xml:space="preserve">Epidemiological and etiological characteristics of respiratory infections among hospitalized patients: insights from a 12-pathogen surveillance study in Eastern China.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8" w:tgtFrame="_blank">
            <w:r>
              <w:t xml:space="preserve">Probiotic Potential and Partial Characterizations of Exopolysaccharide from Lactic Acid Bacteria Isolated from Camel Rumen and Dairy Products.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9" w:tgtFrame="_blank">
            <w:r>
              <w:t xml:space="preserve">Genomic diversity and antimicrobial resistance of Staphylococcus aureus in Saudi Arabia: a nationwide study using whole-genome sequencing.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0" w:tgtFrame="_blank">
            <w:r>
              <w:t xml:space="preserve">Mupirocin-Nanoemulsion Infused Salicylic Acid Gel Utilizing Nigella sativa Oil for Treatment of Imiquimod-Induced Psoriasis in Mice.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1" w:tgtFrame="_blank">
            <w:r>
              <w:t xml:space="preserve">Healthcare-associated infections: an overview of global strategies and challenges in minimizing infection transmission.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2" w:tgtFrame="_blank">
            <w:r>
              <w:t xml:space="preserve">Dual Challenge: Managing Complicated Diphtheria in a Child With Acute Myeloid Leukemia.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3" w:tgtFrame="_blank">
            <w:r>
              <w:t xml:space="preserve">Ureteric stromal progenitors give rise to kidney inner cortical pericytes via an arterial mural cell intermediate.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4" w:tgtFrame="_blank">
            <w:r>
              <w:t xml:space="preserve">Female Sex and Mortality in Patients With Gram-Negative Bacteremia: A Systematic Review and Meta-Analysis.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5" w:tgtFrame="_blank">
            <w:r>
              <w:t xml:space="preserve">Australian Group on Antimicrobial Resistance (AGAR) surveillance outcome programs - bloodstream infections and antimicrobial resistance patterns in Australian children and adolescents, January 2022 - December 2023.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6" w:tgtFrame="_blank">
            <w:r>
              <w:t xml:space="preserve">Staphylococcus aureus characterization in commercial rabbit farms reveals high genetic diversity and widespread antimicrobial resistance.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7" w:tgtFrame="_blank">
            <w:r>
              <w:t xml:space="preserve">Laxative-induced contact burns from accidental ingestion of senna in a 2-year-old female.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8" w:tgtFrame="_blank">
            <w:r>
              <w:t xml:space="preserve">Discovery of protease inhibitors from bacteria as novel adjuvants for oral vaccine formulations.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9" w:tgtFrame="_blank">
            <w:r>
              <w:t xml:space="preserve">Synergistic nano-vaccine strategy for comprehensive activation of adaptive and innate immunity against Staphylococcus aureus infection.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0" w:tgtFrame="_blank">
            <w:r>
              <w:t xml:space="preserve">Clinical profile and outcome of complicated community-acquired pneumonia in children in the post-pneumococcal vaccination era.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1" w:tgtFrame="_blank">
            <w:r>
              <w:t xml:space="preserve">VACCINES OVER ANTIBIOTICS: SAUDI ARABIA'S JOURNEY OF MANAGING PEDIATRIC BACTERIAL MENINGITIS.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2" w:tgtFrame="_blank">
            <w:r>
              <w:t xml:space="preserve">Antibacterial activity of recombinant endolysin LysNOVA-I against growing/non-growing and planktonic/biofilm cultures of Staphylococcus aureus strains.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26EAFD0E" w14:textId="309CE879" w:rsidR="008A47E6" w:rsidRDefault="002144E2" w:rsidP="00DD588A">
      <w:pPr>
        <w:spacing w:after="0"/>
      </w:pPr>
      <w:r>
        <w:t xml:space="preserve"> </w:t>
      </w:r>
    </w:p>
    <w:p w14:paraId="0975B617" w14:textId="77777777" w:rsidR="00177F5B" w:rsidRPr="00177F5B" w:rsidRDefault="00177F5B" w:rsidP="00177F5B"/>
    <w:p w14:paraId="19098C47" w14:textId="77777777" w:rsidR="007606F4" w:rsidRPr="007606F4" w:rsidRDefault="007606F4" w:rsidP="007606F4"/>
    <w:sectPr w:rsidR="007606F4" w:rsidRPr="007606F4" w:rsidSect="007C59B4">
      <w:headerReference w:type="default" r:id="rId8"/>
      <w:footerReference w:type="default" r:id="rId9"/>
      <w:pgSz w:w="11906" w:h="16838"/>
      <w:pgMar w:top="720" w:right="720" w:bottom="720" w:left="720" w:header="283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5756376" w14:textId="77777777" w:rsidR="007C59B4" w:rsidRDefault="007C59B4" w:rsidP="003C31E4">
      <w:pPr>
        <w:spacing w:after="0" w:line="240" w:lineRule="auto"/>
      </w:pPr>
      <w:r>
        <w:separator/>
      </w:r>
    </w:p>
  </w:endnote>
  <w:endnote w:type="continuationSeparator" w:id="0">
    <w:p w14:paraId="1FDEBB57" w14:textId="77777777" w:rsidR="007C59B4" w:rsidRDefault="007C59B4" w:rsidP="003C31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96171971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7C61FD5" w14:textId="662C1E0B" w:rsidR="00B639CE" w:rsidRDefault="00B639C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306855" w14:textId="77777777" w:rsidR="00B639CE" w:rsidRDefault="00B639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A88601" w14:textId="77777777" w:rsidR="007C59B4" w:rsidRDefault="007C59B4" w:rsidP="003C31E4">
      <w:pPr>
        <w:spacing w:after="0" w:line="240" w:lineRule="auto"/>
      </w:pPr>
      <w:r>
        <w:separator/>
      </w:r>
    </w:p>
  </w:footnote>
  <w:footnote w:type="continuationSeparator" w:id="0">
    <w:p w14:paraId="3DCB8F16" w14:textId="77777777" w:rsidR="007C59B4" w:rsidRDefault="007C59B4" w:rsidP="003C31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B466C3B" w14:textId="19563742" w:rsidR="003C31E4" w:rsidRDefault="00ED61B3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4E237282" wp14:editId="41D5C5CE">
          <wp:simplePos x="0" y="0"/>
          <wp:positionH relativeFrom="margin">
            <wp:posOffset>4745990</wp:posOffset>
          </wp:positionH>
          <wp:positionV relativeFrom="paragraph">
            <wp:posOffset>-42877</wp:posOffset>
          </wp:positionV>
          <wp:extent cx="2117725" cy="550545"/>
          <wp:effectExtent l="0" t="0" r="0" b="1905"/>
          <wp:wrapTopAndBottom/>
          <wp:docPr id="2" name="Picture 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Imag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6196" b="37785"/>
                  <a:stretch/>
                </pic:blipFill>
                <pic:spPr bwMode="auto">
                  <a:xfrm>
                    <a:off x="0" y="0"/>
                    <a:ext cx="2117725" cy="5505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C403EF"/>
    <w:multiLevelType w:val="hybridMultilevel"/>
    <w:tmpl w:val="DE74C1DC"/>
    <w:lvl w:ilvl="0" w:tplc="418E4B4A">
      <w:start w:val="3"/>
      <w:numFmt w:val="bullet"/>
      <w:lvlText w:val="-"/>
      <w:lvlJc w:val="left"/>
      <w:pPr>
        <w:ind w:left="1080" w:hanging="360"/>
      </w:pPr>
      <w:rPr>
        <w:rFonts w:ascii="Tw Cen MT" w:eastAsiaTheme="majorEastAsia" w:hAnsi="Tw Cen MT" w:cstheme="maj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1F3A8E"/>
    <w:multiLevelType w:val="hybridMultilevel"/>
    <w:tmpl w:val="274E20EC"/>
    <w:lvl w:ilvl="0" w:tplc="891EAB9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1" w:tplc="DE9469B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A0ECEB7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3" w:tplc="935A5C30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4" w:tplc="FC4820F0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5" w:tplc="F998F4B2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6" w:tplc="FE7A1B8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7" w:tplc="EB026ABC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8" w:tplc="3CD04CEE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</w:abstractNum>
  <w:abstractNum w:abstractNumId="2" w15:restartNumberingAfterBreak="0">
    <w:nsid w:val="08846BC8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770AFD"/>
    <w:multiLevelType w:val="hybridMultilevel"/>
    <w:tmpl w:val="875693E0"/>
    <w:lvl w:ilvl="0" w:tplc="691CBC0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1" w:tplc="855EFABC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B7F01CCE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3" w:tplc="737CCA44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4" w:tplc="3E9E9A7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5" w:tplc="0712BDE8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6" w:tplc="E5A81F0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7" w:tplc="8544F26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8" w:tplc="EFD2F3F8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</w:abstractNum>
  <w:abstractNum w:abstractNumId="4" w15:restartNumberingAfterBreak="0">
    <w:nsid w:val="12CF50CF"/>
    <w:multiLevelType w:val="hybridMultilevel"/>
    <w:tmpl w:val="60FAE3E8"/>
    <w:lvl w:ilvl="0" w:tplc="F8FA2B02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EBB216B"/>
    <w:multiLevelType w:val="hybridMultilevel"/>
    <w:tmpl w:val="688E8D2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F11032F"/>
    <w:multiLevelType w:val="hybridMultilevel"/>
    <w:tmpl w:val="96F6CF72"/>
    <w:lvl w:ilvl="0" w:tplc="252450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F8DDE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F80C67"/>
    <w:multiLevelType w:val="hybridMultilevel"/>
    <w:tmpl w:val="73841C7A"/>
    <w:lvl w:ilvl="0" w:tplc="EF342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270466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4F6D55"/>
    <w:multiLevelType w:val="hybridMultilevel"/>
    <w:tmpl w:val="84D68FB0"/>
    <w:lvl w:ilvl="0" w:tplc="05421936">
      <w:start w:val="7"/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8D601D"/>
    <w:multiLevelType w:val="hybridMultilevel"/>
    <w:tmpl w:val="D17E8E5E"/>
    <w:lvl w:ilvl="0" w:tplc="207A51E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9F0699C"/>
    <w:multiLevelType w:val="hybridMultilevel"/>
    <w:tmpl w:val="DC1A8A6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3C1617"/>
    <w:multiLevelType w:val="hybridMultilevel"/>
    <w:tmpl w:val="39B8C55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FDD3CC0"/>
    <w:multiLevelType w:val="hybridMultilevel"/>
    <w:tmpl w:val="77E63668"/>
    <w:lvl w:ilvl="0" w:tplc="AB28AC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730118"/>
    <w:multiLevelType w:val="hybridMultilevel"/>
    <w:tmpl w:val="D2823FBA"/>
    <w:lvl w:ilvl="0" w:tplc="36C0DD26">
      <w:start w:val="1"/>
      <w:numFmt w:val="bullet"/>
      <w:pStyle w:val="Heading2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C96C25"/>
    <w:multiLevelType w:val="hybridMultilevel"/>
    <w:tmpl w:val="19F4E8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7516A7"/>
    <w:multiLevelType w:val="hybridMultilevel"/>
    <w:tmpl w:val="6BE2176C"/>
    <w:lvl w:ilvl="0" w:tplc="093CC3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932096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AC6B47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ED25E1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2760E3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7224EF"/>
    <w:multiLevelType w:val="hybridMultilevel"/>
    <w:tmpl w:val="16D8ABAC"/>
    <w:lvl w:ilvl="0" w:tplc="418E4B4A">
      <w:start w:val="3"/>
      <w:numFmt w:val="bullet"/>
      <w:lvlText w:val="-"/>
      <w:lvlJc w:val="left"/>
      <w:pPr>
        <w:ind w:left="1080" w:hanging="360"/>
      </w:pPr>
      <w:rPr>
        <w:rFonts w:ascii="Tw Cen MT" w:eastAsiaTheme="majorEastAsia" w:hAnsi="Tw Cen MT" w:cstheme="maj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752F7B"/>
    <w:multiLevelType w:val="hybridMultilevel"/>
    <w:tmpl w:val="26F84542"/>
    <w:lvl w:ilvl="0" w:tplc="4E84AE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93677E"/>
    <w:multiLevelType w:val="hybridMultilevel"/>
    <w:tmpl w:val="09823D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DF407F6"/>
    <w:multiLevelType w:val="hybridMultilevel"/>
    <w:tmpl w:val="249031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7647F0"/>
    <w:multiLevelType w:val="hybridMultilevel"/>
    <w:tmpl w:val="9FF89F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5A08BE0">
      <w:numFmt w:val="bullet"/>
      <w:lvlText w:val="•"/>
      <w:lvlJc w:val="left"/>
      <w:pPr>
        <w:ind w:left="1800" w:hanging="720"/>
      </w:pPr>
      <w:rPr>
        <w:rFonts w:ascii="Tw Cen MT" w:eastAsiaTheme="minorHAnsi" w:hAnsi="Tw Cen MT" w:cstheme="minorBidi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E72E12"/>
    <w:multiLevelType w:val="hybridMultilevel"/>
    <w:tmpl w:val="55F87480"/>
    <w:lvl w:ilvl="0" w:tplc="D21649BE"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EB2AAA"/>
    <w:multiLevelType w:val="hybridMultilevel"/>
    <w:tmpl w:val="FA4CBCF4"/>
    <w:lvl w:ilvl="0" w:tplc="EF342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EA7A7F"/>
    <w:multiLevelType w:val="hybridMultilevel"/>
    <w:tmpl w:val="A30A3084"/>
    <w:lvl w:ilvl="0" w:tplc="78E2FF46">
      <w:start w:val="21"/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1401509">
    <w:abstractNumId w:val="7"/>
  </w:num>
  <w:num w:numId="2" w16cid:durableId="1246570728">
    <w:abstractNumId w:val="9"/>
  </w:num>
  <w:num w:numId="3" w16cid:durableId="1441949498">
    <w:abstractNumId w:val="26"/>
  </w:num>
  <w:num w:numId="4" w16cid:durableId="1388995152">
    <w:abstractNumId w:val="27"/>
  </w:num>
  <w:num w:numId="5" w16cid:durableId="1391154458">
    <w:abstractNumId w:val="6"/>
  </w:num>
  <w:num w:numId="6" w16cid:durableId="1979651271">
    <w:abstractNumId w:val="13"/>
  </w:num>
  <w:num w:numId="7" w16cid:durableId="358942904">
    <w:abstractNumId w:val="28"/>
  </w:num>
  <w:num w:numId="8" w16cid:durableId="923687192">
    <w:abstractNumId w:val="15"/>
  </w:num>
  <w:num w:numId="9" w16cid:durableId="1182621030">
    <w:abstractNumId w:val="22"/>
  </w:num>
  <w:num w:numId="10" w16cid:durableId="1082677304">
    <w:abstractNumId w:val="0"/>
  </w:num>
  <w:num w:numId="11" w16cid:durableId="190194365">
    <w:abstractNumId w:val="21"/>
  </w:num>
  <w:num w:numId="12" w16cid:durableId="1137189220">
    <w:abstractNumId w:val="10"/>
  </w:num>
  <w:num w:numId="13" w16cid:durableId="1690062613">
    <w:abstractNumId w:val="4"/>
  </w:num>
  <w:num w:numId="14" w16cid:durableId="444495607">
    <w:abstractNumId w:val="12"/>
  </w:num>
  <w:num w:numId="15" w16cid:durableId="938175765">
    <w:abstractNumId w:val="5"/>
  </w:num>
  <w:num w:numId="16" w16cid:durableId="1127240014">
    <w:abstractNumId w:val="24"/>
  </w:num>
  <w:num w:numId="17" w16cid:durableId="1457063351">
    <w:abstractNumId w:val="25"/>
  </w:num>
  <w:num w:numId="18" w16cid:durableId="533659785">
    <w:abstractNumId w:val="16"/>
  </w:num>
  <w:num w:numId="19" w16cid:durableId="1572888337">
    <w:abstractNumId w:val="1"/>
  </w:num>
  <w:num w:numId="20" w16cid:durableId="2080982821">
    <w:abstractNumId w:val="3"/>
  </w:num>
  <w:num w:numId="21" w16cid:durableId="1455321991">
    <w:abstractNumId w:val="14"/>
  </w:num>
  <w:num w:numId="22" w16cid:durableId="813721779">
    <w:abstractNumId w:val="11"/>
  </w:num>
  <w:num w:numId="23" w16cid:durableId="411397871">
    <w:abstractNumId w:val="23"/>
  </w:num>
  <w:num w:numId="24" w16cid:durableId="615066185">
    <w:abstractNumId w:val="2"/>
  </w:num>
  <w:num w:numId="25" w16cid:durableId="1563717848">
    <w:abstractNumId w:val="19"/>
  </w:num>
  <w:num w:numId="26" w16cid:durableId="1100368100">
    <w:abstractNumId w:val="17"/>
  </w:num>
  <w:num w:numId="27" w16cid:durableId="1440182389">
    <w:abstractNumId w:val="18"/>
  </w:num>
  <w:num w:numId="28" w16cid:durableId="1914389360">
    <w:abstractNumId w:val="8"/>
  </w:num>
  <w:num w:numId="29" w16cid:durableId="524489623">
    <w:abstractNumId w:val="2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LY0tzS0MDUxMzcyNTdQ0lEKTi0uzszPAykwNDCqBQDpspqbLgAAAA=="/>
  </w:docVars>
  <w:rsids>
    <w:rsidRoot w:val="0003099B"/>
    <w:rsid w:val="0000019D"/>
    <w:rsid w:val="000001B1"/>
    <w:rsid w:val="0000031C"/>
    <w:rsid w:val="0000064C"/>
    <w:rsid w:val="00000E1D"/>
    <w:rsid w:val="0000111E"/>
    <w:rsid w:val="00001347"/>
    <w:rsid w:val="000020C8"/>
    <w:rsid w:val="00002389"/>
    <w:rsid w:val="000023A9"/>
    <w:rsid w:val="00003391"/>
    <w:rsid w:val="000046D8"/>
    <w:rsid w:val="00004A1E"/>
    <w:rsid w:val="0000609E"/>
    <w:rsid w:val="00006B0E"/>
    <w:rsid w:val="00007575"/>
    <w:rsid w:val="00010E06"/>
    <w:rsid w:val="00010E9E"/>
    <w:rsid w:val="00010FC6"/>
    <w:rsid w:val="0001346D"/>
    <w:rsid w:val="0001389B"/>
    <w:rsid w:val="00013D87"/>
    <w:rsid w:val="000143BD"/>
    <w:rsid w:val="00014815"/>
    <w:rsid w:val="00014E8F"/>
    <w:rsid w:val="00015000"/>
    <w:rsid w:val="0001522B"/>
    <w:rsid w:val="0001533E"/>
    <w:rsid w:val="0001674A"/>
    <w:rsid w:val="00016E94"/>
    <w:rsid w:val="00017424"/>
    <w:rsid w:val="00017A03"/>
    <w:rsid w:val="00020304"/>
    <w:rsid w:val="00020673"/>
    <w:rsid w:val="000206B6"/>
    <w:rsid w:val="0002091C"/>
    <w:rsid w:val="00020ED1"/>
    <w:rsid w:val="00021580"/>
    <w:rsid w:val="00021599"/>
    <w:rsid w:val="00022BCA"/>
    <w:rsid w:val="00023331"/>
    <w:rsid w:val="000234FA"/>
    <w:rsid w:val="00024833"/>
    <w:rsid w:val="00024DDA"/>
    <w:rsid w:val="000252AC"/>
    <w:rsid w:val="00025C49"/>
    <w:rsid w:val="00025FD2"/>
    <w:rsid w:val="000264C5"/>
    <w:rsid w:val="00026917"/>
    <w:rsid w:val="0002723D"/>
    <w:rsid w:val="0002734C"/>
    <w:rsid w:val="00027A99"/>
    <w:rsid w:val="00027A9A"/>
    <w:rsid w:val="00027F25"/>
    <w:rsid w:val="000304AE"/>
    <w:rsid w:val="000305D8"/>
    <w:rsid w:val="0003099B"/>
    <w:rsid w:val="000309B2"/>
    <w:rsid w:val="00030C70"/>
    <w:rsid w:val="000312D2"/>
    <w:rsid w:val="00031D2C"/>
    <w:rsid w:val="00032359"/>
    <w:rsid w:val="00032548"/>
    <w:rsid w:val="0003283E"/>
    <w:rsid w:val="00032E30"/>
    <w:rsid w:val="000330B6"/>
    <w:rsid w:val="000333EA"/>
    <w:rsid w:val="000336B7"/>
    <w:rsid w:val="00033AD0"/>
    <w:rsid w:val="00034246"/>
    <w:rsid w:val="00034408"/>
    <w:rsid w:val="00034AB8"/>
    <w:rsid w:val="00034D40"/>
    <w:rsid w:val="00035152"/>
    <w:rsid w:val="00035B98"/>
    <w:rsid w:val="00035FE5"/>
    <w:rsid w:val="00037183"/>
    <w:rsid w:val="000379D6"/>
    <w:rsid w:val="00037EAA"/>
    <w:rsid w:val="0004000B"/>
    <w:rsid w:val="0004158A"/>
    <w:rsid w:val="00041825"/>
    <w:rsid w:val="000418FE"/>
    <w:rsid w:val="00043007"/>
    <w:rsid w:val="00043557"/>
    <w:rsid w:val="00043702"/>
    <w:rsid w:val="00044272"/>
    <w:rsid w:val="000463C6"/>
    <w:rsid w:val="00047100"/>
    <w:rsid w:val="0004797A"/>
    <w:rsid w:val="00047B16"/>
    <w:rsid w:val="00047F65"/>
    <w:rsid w:val="00050430"/>
    <w:rsid w:val="000505EF"/>
    <w:rsid w:val="0005082F"/>
    <w:rsid w:val="000509A2"/>
    <w:rsid w:val="00050D0E"/>
    <w:rsid w:val="00050F49"/>
    <w:rsid w:val="00051B63"/>
    <w:rsid w:val="0005204E"/>
    <w:rsid w:val="00052917"/>
    <w:rsid w:val="00052F30"/>
    <w:rsid w:val="00053901"/>
    <w:rsid w:val="00054022"/>
    <w:rsid w:val="00054C36"/>
    <w:rsid w:val="0005696C"/>
    <w:rsid w:val="000572BB"/>
    <w:rsid w:val="0005742A"/>
    <w:rsid w:val="000576D5"/>
    <w:rsid w:val="00057820"/>
    <w:rsid w:val="0005786B"/>
    <w:rsid w:val="000578DC"/>
    <w:rsid w:val="00057FB9"/>
    <w:rsid w:val="00060BC9"/>
    <w:rsid w:val="0006146B"/>
    <w:rsid w:val="000617EC"/>
    <w:rsid w:val="000643FC"/>
    <w:rsid w:val="00064798"/>
    <w:rsid w:val="00065013"/>
    <w:rsid w:val="000654A8"/>
    <w:rsid w:val="00065987"/>
    <w:rsid w:val="00065B00"/>
    <w:rsid w:val="00065CF5"/>
    <w:rsid w:val="00065DAA"/>
    <w:rsid w:val="00065DB5"/>
    <w:rsid w:val="00066E7A"/>
    <w:rsid w:val="00067C4B"/>
    <w:rsid w:val="0007052C"/>
    <w:rsid w:val="0007064D"/>
    <w:rsid w:val="00071376"/>
    <w:rsid w:val="0007171F"/>
    <w:rsid w:val="000724FC"/>
    <w:rsid w:val="00072651"/>
    <w:rsid w:val="00072980"/>
    <w:rsid w:val="00072A34"/>
    <w:rsid w:val="0007348E"/>
    <w:rsid w:val="00073ED0"/>
    <w:rsid w:val="000743FA"/>
    <w:rsid w:val="0007499E"/>
    <w:rsid w:val="00075095"/>
    <w:rsid w:val="00075755"/>
    <w:rsid w:val="00077ACA"/>
    <w:rsid w:val="00077C48"/>
    <w:rsid w:val="00077C74"/>
    <w:rsid w:val="00077D4C"/>
    <w:rsid w:val="00080624"/>
    <w:rsid w:val="00080997"/>
    <w:rsid w:val="00080B5D"/>
    <w:rsid w:val="00081BB8"/>
    <w:rsid w:val="00081DA9"/>
    <w:rsid w:val="00081DF1"/>
    <w:rsid w:val="000823FA"/>
    <w:rsid w:val="00082A30"/>
    <w:rsid w:val="00083360"/>
    <w:rsid w:val="00083596"/>
    <w:rsid w:val="00083FD3"/>
    <w:rsid w:val="00084659"/>
    <w:rsid w:val="000848AD"/>
    <w:rsid w:val="00084B09"/>
    <w:rsid w:val="00085142"/>
    <w:rsid w:val="000852A5"/>
    <w:rsid w:val="00085372"/>
    <w:rsid w:val="000853F9"/>
    <w:rsid w:val="0008550A"/>
    <w:rsid w:val="00086E8A"/>
    <w:rsid w:val="00087C62"/>
    <w:rsid w:val="00087F52"/>
    <w:rsid w:val="00091040"/>
    <w:rsid w:val="00091C9C"/>
    <w:rsid w:val="00091E7A"/>
    <w:rsid w:val="00092623"/>
    <w:rsid w:val="00092955"/>
    <w:rsid w:val="0009303F"/>
    <w:rsid w:val="000934B0"/>
    <w:rsid w:val="00093900"/>
    <w:rsid w:val="00094620"/>
    <w:rsid w:val="00095061"/>
    <w:rsid w:val="000952F1"/>
    <w:rsid w:val="00095A8B"/>
    <w:rsid w:val="00096038"/>
    <w:rsid w:val="00096C8A"/>
    <w:rsid w:val="0009724B"/>
    <w:rsid w:val="000A13E2"/>
    <w:rsid w:val="000A151A"/>
    <w:rsid w:val="000A180D"/>
    <w:rsid w:val="000A1CB1"/>
    <w:rsid w:val="000A25D0"/>
    <w:rsid w:val="000A2671"/>
    <w:rsid w:val="000A27E2"/>
    <w:rsid w:val="000A2A77"/>
    <w:rsid w:val="000A2E4F"/>
    <w:rsid w:val="000A305A"/>
    <w:rsid w:val="000A34B9"/>
    <w:rsid w:val="000A3F2A"/>
    <w:rsid w:val="000A3FB3"/>
    <w:rsid w:val="000A4D90"/>
    <w:rsid w:val="000A5D08"/>
    <w:rsid w:val="000A5F10"/>
    <w:rsid w:val="000A6099"/>
    <w:rsid w:val="000A6366"/>
    <w:rsid w:val="000A640B"/>
    <w:rsid w:val="000A6BB8"/>
    <w:rsid w:val="000A7088"/>
    <w:rsid w:val="000A73B1"/>
    <w:rsid w:val="000B0A72"/>
    <w:rsid w:val="000B0B94"/>
    <w:rsid w:val="000B0DA4"/>
    <w:rsid w:val="000B0F3E"/>
    <w:rsid w:val="000B127A"/>
    <w:rsid w:val="000B1361"/>
    <w:rsid w:val="000B169E"/>
    <w:rsid w:val="000B1768"/>
    <w:rsid w:val="000B1DFC"/>
    <w:rsid w:val="000B1FE1"/>
    <w:rsid w:val="000B2179"/>
    <w:rsid w:val="000B237E"/>
    <w:rsid w:val="000B280E"/>
    <w:rsid w:val="000B29BB"/>
    <w:rsid w:val="000B3403"/>
    <w:rsid w:val="000B4459"/>
    <w:rsid w:val="000B479C"/>
    <w:rsid w:val="000B58F6"/>
    <w:rsid w:val="000B5EDD"/>
    <w:rsid w:val="000B5F57"/>
    <w:rsid w:val="000B6491"/>
    <w:rsid w:val="000B6B18"/>
    <w:rsid w:val="000B6C1E"/>
    <w:rsid w:val="000B7231"/>
    <w:rsid w:val="000B73F3"/>
    <w:rsid w:val="000C0492"/>
    <w:rsid w:val="000C1CFF"/>
    <w:rsid w:val="000C23E3"/>
    <w:rsid w:val="000C2FC3"/>
    <w:rsid w:val="000C3FEB"/>
    <w:rsid w:val="000C441A"/>
    <w:rsid w:val="000C4736"/>
    <w:rsid w:val="000C5DBE"/>
    <w:rsid w:val="000C6C01"/>
    <w:rsid w:val="000C702F"/>
    <w:rsid w:val="000C751D"/>
    <w:rsid w:val="000D0240"/>
    <w:rsid w:val="000D085C"/>
    <w:rsid w:val="000D236A"/>
    <w:rsid w:val="000D2A0C"/>
    <w:rsid w:val="000D3E4F"/>
    <w:rsid w:val="000D4D9C"/>
    <w:rsid w:val="000D5BAE"/>
    <w:rsid w:val="000D64EC"/>
    <w:rsid w:val="000D6785"/>
    <w:rsid w:val="000D67F4"/>
    <w:rsid w:val="000D6805"/>
    <w:rsid w:val="000D7260"/>
    <w:rsid w:val="000D7495"/>
    <w:rsid w:val="000E075E"/>
    <w:rsid w:val="000E08B5"/>
    <w:rsid w:val="000E0961"/>
    <w:rsid w:val="000E0B35"/>
    <w:rsid w:val="000E144D"/>
    <w:rsid w:val="000E15B9"/>
    <w:rsid w:val="000E1C4A"/>
    <w:rsid w:val="000E1F71"/>
    <w:rsid w:val="000E267C"/>
    <w:rsid w:val="000E2DE0"/>
    <w:rsid w:val="000E316B"/>
    <w:rsid w:val="000E37FD"/>
    <w:rsid w:val="000E45E9"/>
    <w:rsid w:val="000E4614"/>
    <w:rsid w:val="000E4758"/>
    <w:rsid w:val="000E4AF5"/>
    <w:rsid w:val="000E4F05"/>
    <w:rsid w:val="000E547D"/>
    <w:rsid w:val="000E553F"/>
    <w:rsid w:val="000E5B96"/>
    <w:rsid w:val="000E5F93"/>
    <w:rsid w:val="000E6376"/>
    <w:rsid w:val="000E6917"/>
    <w:rsid w:val="000E7131"/>
    <w:rsid w:val="000F0667"/>
    <w:rsid w:val="000F104F"/>
    <w:rsid w:val="000F1602"/>
    <w:rsid w:val="000F21D8"/>
    <w:rsid w:val="000F4682"/>
    <w:rsid w:val="000F4730"/>
    <w:rsid w:val="000F47D9"/>
    <w:rsid w:val="000F49A9"/>
    <w:rsid w:val="000F4B9A"/>
    <w:rsid w:val="000F4EEF"/>
    <w:rsid w:val="000F68D3"/>
    <w:rsid w:val="000F6B1D"/>
    <w:rsid w:val="000F7365"/>
    <w:rsid w:val="000F73D5"/>
    <w:rsid w:val="000F763A"/>
    <w:rsid w:val="000F7651"/>
    <w:rsid w:val="000F7749"/>
    <w:rsid w:val="000F7941"/>
    <w:rsid w:val="0010040A"/>
    <w:rsid w:val="00100ED7"/>
    <w:rsid w:val="001011F9"/>
    <w:rsid w:val="001012AE"/>
    <w:rsid w:val="00102362"/>
    <w:rsid w:val="00103334"/>
    <w:rsid w:val="00103969"/>
    <w:rsid w:val="00103A40"/>
    <w:rsid w:val="001040E8"/>
    <w:rsid w:val="00105261"/>
    <w:rsid w:val="00105AFF"/>
    <w:rsid w:val="00106564"/>
    <w:rsid w:val="00106E42"/>
    <w:rsid w:val="00110684"/>
    <w:rsid w:val="00110AA9"/>
    <w:rsid w:val="00110BBA"/>
    <w:rsid w:val="00110F50"/>
    <w:rsid w:val="001131AF"/>
    <w:rsid w:val="001137FA"/>
    <w:rsid w:val="0011392B"/>
    <w:rsid w:val="001150B1"/>
    <w:rsid w:val="001156BC"/>
    <w:rsid w:val="00115C03"/>
    <w:rsid w:val="0011686B"/>
    <w:rsid w:val="00116A5F"/>
    <w:rsid w:val="0011727F"/>
    <w:rsid w:val="001202CE"/>
    <w:rsid w:val="00120DEB"/>
    <w:rsid w:val="00121F6A"/>
    <w:rsid w:val="00122182"/>
    <w:rsid w:val="001225CA"/>
    <w:rsid w:val="00122625"/>
    <w:rsid w:val="001226C0"/>
    <w:rsid w:val="001230D6"/>
    <w:rsid w:val="00123E4C"/>
    <w:rsid w:val="00124140"/>
    <w:rsid w:val="0012481B"/>
    <w:rsid w:val="00125A26"/>
    <w:rsid w:val="00125B8C"/>
    <w:rsid w:val="00126653"/>
    <w:rsid w:val="00126DCD"/>
    <w:rsid w:val="00130A23"/>
    <w:rsid w:val="00130E02"/>
    <w:rsid w:val="00130E65"/>
    <w:rsid w:val="00131303"/>
    <w:rsid w:val="001317E8"/>
    <w:rsid w:val="00131923"/>
    <w:rsid w:val="00131F3D"/>
    <w:rsid w:val="0013252B"/>
    <w:rsid w:val="001330DE"/>
    <w:rsid w:val="00133635"/>
    <w:rsid w:val="001339DE"/>
    <w:rsid w:val="0013494C"/>
    <w:rsid w:val="00134B8C"/>
    <w:rsid w:val="00134D3B"/>
    <w:rsid w:val="0013539F"/>
    <w:rsid w:val="001356EA"/>
    <w:rsid w:val="001363A2"/>
    <w:rsid w:val="00136DB1"/>
    <w:rsid w:val="001376E3"/>
    <w:rsid w:val="001404BA"/>
    <w:rsid w:val="00140BF6"/>
    <w:rsid w:val="00140EBB"/>
    <w:rsid w:val="001413BB"/>
    <w:rsid w:val="00141811"/>
    <w:rsid w:val="00142FD9"/>
    <w:rsid w:val="0014339C"/>
    <w:rsid w:val="00143BE6"/>
    <w:rsid w:val="00144110"/>
    <w:rsid w:val="00144602"/>
    <w:rsid w:val="00144C30"/>
    <w:rsid w:val="001452F6"/>
    <w:rsid w:val="0014550C"/>
    <w:rsid w:val="00145FB6"/>
    <w:rsid w:val="00146EF7"/>
    <w:rsid w:val="0014728D"/>
    <w:rsid w:val="0015057F"/>
    <w:rsid w:val="001506E2"/>
    <w:rsid w:val="00150708"/>
    <w:rsid w:val="00150BF2"/>
    <w:rsid w:val="00151370"/>
    <w:rsid w:val="00151685"/>
    <w:rsid w:val="00151AEB"/>
    <w:rsid w:val="00152208"/>
    <w:rsid w:val="0015244A"/>
    <w:rsid w:val="0015268B"/>
    <w:rsid w:val="00152FAC"/>
    <w:rsid w:val="0015356E"/>
    <w:rsid w:val="00153670"/>
    <w:rsid w:val="00154171"/>
    <w:rsid w:val="00154540"/>
    <w:rsid w:val="001560E5"/>
    <w:rsid w:val="001561D3"/>
    <w:rsid w:val="00156740"/>
    <w:rsid w:val="00156C50"/>
    <w:rsid w:val="0016005F"/>
    <w:rsid w:val="001605C7"/>
    <w:rsid w:val="0016087C"/>
    <w:rsid w:val="00161CD5"/>
    <w:rsid w:val="001624FF"/>
    <w:rsid w:val="001646BC"/>
    <w:rsid w:val="00164C57"/>
    <w:rsid w:val="00165EA9"/>
    <w:rsid w:val="00166386"/>
    <w:rsid w:val="00166424"/>
    <w:rsid w:val="00166534"/>
    <w:rsid w:val="001678AA"/>
    <w:rsid w:val="00170DF9"/>
    <w:rsid w:val="00171220"/>
    <w:rsid w:val="00171A82"/>
    <w:rsid w:val="00171D5A"/>
    <w:rsid w:val="001723F1"/>
    <w:rsid w:val="00172520"/>
    <w:rsid w:val="00172CAF"/>
    <w:rsid w:val="00172FB0"/>
    <w:rsid w:val="0017330E"/>
    <w:rsid w:val="00174244"/>
    <w:rsid w:val="00174CEF"/>
    <w:rsid w:val="001760D7"/>
    <w:rsid w:val="00176D85"/>
    <w:rsid w:val="00177B67"/>
    <w:rsid w:val="00177F5B"/>
    <w:rsid w:val="00180150"/>
    <w:rsid w:val="00180E2A"/>
    <w:rsid w:val="0018164A"/>
    <w:rsid w:val="001817E3"/>
    <w:rsid w:val="00181AE4"/>
    <w:rsid w:val="0018224E"/>
    <w:rsid w:val="00182488"/>
    <w:rsid w:val="0018249E"/>
    <w:rsid w:val="00182583"/>
    <w:rsid w:val="001827A7"/>
    <w:rsid w:val="00182F80"/>
    <w:rsid w:val="00183322"/>
    <w:rsid w:val="00183735"/>
    <w:rsid w:val="001838AA"/>
    <w:rsid w:val="00184747"/>
    <w:rsid w:val="00184A69"/>
    <w:rsid w:val="00184EFE"/>
    <w:rsid w:val="0018519A"/>
    <w:rsid w:val="001851AD"/>
    <w:rsid w:val="001860A5"/>
    <w:rsid w:val="0018681A"/>
    <w:rsid w:val="001868D0"/>
    <w:rsid w:val="00186F93"/>
    <w:rsid w:val="001875A9"/>
    <w:rsid w:val="001904AB"/>
    <w:rsid w:val="00190BE4"/>
    <w:rsid w:val="00190C54"/>
    <w:rsid w:val="00191091"/>
    <w:rsid w:val="00191558"/>
    <w:rsid w:val="00192465"/>
    <w:rsid w:val="0019262F"/>
    <w:rsid w:val="00192920"/>
    <w:rsid w:val="00192FA8"/>
    <w:rsid w:val="0019319E"/>
    <w:rsid w:val="00193454"/>
    <w:rsid w:val="001934B7"/>
    <w:rsid w:val="001951D2"/>
    <w:rsid w:val="00195FBC"/>
    <w:rsid w:val="001965C8"/>
    <w:rsid w:val="001971CD"/>
    <w:rsid w:val="0019796F"/>
    <w:rsid w:val="00197FA3"/>
    <w:rsid w:val="001A004F"/>
    <w:rsid w:val="001A115C"/>
    <w:rsid w:val="001A15F0"/>
    <w:rsid w:val="001A1888"/>
    <w:rsid w:val="001A19A3"/>
    <w:rsid w:val="001A1FA7"/>
    <w:rsid w:val="001A25EA"/>
    <w:rsid w:val="001A279D"/>
    <w:rsid w:val="001A33EE"/>
    <w:rsid w:val="001A3641"/>
    <w:rsid w:val="001A3C7A"/>
    <w:rsid w:val="001A4BC7"/>
    <w:rsid w:val="001A4FF2"/>
    <w:rsid w:val="001A4FF6"/>
    <w:rsid w:val="001A6274"/>
    <w:rsid w:val="001A6DED"/>
    <w:rsid w:val="001A6F40"/>
    <w:rsid w:val="001A7721"/>
    <w:rsid w:val="001A7CA2"/>
    <w:rsid w:val="001B0815"/>
    <w:rsid w:val="001B107F"/>
    <w:rsid w:val="001B1BFE"/>
    <w:rsid w:val="001B2094"/>
    <w:rsid w:val="001B2B99"/>
    <w:rsid w:val="001B2ED4"/>
    <w:rsid w:val="001B3146"/>
    <w:rsid w:val="001B3892"/>
    <w:rsid w:val="001B476C"/>
    <w:rsid w:val="001B4CD3"/>
    <w:rsid w:val="001B55E8"/>
    <w:rsid w:val="001B57FE"/>
    <w:rsid w:val="001B6ACB"/>
    <w:rsid w:val="001B6C02"/>
    <w:rsid w:val="001B7064"/>
    <w:rsid w:val="001B7781"/>
    <w:rsid w:val="001B7EB6"/>
    <w:rsid w:val="001C09F7"/>
    <w:rsid w:val="001C0B0B"/>
    <w:rsid w:val="001C0FCD"/>
    <w:rsid w:val="001C13B4"/>
    <w:rsid w:val="001C13C5"/>
    <w:rsid w:val="001C262F"/>
    <w:rsid w:val="001C29D5"/>
    <w:rsid w:val="001C2B17"/>
    <w:rsid w:val="001C2F10"/>
    <w:rsid w:val="001C30A9"/>
    <w:rsid w:val="001C3340"/>
    <w:rsid w:val="001C43E1"/>
    <w:rsid w:val="001C4708"/>
    <w:rsid w:val="001C473F"/>
    <w:rsid w:val="001C4AA2"/>
    <w:rsid w:val="001C4D50"/>
    <w:rsid w:val="001C4DEE"/>
    <w:rsid w:val="001C5970"/>
    <w:rsid w:val="001C6E60"/>
    <w:rsid w:val="001C7215"/>
    <w:rsid w:val="001C76C4"/>
    <w:rsid w:val="001C7871"/>
    <w:rsid w:val="001C7ECA"/>
    <w:rsid w:val="001C7FC9"/>
    <w:rsid w:val="001D0AB1"/>
    <w:rsid w:val="001D0BE1"/>
    <w:rsid w:val="001D0C62"/>
    <w:rsid w:val="001D12E1"/>
    <w:rsid w:val="001D1648"/>
    <w:rsid w:val="001D16BE"/>
    <w:rsid w:val="001D23F1"/>
    <w:rsid w:val="001D39C6"/>
    <w:rsid w:val="001D433A"/>
    <w:rsid w:val="001D48CA"/>
    <w:rsid w:val="001D4BAE"/>
    <w:rsid w:val="001D54D4"/>
    <w:rsid w:val="001D5FD2"/>
    <w:rsid w:val="001D6001"/>
    <w:rsid w:val="001D6361"/>
    <w:rsid w:val="001D6A1E"/>
    <w:rsid w:val="001D6C07"/>
    <w:rsid w:val="001E0555"/>
    <w:rsid w:val="001E0873"/>
    <w:rsid w:val="001E1525"/>
    <w:rsid w:val="001E24B0"/>
    <w:rsid w:val="001E2831"/>
    <w:rsid w:val="001E36A8"/>
    <w:rsid w:val="001E3918"/>
    <w:rsid w:val="001E3AB0"/>
    <w:rsid w:val="001E3EA3"/>
    <w:rsid w:val="001E47FD"/>
    <w:rsid w:val="001E48B7"/>
    <w:rsid w:val="001E4ABA"/>
    <w:rsid w:val="001E4B6B"/>
    <w:rsid w:val="001E4DAD"/>
    <w:rsid w:val="001E66BF"/>
    <w:rsid w:val="001E6AA0"/>
    <w:rsid w:val="001E70F9"/>
    <w:rsid w:val="001F0547"/>
    <w:rsid w:val="001F055B"/>
    <w:rsid w:val="001F05B6"/>
    <w:rsid w:val="001F0ACE"/>
    <w:rsid w:val="001F115C"/>
    <w:rsid w:val="001F18F2"/>
    <w:rsid w:val="001F35EE"/>
    <w:rsid w:val="001F3B89"/>
    <w:rsid w:val="001F3D6B"/>
    <w:rsid w:val="001F4B74"/>
    <w:rsid w:val="001F5116"/>
    <w:rsid w:val="001F536C"/>
    <w:rsid w:val="001F5400"/>
    <w:rsid w:val="001F5722"/>
    <w:rsid w:val="001F628B"/>
    <w:rsid w:val="001F697D"/>
    <w:rsid w:val="001F6B0C"/>
    <w:rsid w:val="001F71B7"/>
    <w:rsid w:val="001F71B8"/>
    <w:rsid w:val="001F728A"/>
    <w:rsid w:val="002008EA"/>
    <w:rsid w:val="00200CE5"/>
    <w:rsid w:val="00200ECD"/>
    <w:rsid w:val="0020143B"/>
    <w:rsid w:val="002022AB"/>
    <w:rsid w:val="002022CD"/>
    <w:rsid w:val="002029BD"/>
    <w:rsid w:val="00202AE5"/>
    <w:rsid w:val="00203DCE"/>
    <w:rsid w:val="002049AB"/>
    <w:rsid w:val="002059CF"/>
    <w:rsid w:val="00205BFF"/>
    <w:rsid w:val="002068EF"/>
    <w:rsid w:val="00206BAA"/>
    <w:rsid w:val="00206C81"/>
    <w:rsid w:val="00206F5A"/>
    <w:rsid w:val="0021026C"/>
    <w:rsid w:val="0021053A"/>
    <w:rsid w:val="00210C81"/>
    <w:rsid w:val="00211353"/>
    <w:rsid w:val="0021161C"/>
    <w:rsid w:val="0021349A"/>
    <w:rsid w:val="00213E71"/>
    <w:rsid w:val="002144E2"/>
    <w:rsid w:val="00214A7B"/>
    <w:rsid w:val="00215893"/>
    <w:rsid w:val="00215A66"/>
    <w:rsid w:val="00215F21"/>
    <w:rsid w:val="0021621F"/>
    <w:rsid w:val="00216329"/>
    <w:rsid w:val="00216B5D"/>
    <w:rsid w:val="00217A03"/>
    <w:rsid w:val="0022059F"/>
    <w:rsid w:val="0022083E"/>
    <w:rsid w:val="00220CAA"/>
    <w:rsid w:val="00221244"/>
    <w:rsid w:val="00221A73"/>
    <w:rsid w:val="0022213C"/>
    <w:rsid w:val="00222890"/>
    <w:rsid w:val="00222AB1"/>
    <w:rsid w:val="0022315A"/>
    <w:rsid w:val="00223D86"/>
    <w:rsid w:val="00224578"/>
    <w:rsid w:val="0022508D"/>
    <w:rsid w:val="002253A1"/>
    <w:rsid w:val="00225402"/>
    <w:rsid w:val="00225604"/>
    <w:rsid w:val="0022668E"/>
    <w:rsid w:val="00226A2C"/>
    <w:rsid w:val="00226E80"/>
    <w:rsid w:val="0022761E"/>
    <w:rsid w:val="0022791C"/>
    <w:rsid w:val="00227AE1"/>
    <w:rsid w:val="00227C64"/>
    <w:rsid w:val="002301D5"/>
    <w:rsid w:val="0023108B"/>
    <w:rsid w:val="00231F26"/>
    <w:rsid w:val="00232231"/>
    <w:rsid w:val="002322F2"/>
    <w:rsid w:val="00232501"/>
    <w:rsid w:val="00232A74"/>
    <w:rsid w:val="00232C78"/>
    <w:rsid w:val="00232FDD"/>
    <w:rsid w:val="002339B5"/>
    <w:rsid w:val="00233F01"/>
    <w:rsid w:val="00234D3D"/>
    <w:rsid w:val="00234DDD"/>
    <w:rsid w:val="00234E6E"/>
    <w:rsid w:val="00235422"/>
    <w:rsid w:val="00235CBA"/>
    <w:rsid w:val="00236E4F"/>
    <w:rsid w:val="00237CCC"/>
    <w:rsid w:val="00240C30"/>
    <w:rsid w:val="00240D95"/>
    <w:rsid w:val="002412B0"/>
    <w:rsid w:val="0024173F"/>
    <w:rsid w:val="00241815"/>
    <w:rsid w:val="002423B7"/>
    <w:rsid w:val="0024241A"/>
    <w:rsid w:val="00243729"/>
    <w:rsid w:val="00243A0D"/>
    <w:rsid w:val="002440B0"/>
    <w:rsid w:val="00245C64"/>
    <w:rsid w:val="00245E69"/>
    <w:rsid w:val="00246D42"/>
    <w:rsid w:val="00247126"/>
    <w:rsid w:val="002473A0"/>
    <w:rsid w:val="002473BB"/>
    <w:rsid w:val="002474D3"/>
    <w:rsid w:val="00247B92"/>
    <w:rsid w:val="00250031"/>
    <w:rsid w:val="002505FB"/>
    <w:rsid w:val="0025079D"/>
    <w:rsid w:val="00250D8D"/>
    <w:rsid w:val="00251190"/>
    <w:rsid w:val="0025143C"/>
    <w:rsid w:val="002519E4"/>
    <w:rsid w:val="00251DEE"/>
    <w:rsid w:val="00251F61"/>
    <w:rsid w:val="002524F6"/>
    <w:rsid w:val="002526D9"/>
    <w:rsid w:val="00252CB5"/>
    <w:rsid w:val="00253538"/>
    <w:rsid w:val="00253972"/>
    <w:rsid w:val="00253F41"/>
    <w:rsid w:val="00254B71"/>
    <w:rsid w:val="00255C86"/>
    <w:rsid w:val="002563B2"/>
    <w:rsid w:val="0025763B"/>
    <w:rsid w:val="002577EB"/>
    <w:rsid w:val="00257926"/>
    <w:rsid w:val="00260CF6"/>
    <w:rsid w:val="002615D2"/>
    <w:rsid w:val="00261D9B"/>
    <w:rsid w:val="00261FB8"/>
    <w:rsid w:val="002626BA"/>
    <w:rsid w:val="00262D7E"/>
    <w:rsid w:val="00262F79"/>
    <w:rsid w:val="00262F83"/>
    <w:rsid w:val="00263072"/>
    <w:rsid w:val="002630D1"/>
    <w:rsid w:val="002638A8"/>
    <w:rsid w:val="00263B6F"/>
    <w:rsid w:val="00263B82"/>
    <w:rsid w:val="00263BA9"/>
    <w:rsid w:val="00264350"/>
    <w:rsid w:val="00264C6A"/>
    <w:rsid w:val="0026507B"/>
    <w:rsid w:val="00265BED"/>
    <w:rsid w:val="0026600A"/>
    <w:rsid w:val="0026658C"/>
    <w:rsid w:val="002670C7"/>
    <w:rsid w:val="00267262"/>
    <w:rsid w:val="002679C1"/>
    <w:rsid w:val="0027009D"/>
    <w:rsid w:val="00270370"/>
    <w:rsid w:val="00270BFB"/>
    <w:rsid w:val="002711A6"/>
    <w:rsid w:val="00271448"/>
    <w:rsid w:val="00271645"/>
    <w:rsid w:val="002722BA"/>
    <w:rsid w:val="00273F2A"/>
    <w:rsid w:val="002740A4"/>
    <w:rsid w:val="0027464B"/>
    <w:rsid w:val="00274E39"/>
    <w:rsid w:val="00275200"/>
    <w:rsid w:val="0027553E"/>
    <w:rsid w:val="00275598"/>
    <w:rsid w:val="00275866"/>
    <w:rsid w:val="00275FC1"/>
    <w:rsid w:val="00275FE7"/>
    <w:rsid w:val="002760AA"/>
    <w:rsid w:val="002768F8"/>
    <w:rsid w:val="00276C6D"/>
    <w:rsid w:val="00277378"/>
    <w:rsid w:val="00277B8B"/>
    <w:rsid w:val="0028033C"/>
    <w:rsid w:val="00280BC2"/>
    <w:rsid w:val="00281210"/>
    <w:rsid w:val="002828F7"/>
    <w:rsid w:val="002836A7"/>
    <w:rsid w:val="002840F9"/>
    <w:rsid w:val="00284229"/>
    <w:rsid w:val="0028469E"/>
    <w:rsid w:val="002855C1"/>
    <w:rsid w:val="00285C71"/>
    <w:rsid w:val="00286C92"/>
    <w:rsid w:val="002900AB"/>
    <w:rsid w:val="002906EE"/>
    <w:rsid w:val="0029097C"/>
    <w:rsid w:val="00290B48"/>
    <w:rsid w:val="0029104B"/>
    <w:rsid w:val="00291319"/>
    <w:rsid w:val="00291E48"/>
    <w:rsid w:val="00292793"/>
    <w:rsid w:val="0029281A"/>
    <w:rsid w:val="00292B51"/>
    <w:rsid w:val="00294092"/>
    <w:rsid w:val="00295CF1"/>
    <w:rsid w:val="00295F33"/>
    <w:rsid w:val="002961E5"/>
    <w:rsid w:val="00296239"/>
    <w:rsid w:val="002964B5"/>
    <w:rsid w:val="0029676A"/>
    <w:rsid w:val="00296798"/>
    <w:rsid w:val="00296F94"/>
    <w:rsid w:val="00296FA7"/>
    <w:rsid w:val="00297BCC"/>
    <w:rsid w:val="00297BEF"/>
    <w:rsid w:val="00297C4A"/>
    <w:rsid w:val="002A0557"/>
    <w:rsid w:val="002A0F44"/>
    <w:rsid w:val="002A1315"/>
    <w:rsid w:val="002A2ADA"/>
    <w:rsid w:val="002A2B69"/>
    <w:rsid w:val="002A2E15"/>
    <w:rsid w:val="002A2EE2"/>
    <w:rsid w:val="002A32F5"/>
    <w:rsid w:val="002A3984"/>
    <w:rsid w:val="002A4A59"/>
    <w:rsid w:val="002A5991"/>
    <w:rsid w:val="002A64D4"/>
    <w:rsid w:val="002A72EC"/>
    <w:rsid w:val="002A7539"/>
    <w:rsid w:val="002A7F6D"/>
    <w:rsid w:val="002B0DFC"/>
    <w:rsid w:val="002B0E90"/>
    <w:rsid w:val="002B0EB7"/>
    <w:rsid w:val="002B19CC"/>
    <w:rsid w:val="002B28C6"/>
    <w:rsid w:val="002B2978"/>
    <w:rsid w:val="002B2AF5"/>
    <w:rsid w:val="002B31CA"/>
    <w:rsid w:val="002B338B"/>
    <w:rsid w:val="002B4C7D"/>
    <w:rsid w:val="002B5CB7"/>
    <w:rsid w:val="002B686B"/>
    <w:rsid w:val="002B7A80"/>
    <w:rsid w:val="002B7C2A"/>
    <w:rsid w:val="002C09AD"/>
    <w:rsid w:val="002C1C29"/>
    <w:rsid w:val="002C2EC1"/>
    <w:rsid w:val="002C3496"/>
    <w:rsid w:val="002C37DF"/>
    <w:rsid w:val="002C466E"/>
    <w:rsid w:val="002C49C9"/>
    <w:rsid w:val="002C4B05"/>
    <w:rsid w:val="002C517A"/>
    <w:rsid w:val="002C549F"/>
    <w:rsid w:val="002C55F2"/>
    <w:rsid w:val="002C5FF0"/>
    <w:rsid w:val="002C602C"/>
    <w:rsid w:val="002C638D"/>
    <w:rsid w:val="002C65F5"/>
    <w:rsid w:val="002C6C0D"/>
    <w:rsid w:val="002C7654"/>
    <w:rsid w:val="002C7E3A"/>
    <w:rsid w:val="002D0113"/>
    <w:rsid w:val="002D1687"/>
    <w:rsid w:val="002D1790"/>
    <w:rsid w:val="002D17E4"/>
    <w:rsid w:val="002D1863"/>
    <w:rsid w:val="002D1BFC"/>
    <w:rsid w:val="002D2565"/>
    <w:rsid w:val="002D276A"/>
    <w:rsid w:val="002D2DAA"/>
    <w:rsid w:val="002D31BE"/>
    <w:rsid w:val="002D334E"/>
    <w:rsid w:val="002D35C9"/>
    <w:rsid w:val="002D35F2"/>
    <w:rsid w:val="002D3761"/>
    <w:rsid w:val="002D395E"/>
    <w:rsid w:val="002D4485"/>
    <w:rsid w:val="002D523B"/>
    <w:rsid w:val="002D64C4"/>
    <w:rsid w:val="002D6FE4"/>
    <w:rsid w:val="002D7484"/>
    <w:rsid w:val="002D77C2"/>
    <w:rsid w:val="002D7F91"/>
    <w:rsid w:val="002D7FF4"/>
    <w:rsid w:val="002E0687"/>
    <w:rsid w:val="002E0792"/>
    <w:rsid w:val="002E2C33"/>
    <w:rsid w:val="002E2D19"/>
    <w:rsid w:val="002E4B22"/>
    <w:rsid w:val="002E4B40"/>
    <w:rsid w:val="002E4D63"/>
    <w:rsid w:val="002E507B"/>
    <w:rsid w:val="002E525F"/>
    <w:rsid w:val="002E5569"/>
    <w:rsid w:val="002E55C5"/>
    <w:rsid w:val="002E5701"/>
    <w:rsid w:val="002E5DB1"/>
    <w:rsid w:val="002E6A73"/>
    <w:rsid w:val="002E7118"/>
    <w:rsid w:val="002E72D8"/>
    <w:rsid w:val="002E74CB"/>
    <w:rsid w:val="002E76F5"/>
    <w:rsid w:val="002E7745"/>
    <w:rsid w:val="002E7A8E"/>
    <w:rsid w:val="002E7E48"/>
    <w:rsid w:val="002F2882"/>
    <w:rsid w:val="002F2937"/>
    <w:rsid w:val="002F29FE"/>
    <w:rsid w:val="002F2BF0"/>
    <w:rsid w:val="002F32EA"/>
    <w:rsid w:val="002F3FAD"/>
    <w:rsid w:val="002F4D83"/>
    <w:rsid w:val="002F4E73"/>
    <w:rsid w:val="002F5304"/>
    <w:rsid w:val="002F59CC"/>
    <w:rsid w:val="002F5C08"/>
    <w:rsid w:val="002F5F21"/>
    <w:rsid w:val="002F6258"/>
    <w:rsid w:val="002F62DF"/>
    <w:rsid w:val="002F63A5"/>
    <w:rsid w:val="002F6B74"/>
    <w:rsid w:val="002F6C14"/>
    <w:rsid w:val="002F7FFD"/>
    <w:rsid w:val="003001E8"/>
    <w:rsid w:val="003004FB"/>
    <w:rsid w:val="003008C4"/>
    <w:rsid w:val="00301DD9"/>
    <w:rsid w:val="003022F3"/>
    <w:rsid w:val="00302319"/>
    <w:rsid w:val="0030254A"/>
    <w:rsid w:val="00303435"/>
    <w:rsid w:val="00303D0D"/>
    <w:rsid w:val="00304928"/>
    <w:rsid w:val="00305B75"/>
    <w:rsid w:val="00306593"/>
    <w:rsid w:val="003069F3"/>
    <w:rsid w:val="00306A38"/>
    <w:rsid w:val="00306D2B"/>
    <w:rsid w:val="00307275"/>
    <w:rsid w:val="0030741C"/>
    <w:rsid w:val="00307846"/>
    <w:rsid w:val="003109B5"/>
    <w:rsid w:val="00311B4A"/>
    <w:rsid w:val="00311EEF"/>
    <w:rsid w:val="00312135"/>
    <w:rsid w:val="00312B0B"/>
    <w:rsid w:val="00312CDC"/>
    <w:rsid w:val="00312D19"/>
    <w:rsid w:val="003137D3"/>
    <w:rsid w:val="0031485D"/>
    <w:rsid w:val="0031657B"/>
    <w:rsid w:val="003169BB"/>
    <w:rsid w:val="00316B7C"/>
    <w:rsid w:val="00316CC8"/>
    <w:rsid w:val="00316E22"/>
    <w:rsid w:val="0031708B"/>
    <w:rsid w:val="00317532"/>
    <w:rsid w:val="00317DB1"/>
    <w:rsid w:val="00320C08"/>
    <w:rsid w:val="00320E3F"/>
    <w:rsid w:val="0032115F"/>
    <w:rsid w:val="0032133B"/>
    <w:rsid w:val="0032139F"/>
    <w:rsid w:val="00321511"/>
    <w:rsid w:val="00322212"/>
    <w:rsid w:val="00322AB4"/>
    <w:rsid w:val="00323919"/>
    <w:rsid w:val="00323938"/>
    <w:rsid w:val="00324343"/>
    <w:rsid w:val="003247D3"/>
    <w:rsid w:val="003252D8"/>
    <w:rsid w:val="003252FF"/>
    <w:rsid w:val="00325395"/>
    <w:rsid w:val="003254B7"/>
    <w:rsid w:val="00325CD6"/>
    <w:rsid w:val="003268EC"/>
    <w:rsid w:val="0032695D"/>
    <w:rsid w:val="00327D0B"/>
    <w:rsid w:val="00331029"/>
    <w:rsid w:val="00331333"/>
    <w:rsid w:val="00331620"/>
    <w:rsid w:val="003330FE"/>
    <w:rsid w:val="00333148"/>
    <w:rsid w:val="00333990"/>
    <w:rsid w:val="00333D1F"/>
    <w:rsid w:val="00334698"/>
    <w:rsid w:val="00335DEC"/>
    <w:rsid w:val="00336AA2"/>
    <w:rsid w:val="00336B8C"/>
    <w:rsid w:val="00336BC9"/>
    <w:rsid w:val="0033726F"/>
    <w:rsid w:val="00337B23"/>
    <w:rsid w:val="00337B73"/>
    <w:rsid w:val="003407F6"/>
    <w:rsid w:val="003409AE"/>
    <w:rsid w:val="0034119F"/>
    <w:rsid w:val="003427B2"/>
    <w:rsid w:val="00342919"/>
    <w:rsid w:val="00342C5C"/>
    <w:rsid w:val="00343060"/>
    <w:rsid w:val="00343167"/>
    <w:rsid w:val="00343494"/>
    <w:rsid w:val="00344BD3"/>
    <w:rsid w:val="00344C10"/>
    <w:rsid w:val="00344CB7"/>
    <w:rsid w:val="00344D82"/>
    <w:rsid w:val="00344FC1"/>
    <w:rsid w:val="003460B0"/>
    <w:rsid w:val="003469F2"/>
    <w:rsid w:val="00346EE1"/>
    <w:rsid w:val="0034724C"/>
    <w:rsid w:val="003472DE"/>
    <w:rsid w:val="003475C7"/>
    <w:rsid w:val="0035007B"/>
    <w:rsid w:val="00350740"/>
    <w:rsid w:val="0035127E"/>
    <w:rsid w:val="003514A5"/>
    <w:rsid w:val="003520D3"/>
    <w:rsid w:val="00352402"/>
    <w:rsid w:val="00352C70"/>
    <w:rsid w:val="00352CCD"/>
    <w:rsid w:val="00353273"/>
    <w:rsid w:val="00353704"/>
    <w:rsid w:val="00355157"/>
    <w:rsid w:val="003559E9"/>
    <w:rsid w:val="00355AD7"/>
    <w:rsid w:val="00355BD9"/>
    <w:rsid w:val="00355D11"/>
    <w:rsid w:val="003563D3"/>
    <w:rsid w:val="00356E56"/>
    <w:rsid w:val="003579C3"/>
    <w:rsid w:val="00360693"/>
    <w:rsid w:val="003609CF"/>
    <w:rsid w:val="00360F61"/>
    <w:rsid w:val="00362F39"/>
    <w:rsid w:val="0036418C"/>
    <w:rsid w:val="003641D9"/>
    <w:rsid w:val="0036423C"/>
    <w:rsid w:val="00364E39"/>
    <w:rsid w:val="0036509D"/>
    <w:rsid w:val="00365C14"/>
    <w:rsid w:val="0036764C"/>
    <w:rsid w:val="00367794"/>
    <w:rsid w:val="00367B50"/>
    <w:rsid w:val="00367F05"/>
    <w:rsid w:val="00370BDD"/>
    <w:rsid w:val="00370DF4"/>
    <w:rsid w:val="0037110F"/>
    <w:rsid w:val="0037121C"/>
    <w:rsid w:val="003714DC"/>
    <w:rsid w:val="0037150A"/>
    <w:rsid w:val="00371E66"/>
    <w:rsid w:val="003723B3"/>
    <w:rsid w:val="003727A4"/>
    <w:rsid w:val="003728F5"/>
    <w:rsid w:val="00372B12"/>
    <w:rsid w:val="003736A8"/>
    <w:rsid w:val="003745DD"/>
    <w:rsid w:val="003750E2"/>
    <w:rsid w:val="0037547D"/>
    <w:rsid w:val="0037566C"/>
    <w:rsid w:val="003756BE"/>
    <w:rsid w:val="00375D60"/>
    <w:rsid w:val="00375D66"/>
    <w:rsid w:val="00375F87"/>
    <w:rsid w:val="00376BDB"/>
    <w:rsid w:val="00377620"/>
    <w:rsid w:val="0037780E"/>
    <w:rsid w:val="003801BD"/>
    <w:rsid w:val="0038054A"/>
    <w:rsid w:val="00380576"/>
    <w:rsid w:val="00380FD8"/>
    <w:rsid w:val="0038106B"/>
    <w:rsid w:val="00381386"/>
    <w:rsid w:val="00381448"/>
    <w:rsid w:val="00381D6A"/>
    <w:rsid w:val="00381F83"/>
    <w:rsid w:val="00381FD0"/>
    <w:rsid w:val="003823FA"/>
    <w:rsid w:val="00383659"/>
    <w:rsid w:val="00383916"/>
    <w:rsid w:val="00383EE4"/>
    <w:rsid w:val="0038415E"/>
    <w:rsid w:val="00384642"/>
    <w:rsid w:val="00384732"/>
    <w:rsid w:val="00384C4C"/>
    <w:rsid w:val="00385549"/>
    <w:rsid w:val="00386AA7"/>
    <w:rsid w:val="00386CBC"/>
    <w:rsid w:val="00387F86"/>
    <w:rsid w:val="003902C7"/>
    <w:rsid w:val="00393229"/>
    <w:rsid w:val="00394452"/>
    <w:rsid w:val="00394744"/>
    <w:rsid w:val="003947DD"/>
    <w:rsid w:val="00394EE5"/>
    <w:rsid w:val="00395606"/>
    <w:rsid w:val="00395AA9"/>
    <w:rsid w:val="0039625C"/>
    <w:rsid w:val="00396EFF"/>
    <w:rsid w:val="003A0857"/>
    <w:rsid w:val="003A0E1C"/>
    <w:rsid w:val="003A10F0"/>
    <w:rsid w:val="003A1266"/>
    <w:rsid w:val="003A2AA9"/>
    <w:rsid w:val="003A322E"/>
    <w:rsid w:val="003A3D5F"/>
    <w:rsid w:val="003A416C"/>
    <w:rsid w:val="003A438C"/>
    <w:rsid w:val="003A4823"/>
    <w:rsid w:val="003A4B0E"/>
    <w:rsid w:val="003A4E1D"/>
    <w:rsid w:val="003A5333"/>
    <w:rsid w:val="003A677E"/>
    <w:rsid w:val="003A67F4"/>
    <w:rsid w:val="003A771B"/>
    <w:rsid w:val="003A7A37"/>
    <w:rsid w:val="003A7A85"/>
    <w:rsid w:val="003B066E"/>
    <w:rsid w:val="003B0EFE"/>
    <w:rsid w:val="003B269F"/>
    <w:rsid w:val="003B28E1"/>
    <w:rsid w:val="003B2AC0"/>
    <w:rsid w:val="003B2AE4"/>
    <w:rsid w:val="003B2DF8"/>
    <w:rsid w:val="003B3A84"/>
    <w:rsid w:val="003B3A8B"/>
    <w:rsid w:val="003B3D7F"/>
    <w:rsid w:val="003B3E2F"/>
    <w:rsid w:val="003B4303"/>
    <w:rsid w:val="003B501B"/>
    <w:rsid w:val="003B502D"/>
    <w:rsid w:val="003B55C6"/>
    <w:rsid w:val="003B5EE0"/>
    <w:rsid w:val="003B63ED"/>
    <w:rsid w:val="003B65D0"/>
    <w:rsid w:val="003B695C"/>
    <w:rsid w:val="003B6A53"/>
    <w:rsid w:val="003B71EC"/>
    <w:rsid w:val="003C0156"/>
    <w:rsid w:val="003C0266"/>
    <w:rsid w:val="003C0545"/>
    <w:rsid w:val="003C0E8D"/>
    <w:rsid w:val="003C10CD"/>
    <w:rsid w:val="003C1553"/>
    <w:rsid w:val="003C2B9A"/>
    <w:rsid w:val="003C3104"/>
    <w:rsid w:val="003C31E4"/>
    <w:rsid w:val="003C31F1"/>
    <w:rsid w:val="003C383B"/>
    <w:rsid w:val="003C48B6"/>
    <w:rsid w:val="003C49ED"/>
    <w:rsid w:val="003C4B3A"/>
    <w:rsid w:val="003C58BE"/>
    <w:rsid w:val="003C5C26"/>
    <w:rsid w:val="003C5E5E"/>
    <w:rsid w:val="003C7560"/>
    <w:rsid w:val="003C7C81"/>
    <w:rsid w:val="003C7DEF"/>
    <w:rsid w:val="003D0C84"/>
    <w:rsid w:val="003D1C83"/>
    <w:rsid w:val="003D1DFC"/>
    <w:rsid w:val="003D1F82"/>
    <w:rsid w:val="003D26A7"/>
    <w:rsid w:val="003D27C1"/>
    <w:rsid w:val="003D2935"/>
    <w:rsid w:val="003D2EAA"/>
    <w:rsid w:val="003D30B6"/>
    <w:rsid w:val="003D3544"/>
    <w:rsid w:val="003D3923"/>
    <w:rsid w:val="003D3F7B"/>
    <w:rsid w:val="003D4F4A"/>
    <w:rsid w:val="003D55CA"/>
    <w:rsid w:val="003D5CDA"/>
    <w:rsid w:val="003E12A0"/>
    <w:rsid w:val="003E1AA5"/>
    <w:rsid w:val="003E281C"/>
    <w:rsid w:val="003E42EE"/>
    <w:rsid w:val="003E48EE"/>
    <w:rsid w:val="003E4A77"/>
    <w:rsid w:val="003E58D6"/>
    <w:rsid w:val="003E64B7"/>
    <w:rsid w:val="003E66D8"/>
    <w:rsid w:val="003E703C"/>
    <w:rsid w:val="003E7287"/>
    <w:rsid w:val="003E732E"/>
    <w:rsid w:val="003E7E76"/>
    <w:rsid w:val="003F1250"/>
    <w:rsid w:val="003F1853"/>
    <w:rsid w:val="003F29C8"/>
    <w:rsid w:val="003F39D3"/>
    <w:rsid w:val="003F49D7"/>
    <w:rsid w:val="003F4A98"/>
    <w:rsid w:val="003F5EF7"/>
    <w:rsid w:val="003F6122"/>
    <w:rsid w:val="003F67DD"/>
    <w:rsid w:val="003F6BEC"/>
    <w:rsid w:val="003F71B0"/>
    <w:rsid w:val="003F740D"/>
    <w:rsid w:val="003F774B"/>
    <w:rsid w:val="00400695"/>
    <w:rsid w:val="004010F6"/>
    <w:rsid w:val="004011A9"/>
    <w:rsid w:val="004011AD"/>
    <w:rsid w:val="00401CE3"/>
    <w:rsid w:val="0040280A"/>
    <w:rsid w:val="00402C47"/>
    <w:rsid w:val="00402EE9"/>
    <w:rsid w:val="00403B39"/>
    <w:rsid w:val="00404519"/>
    <w:rsid w:val="00404768"/>
    <w:rsid w:val="00404BF8"/>
    <w:rsid w:val="0040514C"/>
    <w:rsid w:val="00405727"/>
    <w:rsid w:val="004071EC"/>
    <w:rsid w:val="004078BD"/>
    <w:rsid w:val="00407ADC"/>
    <w:rsid w:val="00407D0A"/>
    <w:rsid w:val="00407E04"/>
    <w:rsid w:val="00407E05"/>
    <w:rsid w:val="00410B62"/>
    <w:rsid w:val="004116A4"/>
    <w:rsid w:val="00411868"/>
    <w:rsid w:val="00412FFF"/>
    <w:rsid w:val="0041307A"/>
    <w:rsid w:val="00413265"/>
    <w:rsid w:val="00413918"/>
    <w:rsid w:val="00416239"/>
    <w:rsid w:val="00416D7D"/>
    <w:rsid w:val="00417B2D"/>
    <w:rsid w:val="00417DAB"/>
    <w:rsid w:val="00420479"/>
    <w:rsid w:val="00421357"/>
    <w:rsid w:val="00421A42"/>
    <w:rsid w:val="00421CA0"/>
    <w:rsid w:val="00422095"/>
    <w:rsid w:val="00422DA5"/>
    <w:rsid w:val="004232FD"/>
    <w:rsid w:val="004237EE"/>
    <w:rsid w:val="00423CEE"/>
    <w:rsid w:val="00424973"/>
    <w:rsid w:val="0042513D"/>
    <w:rsid w:val="00425A38"/>
    <w:rsid w:val="00426273"/>
    <w:rsid w:val="004265C2"/>
    <w:rsid w:val="004268FF"/>
    <w:rsid w:val="004269AE"/>
    <w:rsid w:val="00426BD0"/>
    <w:rsid w:val="00427165"/>
    <w:rsid w:val="004279BA"/>
    <w:rsid w:val="00430338"/>
    <w:rsid w:val="00430990"/>
    <w:rsid w:val="004311D5"/>
    <w:rsid w:val="004315C8"/>
    <w:rsid w:val="0043161B"/>
    <w:rsid w:val="00432EEC"/>
    <w:rsid w:val="0043310B"/>
    <w:rsid w:val="004335C1"/>
    <w:rsid w:val="00433740"/>
    <w:rsid w:val="00433DC0"/>
    <w:rsid w:val="0043421A"/>
    <w:rsid w:val="00434EA0"/>
    <w:rsid w:val="004351E9"/>
    <w:rsid w:val="0043589F"/>
    <w:rsid w:val="0043660B"/>
    <w:rsid w:val="00436730"/>
    <w:rsid w:val="004378D9"/>
    <w:rsid w:val="004379D9"/>
    <w:rsid w:val="00437F37"/>
    <w:rsid w:val="00437F79"/>
    <w:rsid w:val="00440BA6"/>
    <w:rsid w:val="00442258"/>
    <w:rsid w:val="00442DBD"/>
    <w:rsid w:val="004432BA"/>
    <w:rsid w:val="00444394"/>
    <w:rsid w:val="00444652"/>
    <w:rsid w:val="00444E99"/>
    <w:rsid w:val="00445225"/>
    <w:rsid w:val="004456E8"/>
    <w:rsid w:val="00446844"/>
    <w:rsid w:val="00446AF7"/>
    <w:rsid w:val="004470FC"/>
    <w:rsid w:val="00447350"/>
    <w:rsid w:val="004473CF"/>
    <w:rsid w:val="00450128"/>
    <w:rsid w:val="00450541"/>
    <w:rsid w:val="00450C70"/>
    <w:rsid w:val="00451036"/>
    <w:rsid w:val="00451165"/>
    <w:rsid w:val="004518DD"/>
    <w:rsid w:val="00451C9B"/>
    <w:rsid w:val="00451DE4"/>
    <w:rsid w:val="00452DEB"/>
    <w:rsid w:val="004543CC"/>
    <w:rsid w:val="00455741"/>
    <w:rsid w:val="00456E4C"/>
    <w:rsid w:val="00456F9D"/>
    <w:rsid w:val="004572E3"/>
    <w:rsid w:val="00457BA7"/>
    <w:rsid w:val="00460A5D"/>
    <w:rsid w:val="00460F95"/>
    <w:rsid w:val="004611C2"/>
    <w:rsid w:val="004614B9"/>
    <w:rsid w:val="00461639"/>
    <w:rsid w:val="00462B32"/>
    <w:rsid w:val="004632DF"/>
    <w:rsid w:val="0046333D"/>
    <w:rsid w:val="00463622"/>
    <w:rsid w:val="00464354"/>
    <w:rsid w:val="00464843"/>
    <w:rsid w:val="00464956"/>
    <w:rsid w:val="00464BA9"/>
    <w:rsid w:val="00464FD0"/>
    <w:rsid w:val="004650BA"/>
    <w:rsid w:val="004652FF"/>
    <w:rsid w:val="0046636C"/>
    <w:rsid w:val="004663C1"/>
    <w:rsid w:val="00467047"/>
    <w:rsid w:val="00467521"/>
    <w:rsid w:val="00470943"/>
    <w:rsid w:val="00470A29"/>
    <w:rsid w:val="00471065"/>
    <w:rsid w:val="00471101"/>
    <w:rsid w:val="00471CAB"/>
    <w:rsid w:val="004732EB"/>
    <w:rsid w:val="0047378C"/>
    <w:rsid w:val="004738F3"/>
    <w:rsid w:val="00474119"/>
    <w:rsid w:val="00474744"/>
    <w:rsid w:val="00475E42"/>
    <w:rsid w:val="00476507"/>
    <w:rsid w:val="00477965"/>
    <w:rsid w:val="00477C8A"/>
    <w:rsid w:val="00480120"/>
    <w:rsid w:val="00480295"/>
    <w:rsid w:val="004803AB"/>
    <w:rsid w:val="004808BF"/>
    <w:rsid w:val="004810E6"/>
    <w:rsid w:val="00481106"/>
    <w:rsid w:val="00481CCF"/>
    <w:rsid w:val="00482955"/>
    <w:rsid w:val="00482986"/>
    <w:rsid w:val="00483F46"/>
    <w:rsid w:val="004845C6"/>
    <w:rsid w:val="00484B33"/>
    <w:rsid w:val="00485CDF"/>
    <w:rsid w:val="00486117"/>
    <w:rsid w:val="0048625A"/>
    <w:rsid w:val="0048659C"/>
    <w:rsid w:val="004868E6"/>
    <w:rsid w:val="00486F48"/>
    <w:rsid w:val="00486FAE"/>
    <w:rsid w:val="00487479"/>
    <w:rsid w:val="00487F7D"/>
    <w:rsid w:val="0049026E"/>
    <w:rsid w:val="00490589"/>
    <w:rsid w:val="00491DFA"/>
    <w:rsid w:val="00491E58"/>
    <w:rsid w:val="004925F5"/>
    <w:rsid w:val="00492922"/>
    <w:rsid w:val="00493258"/>
    <w:rsid w:val="00493967"/>
    <w:rsid w:val="00493974"/>
    <w:rsid w:val="00493D21"/>
    <w:rsid w:val="00494CCC"/>
    <w:rsid w:val="004955DF"/>
    <w:rsid w:val="00496644"/>
    <w:rsid w:val="00497C48"/>
    <w:rsid w:val="004A02F8"/>
    <w:rsid w:val="004A05C8"/>
    <w:rsid w:val="004A0ABA"/>
    <w:rsid w:val="004A17F6"/>
    <w:rsid w:val="004A1DEE"/>
    <w:rsid w:val="004A2D72"/>
    <w:rsid w:val="004A2D94"/>
    <w:rsid w:val="004A3C16"/>
    <w:rsid w:val="004A48E4"/>
    <w:rsid w:val="004A49EA"/>
    <w:rsid w:val="004A5114"/>
    <w:rsid w:val="004A607E"/>
    <w:rsid w:val="004A60A8"/>
    <w:rsid w:val="004A64A5"/>
    <w:rsid w:val="004A6965"/>
    <w:rsid w:val="004A6B9A"/>
    <w:rsid w:val="004A78C5"/>
    <w:rsid w:val="004A7DE8"/>
    <w:rsid w:val="004B079A"/>
    <w:rsid w:val="004B201C"/>
    <w:rsid w:val="004B2F6A"/>
    <w:rsid w:val="004B38EF"/>
    <w:rsid w:val="004B3AF3"/>
    <w:rsid w:val="004B3CB9"/>
    <w:rsid w:val="004B44C1"/>
    <w:rsid w:val="004B454C"/>
    <w:rsid w:val="004B4910"/>
    <w:rsid w:val="004B4B6F"/>
    <w:rsid w:val="004B4C22"/>
    <w:rsid w:val="004B5936"/>
    <w:rsid w:val="004B5BA1"/>
    <w:rsid w:val="004B693C"/>
    <w:rsid w:val="004B6BBE"/>
    <w:rsid w:val="004B7618"/>
    <w:rsid w:val="004B7BA6"/>
    <w:rsid w:val="004C0374"/>
    <w:rsid w:val="004C076E"/>
    <w:rsid w:val="004C0FC9"/>
    <w:rsid w:val="004C120C"/>
    <w:rsid w:val="004C30B1"/>
    <w:rsid w:val="004C3DA8"/>
    <w:rsid w:val="004C3F3C"/>
    <w:rsid w:val="004C44D9"/>
    <w:rsid w:val="004C472E"/>
    <w:rsid w:val="004C4B67"/>
    <w:rsid w:val="004C4BCD"/>
    <w:rsid w:val="004C562D"/>
    <w:rsid w:val="004C6084"/>
    <w:rsid w:val="004C64B8"/>
    <w:rsid w:val="004C69BD"/>
    <w:rsid w:val="004C7450"/>
    <w:rsid w:val="004C769E"/>
    <w:rsid w:val="004D01EF"/>
    <w:rsid w:val="004D1077"/>
    <w:rsid w:val="004D18BA"/>
    <w:rsid w:val="004D197D"/>
    <w:rsid w:val="004D19E2"/>
    <w:rsid w:val="004D1AE3"/>
    <w:rsid w:val="004D2620"/>
    <w:rsid w:val="004D27E9"/>
    <w:rsid w:val="004D2C22"/>
    <w:rsid w:val="004D390E"/>
    <w:rsid w:val="004D39BB"/>
    <w:rsid w:val="004D3ABF"/>
    <w:rsid w:val="004D3FAB"/>
    <w:rsid w:val="004D465F"/>
    <w:rsid w:val="004D476A"/>
    <w:rsid w:val="004D4857"/>
    <w:rsid w:val="004D4E92"/>
    <w:rsid w:val="004D5DF7"/>
    <w:rsid w:val="004D6373"/>
    <w:rsid w:val="004D70E4"/>
    <w:rsid w:val="004D76CC"/>
    <w:rsid w:val="004E0EF1"/>
    <w:rsid w:val="004E0FE5"/>
    <w:rsid w:val="004E1232"/>
    <w:rsid w:val="004E140F"/>
    <w:rsid w:val="004E178C"/>
    <w:rsid w:val="004E2076"/>
    <w:rsid w:val="004E28D0"/>
    <w:rsid w:val="004E46EC"/>
    <w:rsid w:val="004E4CA8"/>
    <w:rsid w:val="004E53D8"/>
    <w:rsid w:val="004E5841"/>
    <w:rsid w:val="004E616E"/>
    <w:rsid w:val="004E6494"/>
    <w:rsid w:val="004E6992"/>
    <w:rsid w:val="004E7A3C"/>
    <w:rsid w:val="004F0344"/>
    <w:rsid w:val="004F0792"/>
    <w:rsid w:val="004F07D6"/>
    <w:rsid w:val="004F1F66"/>
    <w:rsid w:val="004F1FFC"/>
    <w:rsid w:val="004F2597"/>
    <w:rsid w:val="004F2AF6"/>
    <w:rsid w:val="004F2FDF"/>
    <w:rsid w:val="004F35E2"/>
    <w:rsid w:val="004F3BED"/>
    <w:rsid w:val="004F44E8"/>
    <w:rsid w:val="004F476E"/>
    <w:rsid w:val="004F48D9"/>
    <w:rsid w:val="004F4FBF"/>
    <w:rsid w:val="004F57D0"/>
    <w:rsid w:val="004F6185"/>
    <w:rsid w:val="004F6757"/>
    <w:rsid w:val="004F6C0B"/>
    <w:rsid w:val="004F7053"/>
    <w:rsid w:val="004F7985"/>
    <w:rsid w:val="004F7A20"/>
    <w:rsid w:val="005001F9"/>
    <w:rsid w:val="0050063A"/>
    <w:rsid w:val="0050069E"/>
    <w:rsid w:val="005006A5"/>
    <w:rsid w:val="005015D1"/>
    <w:rsid w:val="00501715"/>
    <w:rsid w:val="005019FC"/>
    <w:rsid w:val="00502A6D"/>
    <w:rsid w:val="00502C44"/>
    <w:rsid w:val="00502DDE"/>
    <w:rsid w:val="0050376D"/>
    <w:rsid w:val="00504486"/>
    <w:rsid w:val="005047F8"/>
    <w:rsid w:val="005048A3"/>
    <w:rsid w:val="005048E7"/>
    <w:rsid w:val="00504E91"/>
    <w:rsid w:val="00505B66"/>
    <w:rsid w:val="005067DF"/>
    <w:rsid w:val="00506F77"/>
    <w:rsid w:val="00506F9D"/>
    <w:rsid w:val="00507239"/>
    <w:rsid w:val="00507450"/>
    <w:rsid w:val="00507AD8"/>
    <w:rsid w:val="00507B1A"/>
    <w:rsid w:val="00510244"/>
    <w:rsid w:val="005106C8"/>
    <w:rsid w:val="00510754"/>
    <w:rsid w:val="005118D0"/>
    <w:rsid w:val="0051190C"/>
    <w:rsid w:val="00511B0C"/>
    <w:rsid w:val="00511B3A"/>
    <w:rsid w:val="00511DCD"/>
    <w:rsid w:val="005123F0"/>
    <w:rsid w:val="00512492"/>
    <w:rsid w:val="00515DD9"/>
    <w:rsid w:val="00516F09"/>
    <w:rsid w:val="00517135"/>
    <w:rsid w:val="005176EB"/>
    <w:rsid w:val="00517A3E"/>
    <w:rsid w:val="00517C5E"/>
    <w:rsid w:val="00520F0D"/>
    <w:rsid w:val="0052123D"/>
    <w:rsid w:val="00521E22"/>
    <w:rsid w:val="005220DB"/>
    <w:rsid w:val="005223A7"/>
    <w:rsid w:val="00524E0E"/>
    <w:rsid w:val="0052610B"/>
    <w:rsid w:val="00526F87"/>
    <w:rsid w:val="0052732B"/>
    <w:rsid w:val="00527431"/>
    <w:rsid w:val="00530192"/>
    <w:rsid w:val="00530354"/>
    <w:rsid w:val="005304B4"/>
    <w:rsid w:val="005305D8"/>
    <w:rsid w:val="00530C5E"/>
    <w:rsid w:val="0053146D"/>
    <w:rsid w:val="005314D9"/>
    <w:rsid w:val="005323BB"/>
    <w:rsid w:val="0053254F"/>
    <w:rsid w:val="00533381"/>
    <w:rsid w:val="00533780"/>
    <w:rsid w:val="005337B7"/>
    <w:rsid w:val="00533832"/>
    <w:rsid w:val="00533A1E"/>
    <w:rsid w:val="00534430"/>
    <w:rsid w:val="00534A12"/>
    <w:rsid w:val="00534BD7"/>
    <w:rsid w:val="00534C20"/>
    <w:rsid w:val="00535658"/>
    <w:rsid w:val="00535B93"/>
    <w:rsid w:val="005360A1"/>
    <w:rsid w:val="00536229"/>
    <w:rsid w:val="005369D4"/>
    <w:rsid w:val="00536E91"/>
    <w:rsid w:val="00536FDC"/>
    <w:rsid w:val="00540291"/>
    <w:rsid w:val="00540716"/>
    <w:rsid w:val="00540CDE"/>
    <w:rsid w:val="00540FA7"/>
    <w:rsid w:val="005415BA"/>
    <w:rsid w:val="00541981"/>
    <w:rsid w:val="00541AE2"/>
    <w:rsid w:val="00541C3A"/>
    <w:rsid w:val="00542127"/>
    <w:rsid w:val="00542302"/>
    <w:rsid w:val="00542DA1"/>
    <w:rsid w:val="00543604"/>
    <w:rsid w:val="00543BBC"/>
    <w:rsid w:val="00544546"/>
    <w:rsid w:val="005446DF"/>
    <w:rsid w:val="00544910"/>
    <w:rsid w:val="00544934"/>
    <w:rsid w:val="00544FCF"/>
    <w:rsid w:val="00545935"/>
    <w:rsid w:val="00545C2E"/>
    <w:rsid w:val="00545EAA"/>
    <w:rsid w:val="00546701"/>
    <w:rsid w:val="00547ADE"/>
    <w:rsid w:val="00547CB4"/>
    <w:rsid w:val="00547DB7"/>
    <w:rsid w:val="005507C5"/>
    <w:rsid w:val="00550EEE"/>
    <w:rsid w:val="005513FF"/>
    <w:rsid w:val="005519ED"/>
    <w:rsid w:val="00551A5B"/>
    <w:rsid w:val="00551EC5"/>
    <w:rsid w:val="005522D9"/>
    <w:rsid w:val="005527E9"/>
    <w:rsid w:val="0055300F"/>
    <w:rsid w:val="005531A0"/>
    <w:rsid w:val="00553466"/>
    <w:rsid w:val="0055493B"/>
    <w:rsid w:val="00554AA4"/>
    <w:rsid w:val="00555841"/>
    <w:rsid w:val="00555922"/>
    <w:rsid w:val="005561CA"/>
    <w:rsid w:val="005568D3"/>
    <w:rsid w:val="005569C8"/>
    <w:rsid w:val="00556ABB"/>
    <w:rsid w:val="00556FF4"/>
    <w:rsid w:val="0055717C"/>
    <w:rsid w:val="00557640"/>
    <w:rsid w:val="00557FB4"/>
    <w:rsid w:val="005608D6"/>
    <w:rsid w:val="005618EB"/>
    <w:rsid w:val="00561A91"/>
    <w:rsid w:val="00561B02"/>
    <w:rsid w:val="005625EC"/>
    <w:rsid w:val="00562E5E"/>
    <w:rsid w:val="00563019"/>
    <w:rsid w:val="00563271"/>
    <w:rsid w:val="00563840"/>
    <w:rsid w:val="00563CC2"/>
    <w:rsid w:val="00563D2C"/>
    <w:rsid w:val="0056408C"/>
    <w:rsid w:val="005643E8"/>
    <w:rsid w:val="00564461"/>
    <w:rsid w:val="00564C3F"/>
    <w:rsid w:val="00564E26"/>
    <w:rsid w:val="00565BB9"/>
    <w:rsid w:val="00565DED"/>
    <w:rsid w:val="00566013"/>
    <w:rsid w:val="00567EBC"/>
    <w:rsid w:val="00570F35"/>
    <w:rsid w:val="005710F4"/>
    <w:rsid w:val="00571EA7"/>
    <w:rsid w:val="005728F8"/>
    <w:rsid w:val="005732CF"/>
    <w:rsid w:val="005736B8"/>
    <w:rsid w:val="00573F96"/>
    <w:rsid w:val="005740FA"/>
    <w:rsid w:val="00574CED"/>
    <w:rsid w:val="005767F9"/>
    <w:rsid w:val="00576CEA"/>
    <w:rsid w:val="00580490"/>
    <w:rsid w:val="00580CD3"/>
    <w:rsid w:val="00581D1E"/>
    <w:rsid w:val="00581D28"/>
    <w:rsid w:val="00581E52"/>
    <w:rsid w:val="005820DE"/>
    <w:rsid w:val="00582197"/>
    <w:rsid w:val="00582B4F"/>
    <w:rsid w:val="0058333E"/>
    <w:rsid w:val="00583A5A"/>
    <w:rsid w:val="00583E35"/>
    <w:rsid w:val="00584B07"/>
    <w:rsid w:val="00584E7A"/>
    <w:rsid w:val="00584FE0"/>
    <w:rsid w:val="00585276"/>
    <w:rsid w:val="005852AB"/>
    <w:rsid w:val="00585402"/>
    <w:rsid w:val="005857E1"/>
    <w:rsid w:val="005858D0"/>
    <w:rsid w:val="005859E4"/>
    <w:rsid w:val="00585B1D"/>
    <w:rsid w:val="00585FC0"/>
    <w:rsid w:val="005863B4"/>
    <w:rsid w:val="005864C0"/>
    <w:rsid w:val="005866A1"/>
    <w:rsid w:val="00586907"/>
    <w:rsid w:val="00587088"/>
    <w:rsid w:val="0058710D"/>
    <w:rsid w:val="00587290"/>
    <w:rsid w:val="0059076B"/>
    <w:rsid w:val="00590B1F"/>
    <w:rsid w:val="00590C3E"/>
    <w:rsid w:val="005932AA"/>
    <w:rsid w:val="00593A90"/>
    <w:rsid w:val="005948B7"/>
    <w:rsid w:val="00595963"/>
    <w:rsid w:val="00595B3A"/>
    <w:rsid w:val="00595FF3"/>
    <w:rsid w:val="0059632E"/>
    <w:rsid w:val="005966A8"/>
    <w:rsid w:val="0059732B"/>
    <w:rsid w:val="005A0322"/>
    <w:rsid w:val="005A073C"/>
    <w:rsid w:val="005A1893"/>
    <w:rsid w:val="005A2558"/>
    <w:rsid w:val="005A3311"/>
    <w:rsid w:val="005A3D7A"/>
    <w:rsid w:val="005A42A5"/>
    <w:rsid w:val="005A49E1"/>
    <w:rsid w:val="005A569D"/>
    <w:rsid w:val="005A5866"/>
    <w:rsid w:val="005A5BAB"/>
    <w:rsid w:val="005A64B7"/>
    <w:rsid w:val="005A6672"/>
    <w:rsid w:val="005A69E1"/>
    <w:rsid w:val="005A6D6F"/>
    <w:rsid w:val="005A7523"/>
    <w:rsid w:val="005A7755"/>
    <w:rsid w:val="005B0A14"/>
    <w:rsid w:val="005B1125"/>
    <w:rsid w:val="005B1AD8"/>
    <w:rsid w:val="005B1B6A"/>
    <w:rsid w:val="005B236F"/>
    <w:rsid w:val="005B2757"/>
    <w:rsid w:val="005B3413"/>
    <w:rsid w:val="005B3731"/>
    <w:rsid w:val="005B3FDF"/>
    <w:rsid w:val="005B500F"/>
    <w:rsid w:val="005B7817"/>
    <w:rsid w:val="005B7B8B"/>
    <w:rsid w:val="005C02D1"/>
    <w:rsid w:val="005C0704"/>
    <w:rsid w:val="005C0787"/>
    <w:rsid w:val="005C0ACF"/>
    <w:rsid w:val="005C20D2"/>
    <w:rsid w:val="005C23E3"/>
    <w:rsid w:val="005C311C"/>
    <w:rsid w:val="005C3378"/>
    <w:rsid w:val="005C34D0"/>
    <w:rsid w:val="005C52C3"/>
    <w:rsid w:val="005C5375"/>
    <w:rsid w:val="005C60B1"/>
    <w:rsid w:val="005C65FE"/>
    <w:rsid w:val="005C668E"/>
    <w:rsid w:val="005C6723"/>
    <w:rsid w:val="005D0A17"/>
    <w:rsid w:val="005D0F5B"/>
    <w:rsid w:val="005D166F"/>
    <w:rsid w:val="005D1C49"/>
    <w:rsid w:val="005D1DCA"/>
    <w:rsid w:val="005D2737"/>
    <w:rsid w:val="005D2ACF"/>
    <w:rsid w:val="005D36E6"/>
    <w:rsid w:val="005D4C4D"/>
    <w:rsid w:val="005D5118"/>
    <w:rsid w:val="005D51FE"/>
    <w:rsid w:val="005D5419"/>
    <w:rsid w:val="005D57DC"/>
    <w:rsid w:val="005D64BD"/>
    <w:rsid w:val="005D6BD5"/>
    <w:rsid w:val="005D71A4"/>
    <w:rsid w:val="005D7D86"/>
    <w:rsid w:val="005E04CA"/>
    <w:rsid w:val="005E08B8"/>
    <w:rsid w:val="005E12A3"/>
    <w:rsid w:val="005E16B6"/>
    <w:rsid w:val="005E25DB"/>
    <w:rsid w:val="005E297C"/>
    <w:rsid w:val="005E37E7"/>
    <w:rsid w:val="005E382B"/>
    <w:rsid w:val="005E396D"/>
    <w:rsid w:val="005E3A7B"/>
    <w:rsid w:val="005E497B"/>
    <w:rsid w:val="005E4CA4"/>
    <w:rsid w:val="005E6319"/>
    <w:rsid w:val="005E6B69"/>
    <w:rsid w:val="005E727B"/>
    <w:rsid w:val="005E75EE"/>
    <w:rsid w:val="005E789C"/>
    <w:rsid w:val="005F069F"/>
    <w:rsid w:val="005F13B5"/>
    <w:rsid w:val="005F15AF"/>
    <w:rsid w:val="005F3BE4"/>
    <w:rsid w:val="005F44AA"/>
    <w:rsid w:val="005F4936"/>
    <w:rsid w:val="005F4C79"/>
    <w:rsid w:val="005F53D7"/>
    <w:rsid w:val="005F547B"/>
    <w:rsid w:val="005F5D9E"/>
    <w:rsid w:val="005F6369"/>
    <w:rsid w:val="005F68D5"/>
    <w:rsid w:val="005F7238"/>
    <w:rsid w:val="005F774A"/>
    <w:rsid w:val="005F78AA"/>
    <w:rsid w:val="00600286"/>
    <w:rsid w:val="00600306"/>
    <w:rsid w:val="00600551"/>
    <w:rsid w:val="00600762"/>
    <w:rsid w:val="00600939"/>
    <w:rsid w:val="00600DB7"/>
    <w:rsid w:val="00601628"/>
    <w:rsid w:val="00601CB5"/>
    <w:rsid w:val="00601EE6"/>
    <w:rsid w:val="006026CF"/>
    <w:rsid w:val="00602915"/>
    <w:rsid w:val="00603352"/>
    <w:rsid w:val="0060420B"/>
    <w:rsid w:val="006043B6"/>
    <w:rsid w:val="00605B56"/>
    <w:rsid w:val="006070FA"/>
    <w:rsid w:val="0061001E"/>
    <w:rsid w:val="006101F4"/>
    <w:rsid w:val="0061066C"/>
    <w:rsid w:val="006117DD"/>
    <w:rsid w:val="00611D65"/>
    <w:rsid w:val="00612195"/>
    <w:rsid w:val="006121E7"/>
    <w:rsid w:val="006129E2"/>
    <w:rsid w:val="00612F62"/>
    <w:rsid w:val="006133E4"/>
    <w:rsid w:val="00613902"/>
    <w:rsid w:val="00613CA8"/>
    <w:rsid w:val="00613D56"/>
    <w:rsid w:val="00614A35"/>
    <w:rsid w:val="00614A75"/>
    <w:rsid w:val="0061501D"/>
    <w:rsid w:val="006150E0"/>
    <w:rsid w:val="0061554B"/>
    <w:rsid w:val="00615954"/>
    <w:rsid w:val="006166E8"/>
    <w:rsid w:val="00617E2F"/>
    <w:rsid w:val="00617EBE"/>
    <w:rsid w:val="00620FB7"/>
    <w:rsid w:val="00622638"/>
    <w:rsid w:val="00622AC3"/>
    <w:rsid w:val="00624304"/>
    <w:rsid w:val="00624BE9"/>
    <w:rsid w:val="00625199"/>
    <w:rsid w:val="00625BEC"/>
    <w:rsid w:val="00625DA4"/>
    <w:rsid w:val="00625FA9"/>
    <w:rsid w:val="0062609A"/>
    <w:rsid w:val="006262B7"/>
    <w:rsid w:val="0062630A"/>
    <w:rsid w:val="00626B5C"/>
    <w:rsid w:val="00626D7B"/>
    <w:rsid w:val="00626E1C"/>
    <w:rsid w:val="00626FC7"/>
    <w:rsid w:val="0062730C"/>
    <w:rsid w:val="006275D9"/>
    <w:rsid w:val="00627B81"/>
    <w:rsid w:val="00627C4D"/>
    <w:rsid w:val="00627D91"/>
    <w:rsid w:val="00627DC5"/>
    <w:rsid w:val="0063013D"/>
    <w:rsid w:val="0063070F"/>
    <w:rsid w:val="00630B37"/>
    <w:rsid w:val="00630D13"/>
    <w:rsid w:val="0063121A"/>
    <w:rsid w:val="006314E9"/>
    <w:rsid w:val="00631BA9"/>
    <w:rsid w:val="00631DF2"/>
    <w:rsid w:val="00632779"/>
    <w:rsid w:val="006329B7"/>
    <w:rsid w:val="00632AAE"/>
    <w:rsid w:val="006332CD"/>
    <w:rsid w:val="00633B3B"/>
    <w:rsid w:val="00634744"/>
    <w:rsid w:val="006348CB"/>
    <w:rsid w:val="00635157"/>
    <w:rsid w:val="00636045"/>
    <w:rsid w:val="006361DA"/>
    <w:rsid w:val="00636BFC"/>
    <w:rsid w:val="00636FFE"/>
    <w:rsid w:val="00637AF5"/>
    <w:rsid w:val="00637AFC"/>
    <w:rsid w:val="00637E55"/>
    <w:rsid w:val="00640005"/>
    <w:rsid w:val="006403C8"/>
    <w:rsid w:val="00640CE0"/>
    <w:rsid w:val="00640F24"/>
    <w:rsid w:val="00640FB7"/>
    <w:rsid w:val="00641280"/>
    <w:rsid w:val="0064153B"/>
    <w:rsid w:val="0064181A"/>
    <w:rsid w:val="00641EA8"/>
    <w:rsid w:val="00642DEB"/>
    <w:rsid w:val="00643503"/>
    <w:rsid w:val="006442FD"/>
    <w:rsid w:val="00645434"/>
    <w:rsid w:val="00645777"/>
    <w:rsid w:val="00645C58"/>
    <w:rsid w:val="006463D9"/>
    <w:rsid w:val="00646DFB"/>
    <w:rsid w:val="00646EC4"/>
    <w:rsid w:val="006470F4"/>
    <w:rsid w:val="0064725D"/>
    <w:rsid w:val="00647398"/>
    <w:rsid w:val="00647701"/>
    <w:rsid w:val="006477C1"/>
    <w:rsid w:val="006509BE"/>
    <w:rsid w:val="00650A07"/>
    <w:rsid w:val="006510C5"/>
    <w:rsid w:val="00651725"/>
    <w:rsid w:val="006522B1"/>
    <w:rsid w:val="00652320"/>
    <w:rsid w:val="00652364"/>
    <w:rsid w:val="0065257C"/>
    <w:rsid w:val="006533AF"/>
    <w:rsid w:val="00654274"/>
    <w:rsid w:val="00654625"/>
    <w:rsid w:val="00654856"/>
    <w:rsid w:val="0065493B"/>
    <w:rsid w:val="00654B4E"/>
    <w:rsid w:val="00654D81"/>
    <w:rsid w:val="0065538F"/>
    <w:rsid w:val="00656435"/>
    <w:rsid w:val="00657118"/>
    <w:rsid w:val="0065721C"/>
    <w:rsid w:val="00657680"/>
    <w:rsid w:val="006600B9"/>
    <w:rsid w:val="006606A6"/>
    <w:rsid w:val="00662451"/>
    <w:rsid w:val="00663540"/>
    <w:rsid w:val="0066369C"/>
    <w:rsid w:val="00664F8B"/>
    <w:rsid w:val="00665023"/>
    <w:rsid w:val="006651BF"/>
    <w:rsid w:val="00665BFF"/>
    <w:rsid w:val="00665C1D"/>
    <w:rsid w:val="006664A3"/>
    <w:rsid w:val="00666513"/>
    <w:rsid w:val="006666AB"/>
    <w:rsid w:val="00666789"/>
    <w:rsid w:val="006667BA"/>
    <w:rsid w:val="00670949"/>
    <w:rsid w:val="0067162F"/>
    <w:rsid w:val="00672AD3"/>
    <w:rsid w:val="006731F2"/>
    <w:rsid w:val="00674D08"/>
    <w:rsid w:val="00674EAE"/>
    <w:rsid w:val="00674F2A"/>
    <w:rsid w:val="006759EF"/>
    <w:rsid w:val="00676D9E"/>
    <w:rsid w:val="00676F99"/>
    <w:rsid w:val="0068048E"/>
    <w:rsid w:val="00680AAD"/>
    <w:rsid w:val="00680CE0"/>
    <w:rsid w:val="00680D0D"/>
    <w:rsid w:val="00680E6B"/>
    <w:rsid w:val="006814D1"/>
    <w:rsid w:val="0068153C"/>
    <w:rsid w:val="00681923"/>
    <w:rsid w:val="00681E09"/>
    <w:rsid w:val="006820F9"/>
    <w:rsid w:val="00682694"/>
    <w:rsid w:val="006847CA"/>
    <w:rsid w:val="00684A4E"/>
    <w:rsid w:val="00685AB4"/>
    <w:rsid w:val="00686674"/>
    <w:rsid w:val="00686706"/>
    <w:rsid w:val="0068700A"/>
    <w:rsid w:val="0068738C"/>
    <w:rsid w:val="006879F9"/>
    <w:rsid w:val="00687AD8"/>
    <w:rsid w:val="00687B89"/>
    <w:rsid w:val="00687D6E"/>
    <w:rsid w:val="00687F90"/>
    <w:rsid w:val="00690C52"/>
    <w:rsid w:val="0069119B"/>
    <w:rsid w:val="00691E29"/>
    <w:rsid w:val="00692CE8"/>
    <w:rsid w:val="00692F4C"/>
    <w:rsid w:val="00693569"/>
    <w:rsid w:val="00693668"/>
    <w:rsid w:val="006937AA"/>
    <w:rsid w:val="006947BD"/>
    <w:rsid w:val="00694FEA"/>
    <w:rsid w:val="0069534B"/>
    <w:rsid w:val="00695E67"/>
    <w:rsid w:val="006960FE"/>
    <w:rsid w:val="006965D8"/>
    <w:rsid w:val="006979DC"/>
    <w:rsid w:val="006A24A6"/>
    <w:rsid w:val="006A31AA"/>
    <w:rsid w:val="006A3291"/>
    <w:rsid w:val="006A40DD"/>
    <w:rsid w:val="006A462A"/>
    <w:rsid w:val="006A6610"/>
    <w:rsid w:val="006A6893"/>
    <w:rsid w:val="006A68CA"/>
    <w:rsid w:val="006A7996"/>
    <w:rsid w:val="006A7E23"/>
    <w:rsid w:val="006B0011"/>
    <w:rsid w:val="006B0BBC"/>
    <w:rsid w:val="006B0E8A"/>
    <w:rsid w:val="006B21C9"/>
    <w:rsid w:val="006B27B4"/>
    <w:rsid w:val="006B299E"/>
    <w:rsid w:val="006B320E"/>
    <w:rsid w:val="006B32B5"/>
    <w:rsid w:val="006B3863"/>
    <w:rsid w:val="006B424A"/>
    <w:rsid w:val="006B4A8A"/>
    <w:rsid w:val="006B52B0"/>
    <w:rsid w:val="006B5517"/>
    <w:rsid w:val="006B58CD"/>
    <w:rsid w:val="006B73FE"/>
    <w:rsid w:val="006B7F4F"/>
    <w:rsid w:val="006C05F4"/>
    <w:rsid w:val="006C1030"/>
    <w:rsid w:val="006C11AC"/>
    <w:rsid w:val="006C2705"/>
    <w:rsid w:val="006C2779"/>
    <w:rsid w:val="006C3A74"/>
    <w:rsid w:val="006C5526"/>
    <w:rsid w:val="006C5B5B"/>
    <w:rsid w:val="006C7617"/>
    <w:rsid w:val="006C78C6"/>
    <w:rsid w:val="006C7E32"/>
    <w:rsid w:val="006D0C14"/>
    <w:rsid w:val="006D0FD1"/>
    <w:rsid w:val="006D10D4"/>
    <w:rsid w:val="006D1109"/>
    <w:rsid w:val="006D211C"/>
    <w:rsid w:val="006D2EA9"/>
    <w:rsid w:val="006D3BB5"/>
    <w:rsid w:val="006D41A9"/>
    <w:rsid w:val="006D4E78"/>
    <w:rsid w:val="006D516D"/>
    <w:rsid w:val="006D53F2"/>
    <w:rsid w:val="006D54FF"/>
    <w:rsid w:val="006D6750"/>
    <w:rsid w:val="006D683D"/>
    <w:rsid w:val="006D6BD7"/>
    <w:rsid w:val="006D7F2C"/>
    <w:rsid w:val="006E015C"/>
    <w:rsid w:val="006E0A23"/>
    <w:rsid w:val="006E1A57"/>
    <w:rsid w:val="006E1AA1"/>
    <w:rsid w:val="006E20E0"/>
    <w:rsid w:val="006E251C"/>
    <w:rsid w:val="006E2E86"/>
    <w:rsid w:val="006E368C"/>
    <w:rsid w:val="006E49AC"/>
    <w:rsid w:val="006E6189"/>
    <w:rsid w:val="006E6F87"/>
    <w:rsid w:val="006E7836"/>
    <w:rsid w:val="006E7A43"/>
    <w:rsid w:val="006E7DB4"/>
    <w:rsid w:val="006F0301"/>
    <w:rsid w:val="006F0903"/>
    <w:rsid w:val="006F16D9"/>
    <w:rsid w:val="006F1816"/>
    <w:rsid w:val="006F25F0"/>
    <w:rsid w:val="006F2667"/>
    <w:rsid w:val="006F2C17"/>
    <w:rsid w:val="006F32F7"/>
    <w:rsid w:val="006F36B4"/>
    <w:rsid w:val="006F3750"/>
    <w:rsid w:val="006F415D"/>
    <w:rsid w:val="006F4353"/>
    <w:rsid w:val="006F48EE"/>
    <w:rsid w:val="006F4D8A"/>
    <w:rsid w:val="006F57D6"/>
    <w:rsid w:val="006F5E9E"/>
    <w:rsid w:val="006F608C"/>
    <w:rsid w:val="006F663B"/>
    <w:rsid w:val="006F6A40"/>
    <w:rsid w:val="006F7C0B"/>
    <w:rsid w:val="00700023"/>
    <w:rsid w:val="007005D0"/>
    <w:rsid w:val="00700F53"/>
    <w:rsid w:val="00701654"/>
    <w:rsid w:val="00701AE9"/>
    <w:rsid w:val="00703AE3"/>
    <w:rsid w:val="00704C9A"/>
    <w:rsid w:val="00704CCF"/>
    <w:rsid w:val="00704FB6"/>
    <w:rsid w:val="007050D5"/>
    <w:rsid w:val="007100AE"/>
    <w:rsid w:val="007101F3"/>
    <w:rsid w:val="007102BE"/>
    <w:rsid w:val="0071097D"/>
    <w:rsid w:val="0071178B"/>
    <w:rsid w:val="00711830"/>
    <w:rsid w:val="00711B46"/>
    <w:rsid w:val="00712244"/>
    <w:rsid w:val="00712542"/>
    <w:rsid w:val="00712774"/>
    <w:rsid w:val="00712BE1"/>
    <w:rsid w:val="00713389"/>
    <w:rsid w:val="0071391A"/>
    <w:rsid w:val="00713A3E"/>
    <w:rsid w:val="00713ADC"/>
    <w:rsid w:val="0071411A"/>
    <w:rsid w:val="0071441E"/>
    <w:rsid w:val="00715236"/>
    <w:rsid w:val="0071537B"/>
    <w:rsid w:val="007153AF"/>
    <w:rsid w:val="007156F5"/>
    <w:rsid w:val="00715C25"/>
    <w:rsid w:val="00715E11"/>
    <w:rsid w:val="00716410"/>
    <w:rsid w:val="007164C0"/>
    <w:rsid w:val="007168E4"/>
    <w:rsid w:val="00716D43"/>
    <w:rsid w:val="00716E20"/>
    <w:rsid w:val="007172D0"/>
    <w:rsid w:val="00717B7A"/>
    <w:rsid w:val="00720593"/>
    <w:rsid w:val="007206A7"/>
    <w:rsid w:val="00720CB4"/>
    <w:rsid w:val="007215C6"/>
    <w:rsid w:val="00722272"/>
    <w:rsid w:val="0072233E"/>
    <w:rsid w:val="00722B0A"/>
    <w:rsid w:val="00723299"/>
    <w:rsid w:val="00723A2F"/>
    <w:rsid w:val="00724BB6"/>
    <w:rsid w:val="00724FA9"/>
    <w:rsid w:val="007251D8"/>
    <w:rsid w:val="007253F5"/>
    <w:rsid w:val="00725771"/>
    <w:rsid w:val="007262D5"/>
    <w:rsid w:val="00726A6A"/>
    <w:rsid w:val="00726C36"/>
    <w:rsid w:val="00726D72"/>
    <w:rsid w:val="00726FAD"/>
    <w:rsid w:val="00727E97"/>
    <w:rsid w:val="00730D6A"/>
    <w:rsid w:val="00731ACB"/>
    <w:rsid w:val="0073210B"/>
    <w:rsid w:val="00732344"/>
    <w:rsid w:val="00733519"/>
    <w:rsid w:val="00733798"/>
    <w:rsid w:val="0073392C"/>
    <w:rsid w:val="00734E87"/>
    <w:rsid w:val="0073525D"/>
    <w:rsid w:val="007355BB"/>
    <w:rsid w:val="00735A1F"/>
    <w:rsid w:val="00735FF8"/>
    <w:rsid w:val="00737C21"/>
    <w:rsid w:val="007416C9"/>
    <w:rsid w:val="00741780"/>
    <w:rsid w:val="00742EE4"/>
    <w:rsid w:val="007431F4"/>
    <w:rsid w:val="007437F1"/>
    <w:rsid w:val="00743D4F"/>
    <w:rsid w:val="00743E9C"/>
    <w:rsid w:val="00744688"/>
    <w:rsid w:val="00744B72"/>
    <w:rsid w:val="00744D57"/>
    <w:rsid w:val="00745348"/>
    <w:rsid w:val="007455B5"/>
    <w:rsid w:val="007457D5"/>
    <w:rsid w:val="00746343"/>
    <w:rsid w:val="00746421"/>
    <w:rsid w:val="00746649"/>
    <w:rsid w:val="0074742A"/>
    <w:rsid w:val="007505F2"/>
    <w:rsid w:val="007510CE"/>
    <w:rsid w:val="0075147C"/>
    <w:rsid w:val="00751D09"/>
    <w:rsid w:val="007520CD"/>
    <w:rsid w:val="007526FC"/>
    <w:rsid w:val="0075318E"/>
    <w:rsid w:val="00753884"/>
    <w:rsid w:val="00753E92"/>
    <w:rsid w:val="00755A70"/>
    <w:rsid w:val="00755E26"/>
    <w:rsid w:val="007568E4"/>
    <w:rsid w:val="00756D87"/>
    <w:rsid w:val="0076044C"/>
    <w:rsid w:val="007604B5"/>
    <w:rsid w:val="0076065F"/>
    <w:rsid w:val="007606F4"/>
    <w:rsid w:val="00760BE3"/>
    <w:rsid w:val="0076156D"/>
    <w:rsid w:val="00762B9C"/>
    <w:rsid w:val="00764460"/>
    <w:rsid w:val="0076457E"/>
    <w:rsid w:val="00764DC8"/>
    <w:rsid w:val="00764E5C"/>
    <w:rsid w:val="0076539F"/>
    <w:rsid w:val="00765825"/>
    <w:rsid w:val="00765A3B"/>
    <w:rsid w:val="00765C2D"/>
    <w:rsid w:val="00765E89"/>
    <w:rsid w:val="00766652"/>
    <w:rsid w:val="00767410"/>
    <w:rsid w:val="00767C4D"/>
    <w:rsid w:val="00767D02"/>
    <w:rsid w:val="00767DF2"/>
    <w:rsid w:val="00767E73"/>
    <w:rsid w:val="007710F2"/>
    <w:rsid w:val="007715D9"/>
    <w:rsid w:val="00771619"/>
    <w:rsid w:val="00771880"/>
    <w:rsid w:val="00771DBD"/>
    <w:rsid w:val="007725A7"/>
    <w:rsid w:val="007728B4"/>
    <w:rsid w:val="00772E6E"/>
    <w:rsid w:val="0077312A"/>
    <w:rsid w:val="00773187"/>
    <w:rsid w:val="007738DB"/>
    <w:rsid w:val="007741CE"/>
    <w:rsid w:val="00774B3C"/>
    <w:rsid w:val="00774C44"/>
    <w:rsid w:val="007753BB"/>
    <w:rsid w:val="0077570E"/>
    <w:rsid w:val="0077584F"/>
    <w:rsid w:val="00775CE0"/>
    <w:rsid w:val="007760D0"/>
    <w:rsid w:val="00777710"/>
    <w:rsid w:val="00777945"/>
    <w:rsid w:val="007806CB"/>
    <w:rsid w:val="00780BD1"/>
    <w:rsid w:val="0078112F"/>
    <w:rsid w:val="007815F1"/>
    <w:rsid w:val="00781B3E"/>
    <w:rsid w:val="00781DA5"/>
    <w:rsid w:val="007824C5"/>
    <w:rsid w:val="00784905"/>
    <w:rsid w:val="00784B38"/>
    <w:rsid w:val="00784CA5"/>
    <w:rsid w:val="00786DC5"/>
    <w:rsid w:val="00790234"/>
    <w:rsid w:val="00790356"/>
    <w:rsid w:val="007904F1"/>
    <w:rsid w:val="0079050F"/>
    <w:rsid w:val="00790759"/>
    <w:rsid w:val="00792525"/>
    <w:rsid w:val="00793135"/>
    <w:rsid w:val="007933DD"/>
    <w:rsid w:val="00793751"/>
    <w:rsid w:val="00793B4A"/>
    <w:rsid w:val="00793BDA"/>
    <w:rsid w:val="00793BEC"/>
    <w:rsid w:val="00793C38"/>
    <w:rsid w:val="0079443E"/>
    <w:rsid w:val="007945FB"/>
    <w:rsid w:val="007949E8"/>
    <w:rsid w:val="00794D41"/>
    <w:rsid w:val="00795090"/>
    <w:rsid w:val="007953D2"/>
    <w:rsid w:val="007966E5"/>
    <w:rsid w:val="00796CC4"/>
    <w:rsid w:val="00797838"/>
    <w:rsid w:val="00797B07"/>
    <w:rsid w:val="007A05CE"/>
    <w:rsid w:val="007A0637"/>
    <w:rsid w:val="007A07F9"/>
    <w:rsid w:val="007A08C4"/>
    <w:rsid w:val="007A1200"/>
    <w:rsid w:val="007A142D"/>
    <w:rsid w:val="007A1672"/>
    <w:rsid w:val="007A17AD"/>
    <w:rsid w:val="007A2AE6"/>
    <w:rsid w:val="007A301E"/>
    <w:rsid w:val="007A35B9"/>
    <w:rsid w:val="007A36CE"/>
    <w:rsid w:val="007A3D14"/>
    <w:rsid w:val="007A3EFF"/>
    <w:rsid w:val="007A4E9E"/>
    <w:rsid w:val="007A4EC6"/>
    <w:rsid w:val="007A5760"/>
    <w:rsid w:val="007A5D7F"/>
    <w:rsid w:val="007A72F6"/>
    <w:rsid w:val="007A756C"/>
    <w:rsid w:val="007A7C59"/>
    <w:rsid w:val="007B1240"/>
    <w:rsid w:val="007B1BDB"/>
    <w:rsid w:val="007B2ED0"/>
    <w:rsid w:val="007B2F5C"/>
    <w:rsid w:val="007B31B1"/>
    <w:rsid w:val="007B3BDA"/>
    <w:rsid w:val="007B5823"/>
    <w:rsid w:val="007B5B4F"/>
    <w:rsid w:val="007B5BB1"/>
    <w:rsid w:val="007B61C1"/>
    <w:rsid w:val="007B6A1A"/>
    <w:rsid w:val="007B6DB7"/>
    <w:rsid w:val="007B752D"/>
    <w:rsid w:val="007B7A8E"/>
    <w:rsid w:val="007C01FD"/>
    <w:rsid w:val="007C0843"/>
    <w:rsid w:val="007C0C1A"/>
    <w:rsid w:val="007C0D70"/>
    <w:rsid w:val="007C172E"/>
    <w:rsid w:val="007C19AE"/>
    <w:rsid w:val="007C1C91"/>
    <w:rsid w:val="007C1E80"/>
    <w:rsid w:val="007C2AC6"/>
    <w:rsid w:val="007C3AA3"/>
    <w:rsid w:val="007C3ABE"/>
    <w:rsid w:val="007C5228"/>
    <w:rsid w:val="007C5735"/>
    <w:rsid w:val="007C59B4"/>
    <w:rsid w:val="007C5F5D"/>
    <w:rsid w:val="007C64A4"/>
    <w:rsid w:val="007C6512"/>
    <w:rsid w:val="007C66B1"/>
    <w:rsid w:val="007C6792"/>
    <w:rsid w:val="007C67E3"/>
    <w:rsid w:val="007C6F6B"/>
    <w:rsid w:val="007C7138"/>
    <w:rsid w:val="007C74D2"/>
    <w:rsid w:val="007C7696"/>
    <w:rsid w:val="007C779F"/>
    <w:rsid w:val="007C7C7C"/>
    <w:rsid w:val="007C7F24"/>
    <w:rsid w:val="007D0680"/>
    <w:rsid w:val="007D08D2"/>
    <w:rsid w:val="007D16DA"/>
    <w:rsid w:val="007D1A2F"/>
    <w:rsid w:val="007D1B0B"/>
    <w:rsid w:val="007D22F3"/>
    <w:rsid w:val="007D251C"/>
    <w:rsid w:val="007D2846"/>
    <w:rsid w:val="007D2D6F"/>
    <w:rsid w:val="007D3256"/>
    <w:rsid w:val="007D333C"/>
    <w:rsid w:val="007D3767"/>
    <w:rsid w:val="007D56A6"/>
    <w:rsid w:val="007D590C"/>
    <w:rsid w:val="007D5E27"/>
    <w:rsid w:val="007D6277"/>
    <w:rsid w:val="007D62F3"/>
    <w:rsid w:val="007D6DA7"/>
    <w:rsid w:val="007D74DC"/>
    <w:rsid w:val="007D7536"/>
    <w:rsid w:val="007D758F"/>
    <w:rsid w:val="007D7880"/>
    <w:rsid w:val="007D7950"/>
    <w:rsid w:val="007D7E4F"/>
    <w:rsid w:val="007E003B"/>
    <w:rsid w:val="007E01D1"/>
    <w:rsid w:val="007E068A"/>
    <w:rsid w:val="007E0EA2"/>
    <w:rsid w:val="007E173D"/>
    <w:rsid w:val="007E226E"/>
    <w:rsid w:val="007E24B6"/>
    <w:rsid w:val="007E36C2"/>
    <w:rsid w:val="007E453D"/>
    <w:rsid w:val="007E4E60"/>
    <w:rsid w:val="007E4FF9"/>
    <w:rsid w:val="007E5279"/>
    <w:rsid w:val="007E65A9"/>
    <w:rsid w:val="007E6719"/>
    <w:rsid w:val="007E680B"/>
    <w:rsid w:val="007E68D5"/>
    <w:rsid w:val="007E6F65"/>
    <w:rsid w:val="007E76B4"/>
    <w:rsid w:val="007E7E59"/>
    <w:rsid w:val="007F0F2E"/>
    <w:rsid w:val="007F133F"/>
    <w:rsid w:val="007F13F1"/>
    <w:rsid w:val="007F2B61"/>
    <w:rsid w:val="007F3E3E"/>
    <w:rsid w:val="007F441D"/>
    <w:rsid w:val="007F5645"/>
    <w:rsid w:val="007F6514"/>
    <w:rsid w:val="007F6AA0"/>
    <w:rsid w:val="007F710A"/>
    <w:rsid w:val="007F73B9"/>
    <w:rsid w:val="007F7541"/>
    <w:rsid w:val="007F784A"/>
    <w:rsid w:val="007F7988"/>
    <w:rsid w:val="0080042E"/>
    <w:rsid w:val="00801919"/>
    <w:rsid w:val="00801985"/>
    <w:rsid w:val="00801F50"/>
    <w:rsid w:val="0080236C"/>
    <w:rsid w:val="00802C55"/>
    <w:rsid w:val="00802E13"/>
    <w:rsid w:val="008044D7"/>
    <w:rsid w:val="00804653"/>
    <w:rsid w:val="008046E4"/>
    <w:rsid w:val="00804931"/>
    <w:rsid w:val="008057DB"/>
    <w:rsid w:val="00805F23"/>
    <w:rsid w:val="00805F6C"/>
    <w:rsid w:val="00806004"/>
    <w:rsid w:val="00806300"/>
    <w:rsid w:val="00806654"/>
    <w:rsid w:val="00807B4D"/>
    <w:rsid w:val="00807C56"/>
    <w:rsid w:val="00807CC9"/>
    <w:rsid w:val="00810405"/>
    <w:rsid w:val="0081141A"/>
    <w:rsid w:val="0081200B"/>
    <w:rsid w:val="0081305A"/>
    <w:rsid w:val="008137CD"/>
    <w:rsid w:val="00813BE2"/>
    <w:rsid w:val="008142C0"/>
    <w:rsid w:val="008143C2"/>
    <w:rsid w:val="0081484B"/>
    <w:rsid w:val="00814DD4"/>
    <w:rsid w:val="0081533A"/>
    <w:rsid w:val="008158D1"/>
    <w:rsid w:val="00815B21"/>
    <w:rsid w:val="00815BBD"/>
    <w:rsid w:val="0081739A"/>
    <w:rsid w:val="0081763B"/>
    <w:rsid w:val="00817ED6"/>
    <w:rsid w:val="00820035"/>
    <w:rsid w:val="00820A9A"/>
    <w:rsid w:val="0082193A"/>
    <w:rsid w:val="00822000"/>
    <w:rsid w:val="00822075"/>
    <w:rsid w:val="008222DF"/>
    <w:rsid w:val="00822333"/>
    <w:rsid w:val="0082273E"/>
    <w:rsid w:val="00822ACA"/>
    <w:rsid w:val="00822EFF"/>
    <w:rsid w:val="008230A9"/>
    <w:rsid w:val="00823DDA"/>
    <w:rsid w:val="0082410D"/>
    <w:rsid w:val="00824995"/>
    <w:rsid w:val="008251EC"/>
    <w:rsid w:val="00825464"/>
    <w:rsid w:val="00825C85"/>
    <w:rsid w:val="00826C92"/>
    <w:rsid w:val="008272FD"/>
    <w:rsid w:val="00830EB7"/>
    <w:rsid w:val="0083198D"/>
    <w:rsid w:val="00831C01"/>
    <w:rsid w:val="008321E6"/>
    <w:rsid w:val="00832295"/>
    <w:rsid w:val="00832F00"/>
    <w:rsid w:val="00833312"/>
    <w:rsid w:val="00833886"/>
    <w:rsid w:val="008347B0"/>
    <w:rsid w:val="00835CE2"/>
    <w:rsid w:val="00836698"/>
    <w:rsid w:val="00836E3D"/>
    <w:rsid w:val="008371B6"/>
    <w:rsid w:val="00837658"/>
    <w:rsid w:val="008376AA"/>
    <w:rsid w:val="00837AB5"/>
    <w:rsid w:val="00837BA2"/>
    <w:rsid w:val="008408AA"/>
    <w:rsid w:val="00841AE7"/>
    <w:rsid w:val="00841C9A"/>
    <w:rsid w:val="00841CB2"/>
    <w:rsid w:val="00841EC7"/>
    <w:rsid w:val="00842292"/>
    <w:rsid w:val="00842EA8"/>
    <w:rsid w:val="00843383"/>
    <w:rsid w:val="00843679"/>
    <w:rsid w:val="008445F1"/>
    <w:rsid w:val="008449C3"/>
    <w:rsid w:val="00844E8D"/>
    <w:rsid w:val="00846D9D"/>
    <w:rsid w:val="00847B24"/>
    <w:rsid w:val="00850471"/>
    <w:rsid w:val="00850578"/>
    <w:rsid w:val="008506D8"/>
    <w:rsid w:val="00850762"/>
    <w:rsid w:val="00850DB8"/>
    <w:rsid w:val="0085153D"/>
    <w:rsid w:val="008515B4"/>
    <w:rsid w:val="0085180D"/>
    <w:rsid w:val="00851E2C"/>
    <w:rsid w:val="008522F9"/>
    <w:rsid w:val="00852693"/>
    <w:rsid w:val="00853129"/>
    <w:rsid w:val="008535B6"/>
    <w:rsid w:val="00854128"/>
    <w:rsid w:val="00854264"/>
    <w:rsid w:val="00854286"/>
    <w:rsid w:val="0085445D"/>
    <w:rsid w:val="00854DD7"/>
    <w:rsid w:val="008552D6"/>
    <w:rsid w:val="008556C7"/>
    <w:rsid w:val="0085578F"/>
    <w:rsid w:val="00855B24"/>
    <w:rsid w:val="00856005"/>
    <w:rsid w:val="0085754B"/>
    <w:rsid w:val="0085774F"/>
    <w:rsid w:val="00857EAD"/>
    <w:rsid w:val="0086029F"/>
    <w:rsid w:val="00860FAD"/>
    <w:rsid w:val="008614C7"/>
    <w:rsid w:val="00861604"/>
    <w:rsid w:val="00861838"/>
    <w:rsid w:val="008627E2"/>
    <w:rsid w:val="008630C0"/>
    <w:rsid w:val="008634C7"/>
    <w:rsid w:val="0086411B"/>
    <w:rsid w:val="008644FF"/>
    <w:rsid w:val="00864C45"/>
    <w:rsid w:val="008651B8"/>
    <w:rsid w:val="00865F3D"/>
    <w:rsid w:val="0086666A"/>
    <w:rsid w:val="00866CB7"/>
    <w:rsid w:val="00866D75"/>
    <w:rsid w:val="00867123"/>
    <w:rsid w:val="008675AE"/>
    <w:rsid w:val="00867650"/>
    <w:rsid w:val="0086788D"/>
    <w:rsid w:val="00867C0A"/>
    <w:rsid w:val="00867E55"/>
    <w:rsid w:val="00872EB4"/>
    <w:rsid w:val="0087364F"/>
    <w:rsid w:val="00874169"/>
    <w:rsid w:val="008742C0"/>
    <w:rsid w:val="0087464A"/>
    <w:rsid w:val="008748EC"/>
    <w:rsid w:val="00875716"/>
    <w:rsid w:val="00875B9E"/>
    <w:rsid w:val="00875BE7"/>
    <w:rsid w:val="00876C90"/>
    <w:rsid w:val="008770C7"/>
    <w:rsid w:val="0087724B"/>
    <w:rsid w:val="00877466"/>
    <w:rsid w:val="00877640"/>
    <w:rsid w:val="0087779D"/>
    <w:rsid w:val="00877E55"/>
    <w:rsid w:val="00877F75"/>
    <w:rsid w:val="0088025B"/>
    <w:rsid w:val="008810F2"/>
    <w:rsid w:val="008817F2"/>
    <w:rsid w:val="00881B85"/>
    <w:rsid w:val="0088284A"/>
    <w:rsid w:val="00883A12"/>
    <w:rsid w:val="00884413"/>
    <w:rsid w:val="0088476B"/>
    <w:rsid w:val="00884863"/>
    <w:rsid w:val="00885041"/>
    <w:rsid w:val="008857E8"/>
    <w:rsid w:val="008871BC"/>
    <w:rsid w:val="00887A5E"/>
    <w:rsid w:val="00887D73"/>
    <w:rsid w:val="008910DB"/>
    <w:rsid w:val="0089114C"/>
    <w:rsid w:val="0089217C"/>
    <w:rsid w:val="00892394"/>
    <w:rsid w:val="00892E86"/>
    <w:rsid w:val="0089336E"/>
    <w:rsid w:val="00893735"/>
    <w:rsid w:val="00895D70"/>
    <w:rsid w:val="00895DAD"/>
    <w:rsid w:val="00896E89"/>
    <w:rsid w:val="00897009"/>
    <w:rsid w:val="00897B9D"/>
    <w:rsid w:val="008A03F8"/>
    <w:rsid w:val="008A03FB"/>
    <w:rsid w:val="008A0F80"/>
    <w:rsid w:val="008A12B0"/>
    <w:rsid w:val="008A18F0"/>
    <w:rsid w:val="008A1B91"/>
    <w:rsid w:val="008A296C"/>
    <w:rsid w:val="008A4061"/>
    <w:rsid w:val="008A428C"/>
    <w:rsid w:val="008A47E6"/>
    <w:rsid w:val="008A4846"/>
    <w:rsid w:val="008A4B03"/>
    <w:rsid w:val="008A58E6"/>
    <w:rsid w:val="008A5ADE"/>
    <w:rsid w:val="008A621F"/>
    <w:rsid w:val="008A726F"/>
    <w:rsid w:val="008A7CFC"/>
    <w:rsid w:val="008A7DF4"/>
    <w:rsid w:val="008B034B"/>
    <w:rsid w:val="008B0BB0"/>
    <w:rsid w:val="008B0DD9"/>
    <w:rsid w:val="008B0F78"/>
    <w:rsid w:val="008B127C"/>
    <w:rsid w:val="008B1C02"/>
    <w:rsid w:val="008B233C"/>
    <w:rsid w:val="008B2442"/>
    <w:rsid w:val="008B2741"/>
    <w:rsid w:val="008B2877"/>
    <w:rsid w:val="008B2B6F"/>
    <w:rsid w:val="008B32D6"/>
    <w:rsid w:val="008B3595"/>
    <w:rsid w:val="008B372E"/>
    <w:rsid w:val="008B399E"/>
    <w:rsid w:val="008B3DB9"/>
    <w:rsid w:val="008B3EDF"/>
    <w:rsid w:val="008B3F89"/>
    <w:rsid w:val="008B55A7"/>
    <w:rsid w:val="008B5C17"/>
    <w:rsid w:val="008B60E8"/>
    <w:rsid w:val="008B7398"/>
    <w:rsid w:val="008B77F9"/>
    <w:rsid w:val="008C1269"/>
    <w:rsid w:val="008C14DF"/>
    <w:rsid w:val="008C17F8"/>
    <w:rsid w:val="008C1D21"/>
    <w:rsid w:val="008C1F43"/>
    <w:rsid w:val="008C2630"/>
    <w:rsid w:val="008C275D"/>
    <w:rsid w:val="008C2E90"/>
    <w:rsid w:val="008C37DA"/>
    <w:rsid w:val="008C390C"/>
    <w:rsid w:val="008C3C13"/>
    <w:rsid w:val="008C4093"/>
    <w:rsid w:val="008C49FF"/>
    <w:rsid w:val="008C55B2"/>
    <w:rsid w:val="008C607A"/>
    <w:rsid w:val="008C6744"/>
    <w:rsid w:val="008C6AE1"/>
    <w:rsid w:val="008C769E"/>
    <w:rsid w:val="008D0024"/>
    <w:rsid w:val="008D0032"/>
    <w:rsid w:val="008D0406"/>
    <w:rsid w:val="008D0758"/>
    <w:rsid w:val="008D081F"/>
    <w:rsid w:val="008D1307"/>
    <w:rsid w:val="008D1411"/>
    <w:rsid w:val="008D163A"/>
    <w:rsid w:val="008D1A3F"/>
    <w:rsid w:val="008D1C06"/>
    <w:rsid w:val="008D1FB9"/>
    <w:rsid w:val="008D2719"/>
    <w:rsid w:val="008D28C4"/>
    <w:rsid w:val="008D3425"/>
    <w:rsid w:val="008D3C00"/>
    <w:rsid w:val="008D3CAA"/>
    <w:rsid w:val="008D4A45"/>
    <w:rsid w:val="008D4A82"/>
    <w:rsid w:val="008D5DC1"/>
    <w:rsid w:val="008D6AD2"/>
    <w:rsid w:val="008D6B3C"/>
    <w:rsid w:val="008D6BD3"/>
    <w:rsid w:val="008D722D"/>
    <w:rsid w:val="008D7772"/>
    <w:rsid w:val="008E003B"/>
    <w:rsid w:val="008E01BB"/>
    <w:rsid w:val="008E0666"/>
    <w:rsid w:val="008E2FBC"/>
    <w:rsid w:val="008E349C"/>
    <w:rsid w:val="008E3805"/>
    <w:rsid w:val="008E4043"/>
    <w:rsid w:val="008E493B"/>
    <w:rsid w:val="008E53D6"/>
    <w:rsid w:val="008E5467"/>
    <w:rsid w:val="008E594B"/>
    <w:rsid w:val="008E624A"/>
    <w:rsid w:val="008E646C"/>
    <w:rsid w:val="008E69B6"/>
    <w:rsid w:val="008E73F3"/>
    <w:rsid w:val="008E7925"/>
    <w:rsid w:val="008E7D29"/>
    <w:rsid w:val="008E7DB8"/>
    <w:rsid w:val="008F20D5"/>
    <w:rsid w:val="008F2108"/>
    <w:rsid w:val="008F3057"/>
    <w:rsid w:val="008F3209"/>
    <w:rsid w:val="008F32AD"/>
    <w:rsid w:val="008F3CDC"/>
    <w:rsid w:val="008F3DA5"/>
    <w:rsid w:val="008F40FC"/>
    <w:rsid w:val="008F4106"/>
    <w:rsid w:val="008F4771"/>
    <w:rsid w:val="008F5AEA"/>
    <w:rsid w:val="008F67AB"/>
    <w:rsid w:val="008F6E7B"/>
    <w:rsid w:val="0090084A"/>
    <w:rsid w:val="00901623"/>
    <w:rsid w:val="00901A3E"/>
    <w:rsid w:val="00901E79"/>
    <w:rsid w:val="00902655"/>
    <w:rsid w:val="0090290F"/>
    <w:rsid w:val="00902CEB"/>
    <w:rsid w:val="0090351E"/>
    <w:rsid w:val="00903FCF"/>
    <w:rsid w:val="00904A66"/>
    <w:rsid w:val="00904A90"/>
    <w:rsid w:val="00905184"/>
    <w:rsid w:val="009052B3"/>
    <w:rsid w:val="00905718"/>
    <w:rsid w:val="009059A6"/>
    <w:rsid w:val="0090610B"/>
    <w:rsid w:val="009064D2"/>
    <w:rsid w:val="00906E71"/>
    <w:rsid w:val="0090722D"/>
    <w:rsid w:val="00907328"/>
    <w:rsid w:val="00907511"/>
    <w:rsid w:val="00907643"/>
    <w:rsid w:val="00907659"/>
    <w:rsid w:val="0091020A"/>
    <w:rsid w:val="00910AB7"/>
    <w:rsid w:val="00910FD3"/>
    <w:rsid w:val="009122D9"/>
    <w:rsid w:val="00912F51"/>
    <w:rsid w:val="00914216"/>
    <w:rsid w:val="0091483D"/>
    <w:rsid w:val="009148E8"/>
    <w:rsid w:val="00914ADC"/>
    <w:rsid w:val="00914DC7"/>
    <w:rsid w:val="0091522E"/>
    <w:rsid w:val="00915294"/>
    <w:rsid w:val="00915900"/>
    <w:rsid w:val="00915950"/>
    <w:rsid w:val="00915A44"/>
    <w:rsid w:val="00915ABC"/>
    <w:rsid w:val="009163B6"/>
    <w:rsid w:val="00916B87"/>
    <w:rsid w:val="009175E8"/>
    <w:rsid w:val="00917613"/>
    <w:rsid w:val="00917765"/>
    <w:rsid w:val="009200D8"/>
    <w:rsid w:val="0092019D"/>
    <w:rsid w:val="009201CA"/>
    <w:rsid w:val="0092079B"/>
    <w:rsid w:val="00920911"/>
    <w:rsid w:val="00921025"/>
    <w:rsid w:val="00921C81"/>
    <w:rsid w:val="0092233A"/>
    <w:rsid w:val="00924809"/>
    <w:rsid w:val="0092532B"/>
    <w:rsid w:val="00925331"/>
    <w:rsid w:val="009254A9"/>
    <w:rsid w:val="00926025"/>
    <w:rsid w:val="00926669"/>
    <w:rsid w:val="0092685A"/>
    <w:rsid w:val="00926B3D"/>
    <w:rsid w:val="00926CA3"/>
    <w:rsid w:val="00927322"/>
    <w:rsid w:val="009301A4"/>
    <w:rsid w:val="009302F4"/>
    <w:rsid w:val="00930C12"/>
    <w:rsid w:val="00930D90"/>
    <w:rsid w:val="00931137"/>
    <w:rsid w:val="009319AD"/>
    <w:rsid w:val="00931F83"/>
    <w:rsid w:val="00933829"/>
    <w:rsid w:val="0093395F"/>
    <w:rsid w:val="009340B0"/>
    <w:rsid w:val="0093464D"/>
    <w:rsid w:val="00934A1C"/>
    <w:rsid w:val="00935C50"/>
    <w:rsid w:val="00935F4A"/>
    <w:rsid w:val="0093655C"/>
    <w:rsid w:val="00936855"/>
    <w:rsid w:val="0093699D"/>
    <w:rsid w:val="00936D90"/>
    <w:rsid w:val="00940991"/>
    <w:rsid w:val="00940F12"/>
    <w:rsid w:val="009411C1"/>
    <w:rsid w:val="0094127A"/>
    <w:rsid w:val="00941F6D"/>
    <w:rsid w:val="00942E7A"/>
    <w:rsid w:val="00943A2E"/>
    <w:rsid w:val="00944128"/>
    <w:rsid w:val="0094510D"/>
    <w:rsid w:val="00945A4C"/>
    <w:rsid w:val="00945CB7"/>
    <w:rsid w:val="00946106"/>
    <w:rsid w:val="009462E1"/>
    <w:rsid w:val="00946462"/>
    <w:rsid w:val="0094673C"/>
    <w:rsid w:val="00946A9E"/>
    <w:rsid w:val="00946BA0"/>
    <w:rsid w:val="00947A78"/>
    <w:rsid w:val="00950DBF"/>
    <w:rsid w:val="009516C1"/>
    <w:rsid w:val="00952CF9"/>
    <w:rsid w:val="009531E2"/>
    <w:rsid w:val="009535D5"/>
    <w:rsid w:val="009539EC"/>
    <w:rsid w:val="00953E52"/>
    <w:rsid w:val="00953EFA"/>
    <w:rsid w:val="009542B5"/>
    <w:rsid w:val="009544D1"/>
    <w:rsid w:val="00954A5A"/>
    <w:rsid w:val="00954B00"/>
    <w:rsid w:val="00954D02"/>
    <w:rsid w:val="009558C7"/>
    <w:rsid w:val="00955A8D"/>
    <w:rsid w:val="00957C7C"/>
    <w:rsid w:val="0096090E"/>
    <w:rsid w:val="00960974"/>
    <w:rsid w:val="00960F7F"/>
    <w:rsid w:val="00961B95"/>
    <w:rsid w:val="009628B9"/>
    <w:rsid w:val="009642F3"/>
    <w:rsid w:val="00964DDD"/>
    <w:rsid w:val="00965FAC"/>
    <w:rsid w:val="00966486"/>
    <w:rsid w:val="00966830"/>
    <w:rsid w:val="00966A8C"/>
    <w:rsid w:val="00966E5B"/>
    <w:rsid w:val="00970A24"/>
    <w:rsid w:val="00971238"/>
    <w:rsid w:val="00971743"/>
    <w:rsid w:val="009726C3"/>
    <w:rsid w:val="009727FD"/>
    <w:rsid w:val="00972D0B"/>
    <w:rsid w:val="0097311D"/>
    <w:rsid w:val="0097382E"/>
    <w:rsid w:val="00973E25"/>
    <w:rsid w:val="00974A8D"/>
    <w:rsid w:val="00975281"/>
    <w:rsid w:val="009767A9"/>
    <w:rsid w:val="00980195"/>
    <w:rsid w:val="00980D6A"/>
    <w:rsid w:val="009813B0"/>
    <w:rsid w:val="00982DC6"/>
    <w:rsid w:val="009832A9"/>
    <w:rsid w:val="00983E1F"/>
    <w:rsid w:val="0098407E"/>
    <w:rsid w:val="00984E21"/>
    <w:rsid w:val="00985C73"/>
    <w:rsid w:val="00985E69"/>
    <w:rsid w:val="0098687C"/>
    <w:rsid w:val="00987729"/>
    <w:rsid w:val="00987EB7"/>
    <w:rsid w:val="00990E46"/>
    <w:rsid w:val="00991F9F"/>
    <w:rsid w:val="00992325"/>
    <w:rsid w:val="009929F1"/>
    <w:rsid w:val="00992F1E"/>
    <w:rsid w:val="009931ED"/>
    <w:rsid w:val="00994573"/>
    <w:rsid w:val="00994779"/>
    <w:rsid w:val="00995290"/>
    <w:rsid w:val="00995A18"/>
    <w:rsid w:val="00996079"/>
    <w:rsid w:val="009962A0"/>
    <w:rsid w:val="0099646E"/>
    <w:rsid w:val="00996751"/>
    <w:rsid w:val="00997171"/>
    <w:rsid w:val="009A08D0"/>
    <w:rsid w:val="009A16D6"/>
    <w:rsid w:val="009A17AD"/>
    <w:rsid w:val="009A1A5C"/>
    <w:rsid w:val="009A2C4F"/>
    <w:rsid w:val="009A2D9A"/>
    <w:rsid w:val="009A2EC0"/>
    <w:rsid w:val="009A3345"/>
    <w:rsid w:val="009A352C"/>
    <w:rsid w:val="009A385A"/>
    <w:rsid w:val="009A4C32"/>
    <w:rsid w:val="009A5582"/>
    <w:rsid w:val="009A57F3"/>
    <w:rsid w:val="009A5C64"/>
    <w:rsid w:val="009A5CCC"/>
    <w:rsid w:val="009A6084"/>
    <w:rsid w:val="009A623A"/>
    <w:rsid w:val="009A624C"/>
    <w:rsid w:val="009B076B"/>
    <w:rsid w:val="009B1102"/>
    <w:rsid w:val="009B1849"/>
    <w:rsid w:val="009B19C1"/>
    <w:rsid w:val="009B2586"/>
    <w:rsid w:val="009B2E8F"/>
    <w:rsid w:val="009B30F4"/>
    <w:rsid w:val="009B3ECB"/>
    <w:rsid w:val="009B44C7"/>
    <w:rsid w:val="009B4797"/>
    <w:rsid w:val="009B4A18"/>
    <w:rsid w:val="009B4E9A"/>
    <w:rsid w:val="009B6088"/>
    <w:rsid w:val="009B6168"/>
    <w:rsid w:val="009B62D8"/>
    <w:rsid w:val="009B6483"/>
    <w:rsid w:val="009B6884"/>
    <w:rsid w:val="009B7012"/>
    <w:rsid w:val="009B7558"/>
    <w:rsid w:val="009B7E6F"/>
    <w:rsid w:val="009C0765"/>
    <w:rsid w:val="009C0AA3"/>
    <w:rsid w:val="009C0CD8"/>
    <w:rsid w:val="009C0F4C"/>
    <w:rsid w:val="009C0FE2"/>
    <w:rsid w:val="009C1D40"/>
    <w:rsid w:val="009C2166"/>
    <w:rsid w:val="009C286F"/>
    <w:rsid w:val="009C2B37"/>
    <w:rsid w:val="009C3644"/>
    <w:rsid w:val="009C38F4"/>
    <w:rsid w:val="009C3CBB"/>
    <w:rsid w:val="009C3FC4"/>
    <w:rsid w:val="009C5A76"/>
    <w:rsid w:val="009C5BEA"/>
    <w:rsid w:val="009C6156"/>
    <w:rsid w:val="009C7286"/>
    <w:rsid w:val="009C79C7"/>
    <w:rsid w:val="009C7F34"/>
    <w:rsid w:val="009D0DA3"/>
    <w:rsid w:val="009D19AD"/>
    <w:rsid w:val="009D1FA7"/>
    <w:rsid w:val="009D26DA"/>
    <w:rsid w:val="009D326E"/>
    <w:rsid w:val="009D3633"/>
    <w:rsid w:val="009D3729"/>
    <w:rsid w:val="009D416C"/>
    <w:rsid w:val="009D4B84"/>
    <w:rsid w:val="009D55BE"/>
    <w:rsid w:val="009D5A26"/>
    <w:rsid w:val="009D65B7"/>
    <w:rsid w:val="009D6A6F"/>
    <w:rsid w:val="009D70B0"/>
    <w:rsid w:val="009D7651"/>
    <w:rsid w:val="009E05FA"/>
    <w:rsid w:val="009E06AB"/>
    <w:rsid w:val="009E0766"/>
    <w:rsid w:val="009E0B72"/>
    <w:rsid w:val="009E1BB9"/>
    <w:rsid w:val="009E241B"/>
    <w:rsid w:val="009E30D6"/>
    <w:rsid w:val="009E32EC"/>
    <w:rsid w:val="009E3566"/>
    <w:rsid w:val="009E35A2"/>
    <w:rsid w:val="009E3806"/>
    <w:rsid w:val="009E4267"/>
    <w:rsid w:val="009E4D90"/>
    <w:rsid w:val="009E4FBC"/>
    <w:rsid w:val="009E5443"/>
    <w:rsid w:val="009E5E4E"/>
    <w:rsid w:val="009E62A0"/>
    <w:rsid w:val="009E6673"/>
    <w:rsid w:val="009E69F0"/>
    <w:rsid w:val="009E73E1"/>
    <w:rsid w:val="009E78B0"/>
    <w:rsid w:val="009E79B3"/>
    <w:rsid w:val="009E7FD7"/>
    <w:rsid w:val="009F0E46"/>
    <w:rsid w:val="009F12AC"/>
    <w:rsid w:val="009F1676"/>
    <w:rsid w:val="009F178E"/>
    <w:rsid w:val="009F1FB3"/>
    <w:rsid w:val="009F21D1"/>
    <w:rsid w:val="009F230D"/>
    <w:rsid w:val="009F2572"/>
    <w:rsid w:val="009F26A9"/>
    <w:rsid w:val="009F38FE"/>
    <w:rsid w:val="009F3A62"/>
    <w:rsid w:val="009F4DE3"/>
    <w:rsid w:val="009F515F"/>
    <w:rsid w:val="009F6AA3"/>
    <w:rsid w:val="009F6D98"/>
    <w:rsid w:val="009F6E46"/>
    <w:rsid w:val="009F6E83"/>
    <w:rsid w:val="009F6F30"/>
    <w:rsid w:val="009F6F39"/>
    <w:rsid w:val="009F706E"/>
    <w:rsid w:val="009F75EC"/>
    <w:rsid w:val="00A0071B"/>
    <w:rsid w:val="00A009EC"/>
    <w:rsid w:val="00A010BF"/>
    <w:rsid w:val="00A0138B"/>
    <w:rsid w:val="00A01E7A"/>
    <w:rsid w:val="00A02893"/>
    <w:rsid w:val="00A03877"/>
    <w:rsid w:val="00A03C21"/>
    <w:rsid w:val="00A044C3"/>
    <w:rsid w:val="00A05972"/>
    <w:rsid w:val="00A06219"/>
    <w:rsid w:val="00A062E4"/>
    <w:rsid w:val="00A0656E"/>
    <w:rsid w:val="00A06800"/>
    <w:rsid w:val="00A07248"/>
    <w:rsid w:val="00A077D9"/>
    <w:rsid w:val="00A077F4"/>
    <w:rsid w:val="00A07D23"/>
    <w:rsid w:val="00A07D91"/>
    <w:rsid w:val="00A105E5"/>
    <w:rsid w:val="00A12645"/>
    <w:rsid w:val="00A13D32"/>
    <w:rsid w:val="00A14076"/>
    <w:rsid w:val="00A147B2"/>
    <w:rsid w:val="00A14B7F"/>
    <w:rsid w:val="00A14CB7"/>
    <w:rsid w:val="00A14CFE"/>
    <w:rsid w:val="00A153AC"/>
    <w:rsid w:val="00A1560F"/>
    <w:rsid w:val="00A1583F"/>
    <w:rsid w:val="00A1617E"/>
    <w:rsid w:val="00A16628"/>
    <w:rsid w:val="00A16A87"/>
    <w:rsid w:val="00A16B77"/>
    <w:rsid w:val="00A16F6A"/>
    <w:rsid w:val="00A17523"/>
    <w:rsid w:val="00A205AD"/>
    <w:rsid w:val="00A2081C"/>
    <w:rsid w:val="00A213F1"/>
    <w:rsid w:val="00A21953"/>
    <w:rsid w:val="00A21BD9"/>
    <w:rsid w:val="00A21F73"/>
    <w:rsid w:val="00A222D0"/>
    <w:rsid w:val="00A2335E"/>
    <w:rsid w:val="00A2370F"/>
    <w:rsid w:val="00A23757"/>
    <w:rsid w:val="00A23866"/>
    <w:rsid w:val="00A23976"/>
    <w:rsid w:val="00A23E1D"/>
    <w:rsid w:val="00A24B3C"/>
    <w:rsid w:val="00A24FF2"/>
    <w:rsid w:val="00A252D6"/>
    <w:rsid w:val="00A26356"/>
    <w:rsid w:val="00A2680B"/>
    <w:rsid w:val="00A269F5"/>
    <w:rsid w:val="00A3104F"/>
    <w:rsid w:val="00A3118C"/>
    <w:rsid w:val="00A31457"/>
    <w:rsid w:val="00A31622"/>
    <w:rsid w:val="00A31CDE"/>
    <w:rsid w:val="00A32794"/>
    <w:rsid w:val="00A33352"/>
    <w:rsid w:val="00A33AC2"/>
    <w:rsid w:val="00A352FC"/>
    <w:rsid w:val="00A35591"/>
    <w:rsid w:val="00A35850"/>
    <w:rsid w:val="00A3586F"/>
    <w:rsid w:val="00A35CD1"/>
    <w:rsid w:val="00A35F9E"/>
    <w:rsid w:val="00A36262"/>
    <w:rsid w:val="00A36390"/>
    <w:rsid w:val="00A37920"/>
    <w:rsid w:val="00A37E70"/>
    <w:rsid w:val="00A402BA"/>
    <w:rsid w:val="00A40550"/>
    <w:rsid w:val="00A417B5"/>
    <w:rsid w:val="00A41F22"/>
    <w:rsid w:val="00A42266"/>
    <w:rsid w:val="00A427DF"/>
    <w:rsid w:val="00A43186"/>
    <w:rsid w:val="00A43BD3"/>
    <w:rsid w:val="00A43C61"/>
    <w:rsid w:val="00A43CB9"/>
    <w:rsid w:val="00A43DC9"/>
    <w:rsid w:val="00A445DB"/>
    <w:rsid w:val="00A44687"/>
    <w:rsid w:val="00A45032"/>
    <w:rsid w:val="00A4503B"/>
    <w:rsid w:val="00A454AE"/>
    <w:rsid w:val="00A46B1C"/>
    <w:rsid w:val="00A46E0E"/>
    <w:rsid w:val="00A4758C"/>
    <w:rsid w:val="00A47894"/>
    <w:rsid w:val="00A47F6B"/>
    <w:rsid w:val="00A502B8"/>
    <w:rsid w:val="00A51BB2"/>
    <w:rsid w:val="00A52102"/>
    <w:rsid w:val="00A529F7"/>
    <w:rsid w:val="00A535B2"/>
    <w:rsid w:val="00A558CD"/>
    <w:rsid w:val="00A55A97"/>
    <w:rsid w:val="00A55F7E"/>
    <w:rsid w:val="00A56060"/>
    <w:rsid w:val="00A5614D"/>
    <w:rsid w:val="00A56993"/>
    <w:rsid w:val="00A5772A"/>
    <w:rsid w:val="00A5779B"/>
    <w:rsid w:val="00A609DE"/>
    <w:rsid w:val="00A60CC2"/>
    <w:rsid w:val="00A61016"/>
    <w:rsid w:val="00A61455"/>
    <w:rsid w:val="00A6172E"/>
    <w:rsid w:val="00A61AFB"/>
    <w:rsid w:val="00A61C0F"/>
    <w:rsid w:val="00A62259"/>
    <w:rsid w:val="00A63530"/>
    <w:rsid w:val="00A63828"/>
    <w:rsid w:val="00A63FE5"/>
    <w:rsid w:val="00A64958"/>
    <w:rsid w:val="00A64BD5"/>
    <w:rsid w:val="00A64C79"/>
    <w:rsid w:val="00A65250"/>
    <w:rsid w:val="00A65496"/>
    <w:rsid w:val="00A65792"/>
    <w:rsid w:val="00A65B4E"/>
    <w:rsid w:val="00A66344"/>
    <w:rsid w:val="00A67C31"/>
    <w:rsid w:val="00A67C90"/>
    <w:rsid w:val="00A704FC"/>
    <w:rsid w:val="00A71B8A"/>
    <w:rsid w:val="00A71EE0"/>
    <w:rsid w:val="00A72138"/>
    <w:rsid w:val="00A7238B"/>
    <w:rsid w:val="00A73618"/>
    <w:rsid w:val="00A73F72"/>
    <w:rsid w:val="00A73FDC"/>
    <w:rsid w:val="00A74105"/>
    <w:rsid w:val="00A749E7"/>
    <w:rsid w:val="00A75BA2"/>
    <w:rsid w:val="00A75C3E"/>
    <w:rsid w:val="00A76CE2"/>
    <w:rsid w:val="00A76DDB"/>
    <w:rsid w:val="00A772FB"/>
    <w:rsid w:val="00A80024"/>
    <w:rsid w:val="00A80ABB"/>
    <w:rsid w:val="00A80C99"/>
    <w:rsid w:val="00A81368"/>
    <w:rsid w:val="00A81D5E"/>
    <w:rsid w:val="00A8266F"/>
    <w:rsid w:val="00A82CD4"/>
    <w:rsid w:val="00A82DB8"/>
    <w:rsid w:val="00A83190"/>
    <w:rsid w:val="00A83C41"/>
    <w:rsid w:val="00A847AE"/>
    <w:rsid w:val="00A8508F"/>
    <w:rsid w:val="00A85639"/>
    <w:rsid w:val="00A85987"/>
    <w:rsid w:val="00A859B8"/>
    <w:rsid w:val="00A85CAA"/>
    <w:rsid w:val="00A85EC0"/>
    <w:rsid w:val="00A85EE1"/>
    <w:rsid w:val="00A86A35"/>
    <w:rsid w:val="00A86D45"/>
    <w:rsid w:val="00A87639"/>
    <w:rsid w:val="00A91081"/>
    <w:rsid w:val="00A91C74"/>
    <w:rsid w:val="00A935B3"/>
    <w:rsid w:val="00A936B3"/>
    <w:rsid w:val="00A93B82"/>
    <w:rsid w:val="00A93E5A"/>
    <w:rsid w:val="00A95457"/>
    <w:rsid w:val="00A95514"/>
    <w:rsid w:val="00A95E96"/>
    <w:rsid w:val="00A96F2C"/>
    <w:rsid w:val="00A97E3A"/>
    <w:rsid w:val="00A97E8C"/>
    <w:rsid w:val="00AA0639"/>
    <w:rsid w:val="00AA0734"/>
    <w:rsid w:val="00AA1027"/>
    <w:rsid w:val="00AA1B59"/>
    <w:rsid w:val="00AA2753"/>
    <w:rsid w:val="00AA2B6A"/>
    <w:rsid w:val="00AA2FE0"/>
    <w:rsid w:val="00AA3180"/>
    <w:rsid w:val="00AA386E"/>
    <w:rsid w:val="00AA3FFE"/>
    <w:rsid w:val="00AA5345"/>
    <w:rsid w:val="00AA53D4"/>
    <w:rsid w:val="00AA5B7C"/>
    <w:rsid w:val="00AA5BE9"/>
    <w:rsid w:val="00AA64DC"/>
    <w:rsid w:val="00AA7522"/>
    <w:rsid w:val="00AA7883"/>
    <w:rsid w:val="00AB0C91"/>
    <w:rsid w:val="00AB1564"/>
    <w:rsid w:val="00AB269A"/>
    <w:rsid w:val="00AB28A9"/>
    <w:rsid w:val="00AB2E01"/>
    <w:rsid w:val="00AB4051"/>
    <w:rsid w:val="00AB48C4"/>
    <w:rsid w:val="00AB4A05"/>
    <w:rsid w:val="00AB50F6"/>
    <w:rsid w:val="00AB549F"/>
    <w:rsid w:val="00AB6F78"/>
    <w:rsid w:val="00AB76F0"/>
    <w:rsid w:val="00AB7761"/>
    <w:rsid w:val="00AB7AC1"/>
    <w:rsid w:val="00AB7C0F"/>
    <w:rsid w:val="00AB7C41"/>
    <w:rsid w:val="00AC0530"/>
    <w:rsid w:val="00AC06A9"/>
    <w:rsid w:val="00AC0755"/>
    <w:rsid w:val="00AC0930"/>
    <w:rsid w:val="00AC09B7"/>
    <w:rsid w:val="00AC0DFB"/>
    <w:rsid w:val="00AC0E20"/>
    <w:rsid w:val="00AC0EC9"/>
    <w:rsid w:val="00AC16CC"/>
    <w:rsid w:val="00AC185F"/>
    <w:rsid w:val="00AC1E40"/>
    <w:rsid w:val="00AC233B"/>
    <w:rsid w:val="00AC2B1C"/>
    <w:rsid w:val="00AC2B1E"/>
    <w:rsid w:val="00AC2C01"/>
    <w:rsid w:val="00AC2EF4"/>
    <w:rsid w:val="00AC4009"/>
    <w:rsid w:val="00AC4825"/>
    <w:rsid w:val="00AC4E3F"/>
    <w:rsid w:val="00AC506E"/>
    <w:rsid w:val="00AC5260"/>
    <w:rsid w:val="00AC5A34"/>
    <w:rsid w:val="00AC5D70"/>
    <w:rsid w:val="00AC5DA1"/>
    <w:rsid w:val="00AC60E1"/>
    <w:rsid w:val="00AC62FF"/>
    <w:rsid w:val="00AC655F"/>
    <w:rsid w:val="00AC691A"/>
    <w:rsid w:val="00AC70CC"/>
    <w:rsid w:val="00AC71F0"/>
    <w:rsid w:val="00AC7A87"/>
    <w:rsid w:val="00AC7FAC"/>
    <w:rsid w:val="00AD0D36"/>
    <w:rsid w:val="00AD1375"/>
    <w:rsid w:val="00AD3D88"/>
    <w:rsid w:val="00AD401F"/>
    <w:rsid w:val="00AD4889"/>
    <w:rsid w:val="00AD4EF7"/>
    <w:rsid w:val="00AD5427"/>
    <w:rsid w:val="00AD591E"/>
    <w:rsid w:val="00AD5D7D"/>
    <w:rsid w:val="00AD642B"/>
    <w:rsid w:val="00AD6ADB"/>
    <w:rsid w:val="00AD6D49"/>
    <w:rsid w:val="00AD7432"/>
    <w:rsid w:val="00AD79A3"/>
    <w:rsid w:val="00AD7AA8"/>
    <w:rsid w:val="00AE00E7"/>
    <w:rsid w:val="00AE0269"/>
    <w:rsid w:val="00AE09A1"/>
    <w:rsid w:val="00AE09F4"/>
    <w:rsid w:val="00AE1687"/>
    <w:rsid w:val="00AE22DD"/>
    <w:rsid w:val="00AE23EE"/>
    <w:rsid w:val="00AE240C"/>
    <w:rsid w:val="00AE24C0"/>
    <w:rsid w:val="00AE3359"/>
    <w:rsid w:val="00AE3682"/>
    <w:rsid w:val="00AE3CBA"/>
    <w:rsid w:val="00AE3E39"/>
    <w:rsid w:val="00AE3EBC"/>
    <w:rsid w:val="00AE3ECC"/>
    <w:rsid w:val="00AE4616"/>
    <w:rsid w:val="00AE4B3C"/>
    <w:rsid w:val="00AE5021"/>
    <w:rsid w:val="00AE5D2B"/>
    <w:rsid w:val="00AE5D61"/>
    <w:rsid w:val="00AE6606"/>
    <w:rsid w:val="00AE6765"/>
    <w:rsid w:val="00AE6D65"/>
    <w:rsid w:val="00AE6F50"/>
    <w:rsid w:val="00AE7492"/>
    <w:rsid w:val="00AE7AD0"/>
    <w:rsid w:val="00AE7D6C"/>
    <w:rsid w:val="00AF049A"/>
    <w:rsid w:val="00AF09B9"/>
    <w:rsid w:val="00AF10B2"/>
    <w:rsid w:val="00AF1AB2"/>
    <w:rsid w:val="00AF1AC7"/>
    <w:rsid w:val="00AF1E53"/>
    <w:rsid w:val="00AF26BC"/>
    <w:rsid w:val="00AF2E85"/>
    <w:rsid w:val="00AF3691"/>
    <w:rsid w:val="00AF3DEE"/>
    <w:rsid w:val="00AF4430"/>
    <w:rsid w:val="00AF4706"/>
    <w:rsid w:val="00AF4BD4"/>
    <w:rsid w:val="00AF583E"/>
    <w:rsid w:val="00AF58C6"/>
    <w:rsid w:val="00AF5AD4"/>
    <w:rsid w:val="00AF6560"/>
    <w:rsid w:val="00AF6D3A"/>
    <w:rsid w:val="00AF7150"/>
    <w:rsid w:val="00AF7748"/>
    <w:rsid w:val="00B00608"/>
    <w:rsid w:val="00B00710"/>
    <w:rsid w:val="00B00DF8"/>
    <w:rsid w:val="00B01035"/>
    <w:rsid w:val="00B015D3"/>
    <w:rsid w:val="00B0196F"/>
    <w:rsid w:val="00B01D80"/>
    <w:rsid w:val="00B01E38"/>
    <w:rsid w:val="00B02818"/>
    <w:rsid w:val="00B03862"/>
    <w:rsid w:val="00B0560D"/>
    <w:rsid w:val="00B058EF"/>
    <w:rsid w:val="00B067B0"/>
    <w:rsid w:val="00B074E2"/>
    <w:rsid w:val="00B1061B"/>
    <w:rsid w:val="00B1073B"/>
    <w:rsid w:val="00B109CA"/>
    <w:rsid w:val="00B10E65"/>
    <w:rsid w:val="00B10EF1"/>
    <w:rsid w:val="00B1152B"/>
    <w:rsid w:val="00B117C2"/>
    <w:rsid w:val="00B11EDD"/>
    <w:rsid w:val="00B123E0"/>
    <w:rsid w:val="00B12C29"/>
    <w:rsid w:val="00B130D9"/>
    <w:rsid w:val="00B1558A"/>
    <w:rsid w:val="00B15DDA"/>
    <w:rsid w:val="00B16ADA"/>
    <w:rsid w:val="00B17565"/>
    <w:rsid w:val="00B17C15"/>
    <w:rsid w:val="00B20640"/>
    <w:rsid w:val="00B20766"/>
    <w:rsid w:val="00B208FA"/>
    <w:rsid w:val="00B2148F"/>
    <w:rsid w:val="00B21993"/>
    <w:rsid w:val="00B21A8E"/>
    <w:rsid w:val="00B21E33"/>
    <w:rsid w:val="00B21EBB"/>
    <w:rsid w:val="00B22145"/>
    <w:rsid w:val="00B22197"/>
    <w:rsid w:val="00B22C58"/>
    <w:rsid w:val="00B231AB"/>
    <w:rsid w:val="00B23703"/>
    <w:rsid w:val="00B23D5F"/>
    <w:rsid w:val="00B23E6E"/>
    <w:rsid w:val="00B241E6"/>
    <w:rsid w:val="00B24226"/>
    <w:rsid w:val="00B2483F"/>
    <w:rsid w:val="00B24A71"/>
    <w:rsid w:val="00B24F23"/>
    <w:rsid w:val="00B267CF"/>
    <w:rsid w:val="00B26D11"/>
    <w:rsid w:val="00B26E61"/>
    <w:rsid w:val="00B2797E"/>
    <w:rsid w:val="00B302F4"/>
    <w:rsid w:val="00B304C3"/>
    <w:rsid w:val="00B30B4B"/>
    <w:rsid w:val="00B31025"/>
    <w:rsid w:val="00B31381"/>
    <w:rsid w:val="00B3145F"/>
    <w:rsid w:val="00B31A2D"/>
    <w:rsid w:val="00B31F30"/>
    <w:rsid w:val="00B323AF"/>
    <w:rsid w:val="00B33437"/>
    <w:rsid w:val="00B33557"/>
    <w:rsid w:val="00B33910"/>
    <w:rsid w:val="00B343BB"/>
    <w:rsid w:val="00B34ACE"/>
    <w:rsid w:val="00B369DF"/>
    <w:rsid w:val="00B37970"/>
    <w:rsid w:val="00B41080"/>
    <w:rsid w:val="00B41C76"/>
    <w:rsid w:val="00B426A2"/>
    <w:rsid w:val="00B4302A"/>
    <w:rsid w:val="00B43198"/>
    <w:rsid w:val="00B44090"/>
    <w:rsid w:val="00B4437E"/>
    <w:rsid w:val="00B4455D"/>
    <w:rsid w:val="00B44962"/>
    <w:rsid w:val="00B449DD"/>
    <w:rsid w:val="00B44DC6"/>
    <w:rsid w:val="00B45187"/>
    <w:rsid w:val="00B4568B"/>
    <w:rsid w:val="00B46540"/>
    <w:rsid w:val="00B4670A"/>
    <w:rsid w:val="00B46BBB"/>
    <w:rsid w:val="00B473AE"/>
    <w:rsid w:val="00B51B51"/>
    <w:rsid w:val="00B52F30"/>
    <w:rsid w:val="00B542ED"/>
    <w:rsid w:val="00B54C41"/>
    <w:rsid w:val="00B54F14"/>
    <w:rsid w:val="00B56E64"/>
    <w:rsid w:val="00B570AB"/>
    <w:rsid w:val="00B57144"/>
    <w:rsid w:val="00B57376"/>
    <w:rsid w:val="00B574A3"/>
    <w:rsid w:val="00B57561"/>
    <w:rsid w:val="00B57EBA"/>
    <w:rsid w:val="00B57F6F"/>
    <w:rsid w:val="00B60777"/>
    <w:rsid w:val="00B60CF4"/>
    <w:rsid w:val="00B6151C"/>
    <w:rsid w:val="00B616C9"/>
    <w:rsid w:val="00B6178C"/>
    <w:rsid w:val="00B61B02"/>
    <w:rsid w:val="00B61F58"/>
    <w:rsid w:val="00B62863"/>
    <w:rsid w:val="00B62EAC"/>
    <w:rsid w:val="00B6324A"/>
    <w:rsid w:val="00B639CE"/>
    <w:rsid w:val="00B63F5A"/>
    <w:rsid w:val="00B643EF"/>
    <w:rsid w:val="00B65472"/>
    <w:rsid w:val="00B65CA8"/>
    <w:rsid w:val="00B66103"/>
    <w:rsid w:val="00B668E9"/>
    <w:rsid w:val="00B6700A"/>
    <w:rsid w:val="00B67EFC"/>
    <w:rsid w:val="00B67F38"/>
    <w:rsid w:val="00B70035"/>
    <w:rsid w:val="00B70F71"/>
    <w:rsid w:val="00B718DA"/>
    <w:rsid w:val="00B72387"/>
    <w:rsid w:val="00B72F50"/>
    <w:rsid w:val="00B734C0"/>
    <w:rsid w:val="00B735BA"/>
    <w:rsid w:val="00B73DA5"/>
    <w:rsid w:val="00B73ED8"/>
    <w:rsid w:val="00B7415A"/>
    <w:rsid w:val="00B74503"/>
    <w:rsid w:val="00B759BC"/>
    <w:rsid w:val="00B76014"/>
    <w:rsid w:val="00B76522"/>
    <w:rsid w:val="00B766DF"/>
    <w:rsid w:val="00B77752"/>
    <w:rsid w:val="00B77A58"/>
    <w:rsid w:val="00B77DEC"/>
    <w:rsid w:val="00B800F2"/>
    <w:rsid w:val="00B80D22"/>
    <w:rsid w:val="00B81411"/>
    <w:rsid w:val="00B81507"/>
    <w:rsid w:val="00B81B7E"/>
    <w:rsid w:val="00B81CC5"/>
    <w:rsid w:val="00B81FCE"/>
    <w:rsid w:val="00B84401"/>
    <w:rsid w:val="00B8523F"/>
    <w:rsid w:val="00B8614A"/>
    <w:rsid w:val="00B863F4"/>
    <w:rsid w:val="00B864CE"/>
    <w:rsid w:val="00B86B21"/>
    <w:rsid w:val="00B86E96"/>
    <w:rsid w:val="00B86FC3"/>
    <w:rsid w:val="00B87B84"/>
    <w:rsid w:val="00B90923"/>
    <w:rsid w:val="00B9097B"/>
    <w:rsid w:val="00B90C70"/>
    <w:rsid w:val="00B9130D"/>
    <w:rsid w:val="00B91B94"/>
    <w:rsid w:val="00B91F03"/>
    <w:rsid w:val="00B9201E"/>
    <w:rsid w:val="00B920D1"/>
    <w:rsid w:val="00B921B7"/>
    <w:rsid w:val="00B927A2"/>
    <w:rsid w:val="00B92F38"/>
    <w:rsid w:val="00B933C8"/>
    <w:rsid w:val="00B94A2B"/>
    <w:rsid w:val="00B94E30"/>
    <w:rsid w:val="00B94EAB"/>
    <w:rsid w:val="00B94F7B"/>
    <w:rsid w:val="00B950D1"/>
    <w:rsid w:val="00B954CD"/>
    <w:rsid w:val="00B9596A"/>
    <w:rsid w:val="00B95A5B"/>
    <w:rsid w:val="00B9604F"/>
    <w:rsid w:val="00B96567"/>
    <w:rsid w:val="00B97565"/>
    <w:rsid w:val="00B97D50"/>
    <w:rsid w:val="00B97E6A"/>
    <w:rsid w:val="00B97F91"/>
    <w:rsid w:val="00BA0083"/>
    <w:rsid w:val="00BA0590"/>
    <w:rsid w:val="00BA0914"/>
    <w:rsid w:val="00BA0E9E"/>
    <w:rsid w:val="00BA118D"/>
    <w:rsid w:val="00BA1213"/>
    <w:rsid w:val="00BA148C"/>
    <w:rsid w:val="00BA232F"/>
    <w:rsid w:val="00BA473C"/>
    <w:rsid w:val="00BA4C12"/>
    <w:rsid w:val="00BA4DA5"/>
    <w:rsid w:val="00BA6055"/>
    <w:rsid w:val="00BA6363"/>
    <w:rsid w:val="00BA74A5"/>
    <w:rsid w:val="00BB05E4"/>
    <w:rsid w:val="00BB0CAB"/>
    <w:rsid w:val="00BB0D29"/>
    <w:rsid w:val="00BB0E57"/>
    <w:rsid w:val="00BB23EC"/>
    <w:rsid w:val="00BB27C9"/>
    <w:rsid w:val="00BB2B6A"/>
    <w:rsid w:val="00BB2BA6"/>
    <w:rsid w:val="00BB474D"/>
    <w:rsid w:val="00BB4E10"/>
    <w:rsid w:val="00BB4F11"/>
    <w:rsid w:val="00BB54A4"/>
    <w:rsid w:val="00BB5E6C"/>
    <w:rsid w:val="00BB61B6"/>
    <w:rsid w:val="00BB6F78"/>
    <w:rsid w:val="00BC01AC"/>
    <w:rsid w:val="00BC0815"/>
    <w:rsid w:val="00BC12DE"/>
    <w:rsid w:val="00BC2CD2"/>
    <w:rsid w:val="00BC2EA6"/>
    <w:rsid w:val="00BC3BFD"/>
    <w:rsid w:val="00BC43A1"/>
    <w:rsid w:val="00BC44D9"/>
    <w:rsid w:val="00BC4E01"/>
    <w:rsid w:val="00BC55E7"/>
    <w:rsid w:val="00BC5C78"/>
    <w:rsid w:val="00BC692E"/>
    <w:rsid w:val="00BC6A03"/>
    <w:rsid w:val="00BC78C4"/>
    <w:rsid w:val="00BD0549"/>
    <w:rsid w:val="00BD0605"/>
    <w:rsid w:val="00BD06B8"/>
    <w:rsid w:val="00BD0DC6"/>
    <w:rsid w:val="00BD1168"/>
    <w:rsid w:val="00BD1AD7"/>
    <w:rsid w:val="00BD1D2B"/>
    <w:rsid w:val="00BD227B"/>
    <w:rsid w:val="00BD3071"/>
    <w:rsid w:val="00BD31D7"/>
    <w:rsid w:val="00BD326B"/>
    <w:rsid w:val="00BD3856"/>
    <w:rsid w:val="00BD3A1A"/>
    <w:rsid w:val="00BD3A46"/>
    <w:rsid w:val="00BD4590"/>
    <w:rsid w:val="00BD50B2"/>
    <w:rsid w:val="00BD5188"/>
    <w:rsid w:val="00BD525A"/>
    <w:rsid w:val="00BD54A9"/>
    <w:rsid w:val="00BD5982"/>
    <w:rsid w:val="00BD6593"/>
    <w:rsid w:val="00BD67AB"/>
    <w:rsid w:val="00BD67E4"/>
    <w:rsid w:val="00BD7312"/>
    <w:rsid w:val="00BD7391"/>
    <w:rsid w:val="00BD7CB7"/>
    <w:rsid w:val="00BE0633"/>
    <w:rsid w:val="00BE12B8"/>
    <w:rsid w:val="00BE1412"/>
    <w:rsid w:val="00BE163E"/>
    <w:rsid w:val="00BE1E10"/>
    <w:rsid w:val="00BE1F32"/>
    <w:rsid w:val="00BE27F9"/>
    <w:rsid w:val="00BE2C54"/>
    <w:rsid w:val="00BE36C6"/>
    <w:rsid w:val="00BE38A8"/>
    <w:rsid w:val="00BE39AD"/>
    <w:rsid w:val="00BE3C59"/>
    <w:rsid w:val="00BE3E85"/>
    <w:rsid w:val="00BE4107"/>
    <w:rsid w:val="00BE50F3"/>
    <w:rsid w:val="00BE5177"/>
    <w:rsid w:val="00BE565E"/>
    <w:rsid w:val="00BE5CAB"/>
    <w:rsid w:val="00BE5D50"/>
    <w:rsid w:val="00BE68EF"/>
    <w:rsid w:val="00BE6A78"/>
    <w:rsid w:val="00BE6C0E"/>
    <w:rsid w:val="00BE6FDC"/>
    <w:rsid w:val="00BE725A"/>
    <w:rsid w:val="00BE7888"/>
    <w:rsid w:val="00BE7EEA"/>
    <w:rsid w:val="00BF0346"/>
    <w:rsid w:val="00BF04DD"/>
    <w:rsid w:val="00BF04E7"/>
    <w:rsid w:val="00BF0B10"/>
    <w:rsid w:val="00BF1156"/>
    <w:rsid w:val="00BF2ECF"/>
    <w:rsid w:val="00BF581F"/>
    <w:rsid w:val="00BF5C86"/>
    <w:rsid w:val="00BF65AC"/>
    <w:rsid w:val="00BF6794"/>
    <w:rsid w:val="00BF68AB"/>
    <w:rsid w:val="00BF784A"/>
    <w:rsid w:val="00C003FB"/>
    <w:rsid w:val="00C004E4"/>
    <w:rsid w:val="00C01196"/>
    <w:rsid w:val="00C02BC0"/>
    <w:rsid w:val="00C035FE"/>
    <w:rsid w:val="00C03BA3"/>
    <w:rsid w:val="00C041E4"/>
    <w:rsid w:val="00C057EC"/>
    <w:rsid w:val="00C05A67"/>
    <w:rsid w:val="00C05F2C"/>
    <w:rsid w:val="00C05F6C"/>
    <w:rsid w:val="00C06A4A"/>
    <w:rsid w:val="00C0736E"/>
    <w:rsid w:val="00C07DA9"/>
    <w:rsid w:val="00C103E0"/>
    <w:rsid w:val="00C105BB"/>
    <w:rsid w:val="00C1065B"/>
    <w:rsid w:val="00C10A39"/>
    <w:rsid w:val="00C10DD7"/>
    <w:rsid w:val="00C116BD"/>
    <w:rsid w:val="00C11C93"/>
    <w:rsid w:val="00C122C7"/>
    <w:rsid w:val="00C1239A"/>
    <w:rsid w:val="00C12A56"/>
    <w:rsid w:val="00C13031"/>
    <w:rsid w:val="00C1477D"/>
    <w:rsid w:val="00C147F8"/>
    <w:rsid w:val="00C1527D"/>
    <w:rsid w:val="00C15892"/>
    <w:rsid w:val="00C15E34"/>
    <w:rsid w:val="00C16319"/>
    <w:rsid w:val="00C17003"/>
    <w:rsid w:val="00C170D6"/>
    <w:rsid w:val="00C17103"/>
    <w:rsid w:val="00C17379"/>
    <w:rsid w:val="00C21822"/>
    <w:rsid w:val="00C218F2"/>
    <w:rsid w:val="00C21ED8"/>
    <w:rsid w:val="00C22336"/>
    <w:rsid w:val="00C236CF"/>
    <w:rsid w:val="00C2378F"/>
    <w:rsid w:val="00C23A72"/>
    <w:rsid w:val="00C23E6E"/>
    <w:rsid w:val="00C23F9D"/>
    <w:rsid w:val="00C24721"/>
    <w:rsid w:val="00C24789"/>
    <w:rsid w:val="00C24810"/>
    <w:rsid w:val="00C249BB"/>
    <w:rsid w:val="00C24C45"/>
    <w:rsid w:val="00C24C69"/>
    <w:rsid w:val="00C25461"/>
    <w:rsid w:val="00C25C1B"/>
    <w:rsid w:val="00C26419"/>
    <w:rsid w:val="00C269F3"/>
    <w:rsid w:val="00C27978"/>
    <w:rsid w:val="00C3036F"/>
    <w:rsid w:val="00C3070F"/>
    <w:rsid w:val="00C30898"/>
    <w:rsid w:val="00C30935"/>
    <w:rsid w:val="00C30B59"/>
    <w:rsid w:val="00C30C2F"/>
    <w:rsid w:val="00C31C48"/>
    <w:rsid w:val="00C32846"/>
    <w:rsid w:val="00C32CAE"/>
    <w:rsid w:val="00C32E97"/>
    <w:rsid w:val="00C33612"/>
    <w:rsid w:val="00C33C4C"/>
    <w:rsid w:val="00C3448D"/>
    <w:rsid w:val="00C34F36"/>
    <w:rsid w:val="00C3501C"/>
    <w:rsid w:val="00C35B08"/>
    <w:rsid w:val="00C35D0B"/>
    <w:rsid w:val="00C35E07"/>
    <w:rsid w:val="00C36396"/>
    <w:rsid w:val="00C36585"/>
    <w:rsid w:val="00C36586"/>
    <w:rsid w:val="00C3698B"/>
    <w:rsid w:val="00C378DF"/>
    <w:rsid w:val="00C4085B"/>
    <w:rsid w:val="00C40B7E"/>
    <w:rsid w:val="00C41186"/>
    <w:rsid w:val="00C4121B"/>
    <w:rsid w:val="00C4161E"/>
    <w:rsid w:val="00C41709"/>
    <w:rsid w:val="00C419C2"/>
    <w:rsid w:val="00C41E74"/>
    <w:rsid w:val="00C420E8"/>
    <w:rsid w:val="00C43776"/>
    <w:rsid w:val="00C449A1"/>
    <w:rsid w:val="00C44BAD"/>
    <w:rsid w:val="00C44F2A"/>
    <w:rsid w:val="00C45B31"/>
    <w:rsid w:val="00C45CE2"/>
    <w:rsid w:val="00C45ECA"/>
    <w:rsid w:val="00C45F3C"/>
    <w:rsid w:val="00C46544"/>
    <w:rsid w:val="00C473E6"/>
    <w:rsid w:val="00C474FD"/>
    <w:rsid w:val="00C50AC9"/>
    <w:rsid w:val="00C50C11"/>
    <w:rsid w:val="00C5249E"/>
    <w:rsid w:val="00C53567"/>
    <w:rsid w:val="00C5392D"/>
    <w:rsid w:val="00C53E57"/>
    <w:rsid w:val="00C543AE"/>
    <w:rsid w:val="00C5457F"/>
    <w:rsid w:val="00C546B0"/>
    <w:rsid w:val="00C54CB7"/>
    <w:rsid w:val="00C56114"/>
    <w:rsid w:val="00C56164"/>
    <w:rsid w:val="00C5639E"/>
    <w:rsid w:val="00C56551"/>
    <w:rsid w:val="00C572BA"/>
    <w:rsid w:val="00C57505"/>
    <w:rsid w:val="00C5760E"/>
    <w:rsid w:val="00C57B51"/>
    <w:rsid w:val="00C60C8E"/>
    <w:rsid w:val="00C617B4"/>
    <w:rsid w:val="00C61A48"/>
    <w:rsid w:val="00C61AED"/>
    <w:rsid w:val="00C6258E"/>
    <w:rsid w:val="00C6316B"/>
    <w:rsid w:val="00C63C86"/>
    <w:rsid w:val="00C63E1A"/>
    <w:rsid w:val="00C64C44"/>
    <w:rsid w:val="00C654A2"/>
    <w:rsid w:val="00C6591B"/>
    <w:rsid w:val="00C659E3"/>
    <w:rsid w:val="00C65CFD"/>
    <w:rsid w:val="00C65EC8"/>
    <w:rsid w:val="00C662FA"/>
    <w:rsid w:val="00C671E3"/>
    <w:rsid w:val="00C675A1"/>
    <w:rsid w:val="00C67FE4"/>
    <w:rsid w:val="00C70063"/>
    <w:rsid w:val="00C7075C"/>
    <w:rsid w:val="00C712F8"/>
    <w:rsid w:val="00C71331"/>
    <w:rsid w:val="00C71914"/>
    <w:rsid w:val="00C731E8"/>
    <w:rsid w:val="00C73519"/>
    <w:rsid w:val="00C73BA7"/>
    <w:rsid w:val="00C73D88"/>
    <w:rsid w:val="00C74F1A"/>
    <w:rsid w:val="00C7574C"/>
    <w:rsid w:val="00C75CDD"/>
    <w:rsid w:val="00C76A71"/>
    <w:rsid w:val="00C77C8C"/>
    <w:rsid w:val="00C80834"/>
    <w:rsid w:val="00C8167C"/>
    <w:rsid w:val="00C81D94"/>
    <w:rsid w:val="00C826DA"/>
    <w:rsid w:val="00C82868"/>
    <w:rsid w:val="00C830AA"/>
    <w:rsid w:val="00C830AB"/>
    <w:rsid w:val="00C831B5"/>
    <w:rsid w:val="00C8329C"/>
    <w:rsid w:val="00C8357B"/>
    <w:rsid w:val="00C839CD"/>
    <w:rsid w:val="00C83D1D"/>
    <w:rsid w:val="00C83F3E"/>
    <w:rsid w:val="00C84170"/>
    <w:rsid w:val="00C854F3"/>
    <w:rsid w:val="00C85A42"/>
    <w:rsid w:val="00C85A65"/>
    <w:rsid w:val="00C865FF"/>
    <w:rsid w:val="00C86848"/>
    <w:rsid w:val="00C8786D"/>
    <w:rsid w:val="00C90D51"/>
    <w:rsid w:val="00C9144D"/>
    <w:rsid w:val="00C91B44"/>
    <w:rsid w:val="00C9319B"/>
    <w:rsid w:val="00C93420"/>
    <w:rsid w:val="00C93565"/>
    <w:rsid w:val="00C946C6"/>
    <w:rsid w:val="00C95617"/>
    <w:rsid w:val="00C95E17"/>
    <w:rsid w:val="00C963FE"/>
    <w:rsid w:val="00C96BD4"/>
    <w:rsid w:val="00C9785B"/>
    <w:rsid w:val="00CA07F1"/>
    <w:rsid w:val="00CA10FB"/>
    <w:rsid w:val="00CA30F2"/>
    <w:rsid w:val="00CA3A11"/>
    <w:rsid w:val="00CA46EC"/>
    <w:rsid w:val="00CA4DE8"/>
    <w:rsid w:val="00CA54D2"/>
    <w:rsid w:val="00CA5643"/>
    <w:rsid w:val="00CA57A6"/>
    <w:rsid w:val="00CA5AFF"/>
    <w:rsid w:val="00CA65B5"/>
    <w:rsid w:val="00CA6CB8"/>
    <w:rsid w:val="00CA71A1"/>
    <w:rsid w:val="00CA7462"/>
    <w:rsid w:val="00CA7B17"/>
    <w:rsid w:val="00CA7C6E"/>
    <w:rsid w:val="00CB0CFB"/>
    <w:rsid w:val="00CB1020"/>
    <w:rsid w:val="00CB22ED"/>
    <w:rsid w:val="00CB2566"/>
    <w:rsid w:val="00CB2C8D"/>
    <w:rsid w:val="00CB2F5F"/>
    <w:rsid w:val="00CB2FFB"/>
    <w:rsid w:val="00CB30FD"/>
    <w:rsid w:val="00CB38C0"/>
    <w:rsid w:val="00CB40B0"/>
    <w:rsid w:val="00CB4BA0"/>
    <w:rsid w:val="00CB534E"/>
    <w:rsid w:val="00CB5750"/>
    <w:rsid w:val="00CB6081"/>
    <w:rsid w:val="00CB63BC"/>
    <w:rsid w:val="00CB6773"/>
    <w:rsid w:val="00CB7BE1"/>
    <w:rsid w:val="00CB7C24"/>
    <w:rsid w:val="00CC0507"/>
    <w:rsid w:val="00CC06FF"/>
    <w:rsid w:val="00CC087C"/>
    <w:rsid w:val="00CC0912"/>
    <w:rsid w:val="00CC0FAA"/>
    <w:rsid w:val="00CC10BF"/>
    <w:rsid w:val="00CC2124"/>
    <w:rsid w:val="00CC2362"/>
    <w:rsid w:val="00CC28CA"/>
    <w:rsid w:val="00CC2C59"/>
    <w:rsid w:val="00CC3AE1"/>
    <w:rsid w:val="00CC3AED"/>
    <w:rsid w:val="00CC3BE1"/>
    <w:rsid w:val="00CC3D08"/>
    <w:rsid w:val="00CC577C"/>
    <w:rsid w:val="00CC5C3E"/>
    <w:rsid w:val="00CC610B"/>
    <w:rsid w:val="00CC61AA"/>
    <w:rsid w:val="00CC67E2"/>
    <w:rsid w:val="00CC68D8"/>
    <w:rsid w:val="00CC7092"/>
    <w:rsid w:val="00CC7540"/>
    <w:rsid w:val="00CD026B"/>
    <w:rsid w:val="00CD0F01"/>
    <w:rsid w:val="00CD1083"/>
    <w:rsid w:val="00CD1326"/>
    <w:rsid w:val="00CD160F"/>
    <w:rsid w:val="00CD1AAF"/>
    <w:rsid w:val="00CD2853"/>
    <w:rsid w:val="00CD359A"/>
    <w:rsid w:val="00CD37E0"/>
    <w:rsid w:val="00CD38C7"/>
    <w:rsid w:val="00CD48C1"/>
    <w:rsid w:val="00CD6C61"/>
    <w:rsid w:val="00CD76E7"/>
    <w:rsid w:val="00CD7ACD"/>
    <w:rsid w:val="00CD7C6A"/>
    <w:rsid w:val="00CE02F7"/>
    <w:rsid w:val="00CE0A10"/>
    <w:rsid w:val="00CE0FC5"/>
    <w:rsid w:val="00CE0FCE"/>
    <w:rsid w:val="00CE18D7"/>
    <w:rsid w:val="00CE1EFD"/>
    <w:rsid w:val="00CE2BD2"/>
    <w:rsid w:val="00CE2E09"/>
    <w:rsid w:val="00CE2E79"/>
    <w:rsid w:val="00CE308A"/>
    <w:rsid w:val="00CE33E5"/>
    <w:rsid w:val="00CE3994"/>
    <w:rsid w:val="00CE3A2E"/>
    <w:rsid w:val="00CE44AF"/>
    <w:rsid w:val="00CE465E"/>
    <w:rsid w:val="00CE4FDD"/>
    <w:rsid w:val="00CE5733"/>
    <w:rsid w:val="00CE5EBD"/>
    <w:rsid w:val="00CE64A7"/>
    <w:rsid w:val="00CE656C"/>
    <w:rsid w:val="00CE668D"/>
    <w:rsid w:val="00CE70EF"/>
    <w:rsid w:val="00CE7A10"/>
    <w:rsid w:val="00CE7CAD"/>
    <w:rsid w:val="00CE7D3C"/>
    <w:rsid w:val="00CE7E4C"/>
    <w:rsid w:val="00CF03AB"/>
    <w:rsid w:val="00CF0775"/>
    <w:rsid w:val="00CF0B14"/>
    <w:rsid w:val="00CF0B4B"/>
    <w:rsid w:val="00CF1040"/>
    <w:rsid w:val="00CF1BBF"/>
    <w:rsid w:val="00CF1FA1"/>
    <w:rsid w:val="00CF2670"/>
    <w:rsid w:val="00CF2D35"/>
    <w:rsid w:val="00CF2E0D"/>
    <w:rsid w:val="00CF4253"/>
    <w:rsid w:val="00CF4601"/>
    <w:rsid w:val="00CF4658"/>
    <w:rsid w:val="00CF48C8"/>
    <w:rsid w:val="00CF4C8D"/>
    <w:rsid w:val="00CF4FAE"/>
    <w:rsid w:val="00CF5780"/>
    <w:rsid w:val="00CF5D65"/>
    <w:rsid w:val="00CF61C4"/>
    <w:rsid w:val="00CF6B2D"/>
    <w:rsid w:val="00CF7BD6"/>
    <w:rsid w:val="00CF7FEC"/>
    <w:rsid w:val="00D00BF0"/>
    <w:rsid w:val="00D01876"/>
    <w:rsid w:val="00D01A47"/>
    <w:rsid w:val="00D02A78"/>
    <w:rsid w:val="00D03AF2"/>
    <w:rsid w:val="00D03EA3"/>
    <w:rsid w:val="00D04B65"/>
    <w:rsid w:val="00D04B9D"/>
    <w:rsid w:val="00D05BBA"/>
    <w:rsid w:val="00D071BF"/>
    <w:rsid w:val="00D07CC1"/>
    <w:rsid w:val="00D07D56"/>
    <w:rsid w:val="00D10533"/>
    <w:rsid w:val="00D108EA"/>
    <w:rsid w:val="00D10992"/>
    <w:rsid w:val="00D10FEB"/>
    <w:rsid w:val="00D11131"/>
    <w:rsid w:val="00D1150A"/>
    <w:rsid w:val="00D121A9"/>
    <w:rsid w:val="00D12C03"/>
    <w:rsid w:val="00D12C9D"/>
    <w:rsid w:val="00D131A9"/>
    <w:rsid w:val="00D13216"/>
    <w:rsid w:val="00D13902"/>
    <w:rsid w:val="00D13994"/>
    <w:rsid w:val="00D14436"/>
    <w:rsid w:val="00D1596F"/>
    <w:rsid w:val="00D1600B"/>
    <w:rsid w:val="00D161AE"/>
    <w:rsid w:val="00D16E12"/>
    <w:rsid w:val="00D1789A"/>
    <w:rsid w:val="00D178BF"/>
    <w:rsid w:val="00D17FC2"/>
    <w:rsid w:val="00D20511"/>
    <w:rsid w:val="00D2061E"/>
    <w:rsid w:val="00D208BA"/>
    <w:rsid w:val="00D211F1"/>
    <w:rsid w:val="00D2122E"/>
    <w:rsid w:val="00D2168A"/>
    <w:rsid w:val="00D21943"/>
    <w:rsid w:val="00D22176"/>
    <w:rsid w:val="00D22767"/>
    <w:rsid w:val="00D2327C"/>
    <w:rsid w:val="00D236D8"/>
    <w:rsid w:val="00D23C28"/>
    <w:rsid w:val="00D23C97"/>
    <w:rsid w:val="00D24030"/>
    <w:rsid w:val="00D249B8"/>
    <w:rsid w:val="00D24B2C"/>
    <w:rsid w:val="00D25A7F"/>
    <w:rsid w:val="00D25E18"/>
    <w:rsid w:val="00D25FE7"/>
    <w:rsid w:val="00D268BA"/>
    <w:rsid w:val="00D26D91"/>
    <w:rsid w:val="00D27464"/>
    <w:rsid w:val="00D27841"/>
    <w:rsid w:val="00D30199"/>
    <w:rsid w:val="00D311A9"/>
    <w:rsid w:val="00D31A6D"/>
    <w:rsid w:val="00D31AAB"/>
    <w:rsid w:val="00D32222"/>
    <w:rsid w:val="00D32474"/>
    <w:rsid w:val="00D33604"/>
    <w:rsid w:val="00D337D6"/>
    <w:rsid w:val="00D339ED"/>
    <w:rsid w:val="00D33D44"/>
    <w:rsid w:val="00D343F4"/>
    <w:rsid w:val="00D34940"/>
    <w:rsid w:val="00D34A0D"/>
    <w:rsid w:val="00D358CF"/>
    <w:rsid w:val="00D363C5"/>
    <w:rsid w:val="00D366A7"/>
    <w:rsid w:val="00D36908"/>
    <w:rsid w:val="00D40CB8"/>
    <w:rsid w:val="00D41C7F"/>
    <w:rsid w:val="00D420C9"/>
    <w:rsid w:val="00D428CA"/>
    <w:rsid w:val="00D435D2"/>
    <w:rsid w:val="00D436D6"/>
    <w:rsid w:val="00D43A8B"/>
    <w:rsid w:val="00D43CE2"/>
    <w:rsid w:val="00D446B9"/>
    <w:rsid w:val="00D4496B"/>
    <w:rsid w:val="00D44B92"/>
    <w:rsid w:val="00D450AD"/>
    <w:rsid w:val="00D46A52"/>
    <w:rsid w:val="00D46F6A"/>
    <w:rsid w:val="00D470C5"/>
    <w:rsid w:val="00D47130"/>
    <w:rsid w:val="00D47484"/>
    <w:rsid w:val="00D4782B"/>
    <w:rsid w:val="00D4787E"/>
    <w:rsid w:val="00D47B3F"/>
    <w:rsid w:val="00D47CCA"/>
    <w:rsid w:val="00D509D9"/>
    <w:rsid w:val="00D50FC6"/>
    <w:rsid w:val="00D510BC"/>
    <w:rsid w:val="00D51B4F"/>
    <w:rsid w:val="00D5235A"/>
    <w:rsid w:val="00D52747"/>
    <w:rsid w:val="00D5276E"/>
    <w:rsid w:val="00D527C1"/>
    <w:rsid w:val="00D5348B"/>
    <w:rsid w:val="00D536A6"/>
    <w:rsid w:val="00D53960"/>
    <w:rsid w:val="00D540BF"/>
    <w:rsid w:val="00D541CE"/>
    <w:rsid w:val="00D541FB"/>
    <w:rsid w:val="00D543E5"/>
    <w:rsid w:val="00D54496"/>
    <w:rsid w:val="00D54A95"/>
    <w:rsid w:val="00D54BB1"/>
    <w:rsid w:val="00D55342"/>
    <w:rsid w:val="00D567F7"/>
    <w:rsid w:val="00D56A11"/>
    <w:rsid w:val="00D6027F"/>
    <w:rsid w:val="00D60BDB"/>
    <w:rsid w:val="00D61A12"/>
    <w:rsid w:val="00D62339"/>
    <w:rsid w:val="00D624CF"/>
    <w:rsid w:val="00D6288F"/>
    <w:rsid w:val="00D629CF"/>
    <w:rsid w:val="00D648F5"/>
    <w:rsid w:val="00D64CF0"/>
    <w:rsid w:val="00D65490"/>
    <w:rsid w:val="00D66AA8"/>
    <w:rsid w:val="00D66E5A"/>
    <w:rsid w:val="00D673E5"/>
    <w:rsid w:val="00D710B8"/>
    <w:rsid w:val="00D71142"/>
    <w:rsid w:val="00D72038"/>
    <w:rsid w:val="00D727B6"/>
    <w:rsid w:val="00D72AD3"/>
    <w:rsid w:val="00D72D04"/>
    <w:rsid w:val="00D73E66"/>
    <w:rsid w:val="00D74910"/>
    <w:rsid w:val="00D7516D"/>
    <w:rsid w:val="00D751E2"/>
    <w:rsid w:val="00D7542F"/>
    <w:rsid w:val="00D754FD"/>
    <w:rsid w:val="00D75730"/>
    <w:rsid w:val="00D75A0B"/>
    <w:rsid w:val="00D75DA4"/>
    <w:rsid w:val="00D75FDA"/>
    <w:rsid w:val="00D7652F"/>
    <w:rsid w:val="00D768BF"/>
    <w:rsid w:val="00D76B9C"/>
    <w:rsid w:val="00D800E5"/>
    <w:rsid w:val="00D8034F"/>
    <w:rsid w:val="00D805B0"/>
    <w:rsid w:val="00D805C6"/>
    <w:rsid w:val="00D80723"/>
    <w:rsid w:val="00D80A72"/>
    <w:rsid w:val="00D818AE"/>
    <w:rsid w:val="00D81912"/>
    <w:rsid w:val="00D81E72"/>
    <w:rsid w:val="00D82026"/>
    <w:rsid w:val="00D825B1"/>
    <w:rsid w:val="00D8324E"/>
    <w:rsid w:val="00D83817"/>
    <w:rsid w:val="00D83940"/>
    <w:rsid w:val="00D846A9"/>
    <w:rsid w:val="00D84DF4"/>
    <w:rsid w:val="00D859B4"/>
    <w:rsid w:val="00D86478"/>
    <w:rsid w:val="00D865D0"/>
    <w:rsid w:val="00D86747"/>
    <w:rsid w:val="00D86AE2"/>
    <w:rsid w:val="00D87CDB"/>
    <w:rsid w:val="00D92083"/>
    <w:rsid w:val="00D9261C"/>
    <w:rsid w:val="00D92C09"/>
    <w:rsid w:val="00D934A9"/>
    <w:rsid w:val="00D937CC"/>
    <w:rsid w:val="00D94852"/>
    <w:rsid w:val="00D95412"/>
    <w:rsid w:val="00D96A5E"/>
    <w:rsid w:val="00D96F1A"/>
    <w:rsid w:val="00D97D36"/>
    <w:rsid w:val="00D97EAD"/>
    <w:rsid w:val="00DA072A"/>
    <w:rsid w:val="00DA091E"/>
    <w:rsid w:val="00DA0E21"/>
    <w:rsid w:val="00DA0F22"/>
    <w:rsid w:val="00DA1F1F"/>
    <w:rsid w:val="00DA2A21"/>
    <w:rsid w:val="00DA2AB6"/>
    <w:rsid w:val="00DA2E2A"/>
    <w:rsid w:val="00DA2F09"/>
    <w:rsid w:val="00DA31EF"/>
    <w:rsid w:val="00DA3633"/>
    <w:rsid w:val="00DA36AA"/>
    <w:rsid w:val="00DA3CDD"/>
    <w:rsid w:val="00DA412D"/>
    <w:rsid w:val="00DA4600"/>
    <w:rsid w:val="00DA4EFE"/>
    <w:rsid w:val="00DA5AA6"/>
    <w:rsid w:val="00DA5DE9"/>
    <w:rsid w:val="00DA685F"/>
    <w:rsid w:val="00DA6A72"/>
    <w:rsid w:val="00DA7004"/>
    <w:rsid w:val="00DA7266"/>
    <w:rsid w:val="00DA74C3"/>
    <w:rsid w:val="00DB0889"/>
    <w:rsid w:val="00DB0A24"/>
    <w:rsid w:val="00DB10C2"/>
    <w:rsid w:val="00DB1131"/>
    <w:rsid w:val="00DB148D"/>
    <w:rsid w:val="00DB1F6D"/>
    <w:rsid w:val="00DB23DF"/>
    <w:rsid w:val="00DB2C06"/>
    <w:rsid w:val="00DB3126"/>
    <w:rsid w:val="00DB3468"/>
    <w:rsid w:val="00DB3941"/>
    <w:rsid w:val="00DB44B1"/>
    <w:rsid w:val="00DB478E"/>
    <w:rsid w:val="00DB4CF8"/>
    <w:rsid w:val="00DB58F6"/>
    <w:rsid w:val="00DB5EFA"/>
    <w:rsid w:val="00DB647E"/>
    <w:rsid w:val="00DB6913"/>
    <w:rsid w:val="00DB6F8B"/>
    <w:rsid w:val="00DB6FD8"/>
    <w:rsid w:val="00DB70EC"/>
    <w:rsid w:val="00DB74E2"/>
    <w:rsid w:val="00DB7729"/>
    <w:rsid w:val="00DB7DD6"/>
    <w:rsid w:val="00DC0714"/>
    <w:rsid w:val="00DC07AA"/>
    <w:rsid w:val="00DC1DCB"/>
    <w:rsid w:val="00DC259B"/>
    <w:rsid w:val="00DC285B"/>
    <w:rsid w:val="00DC3676"/>
    <w:rsid w:val="00DC3D39"/>
    <w:rsid w:val="00DC4102"/>
    <w:rsid w:val="00DC465A"/>
    <w:rsid w:val="00DC4CA5"/>
    <w:rsid w:val="00DC5402"/>
    <w:rsid w:val="00DC60E5"/>
    <w:rsid w:val="00DC6116"/>
    <w:rsid w:val="00DC6907"/>
    <w:rsid w:val="00DC75BE"/>
    <w:rsid w:val="00DC7857"/>
    <w:rsid w:val="00DC7AE2"/>
    <w:rsid w:val="00DC7D4D"/>
    <w:rsid w:val="00DC7F6D"/>
    <w:rsid w:val="00DD051B"/>
    <w:rsid w:val="00DD0600"/>
    <w:rsid w:val="00DD11BE"/>
    <w:rsid w:val="00DD1E4D"/>
    <w:rsid w:val="00DD25A9"/>
    <w:rsid w:val="00DD285D"/>
    <w:rsid w:val="00DD3295"/>
    <w:rsid w:val="00DD3581"/>
    <w:rsid w:val="00DD41F9"/>
    <w:rsid w:val="00DD4CBE"/>
    <w:rsid w:val="00DD5024"/>
    <w:rsid w:val="00DD54C5"/>
    <w:rsid w:val="00DD55A5"/>
    <w:rsid w:val="00DD588A"/>
    <w:rsid w:val="00DD5A0C"/>
    <w:rsid w:val="00DD6158"/>
    <w:rsid w:val="00DD664C"/>
    <w:rsid w:val="00DD6D31"/>
    <w:rsid w:val="00DD781F"/>
    <w:rsid w:val="00DD78B9"/>
    <w:rsid w:val="00DD7A8F"/>
    <w:rsid w:val="00DD7DB3"/>
    <w:rsid w:val="00DE01DC"/>
    <w:rsid w:val="00DE038F"/>
    <w:rsid w:val="00DE0ABF"/>
    <w:rsid w:val="00DE2249"/>
    <w:rsid w:val="00DE2557"/>
    <w:rsid w:val="00DE31F8"/>
    <w:rsid w:val="00DE4998"/>
    <w:rsid w:val="00DE4D71"/>
    <w:rsid w:val="00DE4E45"/>
    <w:rsid w:val="00DE5CD8"/>
    <w:rsid w:val="00DE5FF2"/>
    <w:rsid w:val="00DE72AA"/>
    <w:rsid w:val="00DE7937"/>
    <w:rsid w:val="00DE7DFA"/>
    <w:rsid w:val="00DF060D"/>
    <w:rsid w:val="00DF0C91"/>
    <w:rsid w:val="00DF1703"/>
    <w:rsid w:val="00DF1724"/>
    <w:rsid w:val="00DF19A3"/>
    <w:rsid w:val="00DF1BAF"/>
    <w:rsid w:val="00DF2213"/>
    <w:rsid w:val="00DF29C4"/>
    <w:rsid w:val="00DF31F7"/>
    <w:rsid w:val="00DF41C5"/>
    <w:rsid w:val="00DF4D9F"/>
    <w:rsid w:val="00DF51AD"/>
    <w:rsid w:val="00DF563D"/>
    <w:rsid w:val="00DF5738"/>
    <w:rsid w:val="00DF593F"/>
    <w:rsid w:val="00DF5AAD"/>
    <w:rsid w:val="00DF5D2E"/>
    <w:rsid w:val="00DF66FC"/>
    <w:rsid w:val="00DF6AEC"/>
    <w:rsid w:val="00DF6C33"/>
    <w:rsid w:val="00DF6C83"/>
    <w:rsid w:val="00DF7325"/>
    <w:rsid w:val="00DF7E04"/>
    <w:rsid w:val="00DF7E74"/>
    <w:rsid w:val="00E004DE"/>
    <w:rsid w:val="00E00A29"/>
    <w:rsid w:val="00E00BEE"/>
    <w:rsid w:val="00E00E84"/>
    <w:rsid w:val="00E01764"/>
    <w:rsid w:val="00E02143"/>
    <w:rsid w:val="00E023C4"/>
    <w:rsid w:val="00E02A49"/>
    <w:rsid w:val="00E03365"/>
    <w:rsid w:val="00E0341B"/>
    <w:rsid w:val="00E03AA9"/>
    <w:rsid w:val="00E04750"/>
    <w:rsid w:val="00E049D9"/>
    <w:rsid w:val="00E0519D"/>
    <w:rsid w:val="00E05695"/>
    <w:rsid w:val="00E056EC"/>
    <w:rsid w:val="00E05895"/>
    <w:rsid w:val="00E0630F"/>
    <w:rsid w:val="00E068BA"/>
    <w:rsid w:val="00E06AD9"/>
    <w:rsid w:val="00E0737A"/>
    <w:rsid w:val="00E077E2"/>
    <w:rsid w:val="00E07A0B"/>
    <w:rsid w:val="00E10F24"/>
    <w:rsid w:val="00E1104D"/>
    <w:rsid w:val="00E1141C"/>
    <w:rsid w:val="00E1143C"/>
    <w:rsid w:val="00E116CA"/>
    <w:rsid w:val="00E11D69"/>
    <w:rsid w:val="00E1214C"/>
    <w:rsid w:val="00E12E80"/>
    <w:rsid w:val="00E130F3"/>
    <w:rsid w:val="00E131CD"/>
    <w:rsid w:val="00E138E7"/>
    <w:rsid w:val="00E14006"/>
    <w:rsid w:val="00E140DC"/>
    <w:rsid w:val="00E141F2"/>
    <w:rsid w:val="00E147D8"/>
    <w:rsid w:val="00E15056"/>
    <w:rsid w:val="00E158A5"/>
    <w:rsid w:val="00E168AE"/>
    <w:rsid w:val="00E1772B"/>
    <w:rsid w:val="00E17D16"/>
    <w:rsid w:val="00E17E67"/>
    <w:rsid w:val="00E20334"/>
    <w:rsid w:val="00E2054A"/>
    <w:rsid w:val="00E214CE"/>
    <w:rsid w:val="00E21D60"/>
    <w:rsid w:val="00E21E71"/>
    <w:rsid w:val="00E2228F"/>
    <w:rsid w:val="00E238BF"/>
    <w:rsid w:val="00E2403F"/>
    <w:rsid w:val="00E2436E"/>
    <w:rsid w:val="00E24520"/>
    <w:rsid w:val="00E263F7"/>
    <w:rsid w:val="00E26418"/>
    <w:rsid w:val="00E26A40"/>
    <w:rsid w:val="00E270AC"/>
    <w:rsid w:val="00E27A71"/>
    <w:rsid w:val="00E308A1"/>
    <w:rsid w:val="00E30D08"/>
    <w:rsid w:val="00E31312"/>
    <w:rsid w:val="00E31513"/>
    <w:rsid w:val="00E3167E"/>
    <w:rsid w:val="00E31A62"/>
    <w:rsid w:val="00E31B8E"/>
    <w:rsid w:val="00E31C5A"/>
    <w:rsid w:val="00E321AE"/>
    <w:rsid w:val="00E3227A"/>
    <w:rsid w:val="00E32537"/>
    <w:rsid w:val="00E3278F"/>
    <w:rsid w:val="00E32DC0"/>
    <w:rsid w:val="00E32F6A"/>
    <w:rsid w:val="00E3390F"/>
    <w:rsid w:val="00E33C28"/>
    <w:rsid w:val="00E33CFB"/>
    <w:rsid w:val="00E34132"/>
    <w:rsid w:val="00E34BF5"/>
    <w:rsid w:val="00E35354"/>
    <w:rsid w:val="00E35A2F"/>
    <w:rsid w:val="00E3606F"/>
    <w:rsid w:val="00E36155"/>
    <w:rsid w:val="00E3624B"/>
    <w:rsid w:val="00E36278"/>
    <w:rsid w:val="00E36C10"/>
    <w:rsid w:val="00E36F3A"/>
    <w:rsid w:val="00E37738"/>
    <w:rsid w:val="00E40210"/>
    <w:rsid w:val="00E404B6"/>
    <w:rsid w:val="00E40EBF"/>
    <w:rsid w:val="00E40ED3"/>
    <w:rsid w:val="00E41404"/>
    <w:rsid w:val="00E4222F"/>
    <w:rsid w:val="00E43193"/>
    <w:rsid w:val="00E44CD5"/>
    <w:rsid w:val="00E46194"/>
    <w:rsid w:val="00E46307"/>
    <w:rsid w:val="00E47955"/>
    <w:rsid w:val="00E47B93"/>
    <w:rsid w:val="00E50267"/>
    <w:rsid w:val="00E50281"/>
    <w:rsid w:val="00E50CBE"/>
    <w:rsid w:val="00E51486"/>
    <w:rsid w:val="00E517F6"/>
    <w:rsid w:val="00E5236A"/>
    <w:rsid w:val="00E528FF"/>
    <w:rsid w:val="00E53BE3"/>
    <w:rsid w:val="00E544A3"/>
    <w:rsid w:val="00E544E8"/>
    <w:rsid w:val="00E547D5"/>
    <w:rsid w:val="00E5633D"/>
    <w:rsid w:val="00E568D9"/>
    <w:rsid w:val="00E56E97"/>
    <w:rsid w:val="00E575D6"/>
    <w:rsid w:val="00E575F9"/>
    <w:rsid w:val="00E576A2"/>
    <w:rsid w:val="00E5792B"/>
    <w:rsid w:val="00E57CFC"/>
    <w:rsid w:val="00E57D2E"/>
    <w:rsid w:val="00E609F2"/>
    <w:rsid w:val="00E61441"/>
    <w:rsid w:val="00E61913"/>
    <w:rsid w:val="00E61CC9"/>
    <w:rsid w:val="00E62010"/>
    <w:rsid w:val="00E62607"/>
    <w:rsid w:val="00E63769"/>
    <w:rsid w:val="00E63C39"/>
    <w:rsid w:val="00E63CF3"/>
    <w:rsid w:val="00E63F53"/>
    <w:rsid w:val="00E640BD"/>
    <w:rsid w:val="00E64211"/>
    <w:rsid w:val="00E649EB"/>
    <w:rsid w:val="00E653FE"/>
    <w:rsid w:val="00E65A09"/>
    <w:rsid w:val="00E6679F"/>
    <w:rsid w:val="00E67424"/>
    <w:rsid w:val="00E6754D"/>
    <w:rsid w:val="00E70213"/>
    <w:rsid w:val="00E702EE"/>
    <w:rsid w:val="00E703C1"/>
    <w:rsid w:val="00E71253"/>
    <w:rsid w:val="00E716E0"/>
    <w:rsid w:val="00E71B45"/>
    <w:rsid w:val="00E71C32"/>
    <w:rsid w:val="00E71D45"/>
    <w:rsid w:val="00E71F5E"/>
    <w:rsid w:val="00E72018"/>
    <w:rsid w:val="00E72382"/>
    <w:rsid w:val="00E724D1"/>
    <w:rsid w:val="00E724F5"/>
    <w:rsid w:val="00E72C49"/>
    <w:rsid w:val="00E72D24"/>
    <w:rsid w:val="00E730C8"/>
    <w:rsid w:val="00E730FD"/>
    <w:rsid w:val="00E73DA0"/>
    <w:rsid w:val="00E76650"/>
    <w:rsid w:val="00E77050"/>
    <w:rsid w:val="00E772FE"/>
    <w:rsid w:val="00E77370"/>
    <w:rsid w:val="00E8182E"/>
    <w:rsid w:val="00E819FA"/>
    <w:rsid w:val="00E81B87"/>
    <w:rsid w:val="00E83442"/>
    <w:rsid w:val="00E835F8"/>
    <w:rsid w:val="00E839A9"/>
    <w:rsid w:val="00E83DF9"/>
    <w:rsid w:val="00E84E75"/>
    <w:rsid w:val="00E8540F"/>
    <w:rsid w:val="00E85E53"/>
    <w:rsid w:val="00E85F24"/>
    <w:rsid w:val="00E879D7"/>
    <w:rsid w:val="00E9076F"/>
    <w:rsid w:val="00E90DC2"/>
    <w:rsid w:val="00E91544"/>
    <w:rsid w:val="00E9212C"/>
    <w:rsid w:val="00E9228F"/>
    <w:rsid w:val="00E92694"/>
    <w:rsid w:val="00E92721"/>
    <w:rsid w:val="00E92F87"/>
    <w:rsid w:val="00E9362F"/>
    <w:rsid w:val="00E94E17"/>
    <w:rsid w:val="00E94EFB"/>
    <w:rsid w:val="00E95A18"/>
    <w:rsid w:val="00E95FFD"/>
    <w:rsid w:val="00E96174"/>
    <w:rsid w:val="00E966EC"/>
    <w:rsid w:val="00E96B2C"/>
    <w:rsid w:val="00E9735A"/>
    <w:rsid w:val="00E976AE"/>
    <w:rsid w:val="00E97A7B"/>
    <w:rsid w:val="00EA069D"/>
    <w:rsid w:val="00EA0820"/>
    <w:rsid w:val="00EA255F"/>
    <w:rsid w:val="00EA36D3"/>
    <w:rsid w:val="00EA37DC"/>
    <w:rsid w:val="00EA3D10"/>
    <w:rsid w:val="00EA4385"/>
    <w:rsid w:val="00EA47AA"/>
    <w:rsid w:val="00EA4B24"/>
    <w:rsid w:val="00EA4ED7"/>
    <w:rsid w:val="00EA66E3"/>
    <w:rsid w:val="00EA6ECE"/>
    <w:rsid w:val="00EA7512"/>
    <w:rsid w:val="00EA7797"/>
    <w:rsid w:val="00EA780B"/>
    <w:rsid w:val="00EA78D5"/>
    <w:rsid w:val="00EA7D8E"/>
    <w:rsid w:val="00EB04B0"/>
    <w:rsid w:val="00EB0522"/>
    <w:rsid w:val="00EB067B"/>
    <w:rsid w:val="00EB21A8"/>
    <w:rsid w:val="00EB2247"/>
    <w:rsid w:val="00EB2D00"/>
    <w:rsid w:val="00EB48B7"/>
    <w:rsid w:val="00EB4ED6"/>
    <w:rsid w:val="00EB525C"/>
    <w:rsid w:val="00EB59A4"/>
    <w:rsid w:val="00EB5E15"/>
    <w:rsid w:val="00EB5FB9"/>
    <w:rsid w:val="00EB67C0"/>
    <w:rsid w:val="00EB6C4E"/>
    <w:rsid w:val="00EB6F87"/>
    <w:rsid w:val="00EB7000"/>
    <w:rsid w:val="00EB754A"/>
    <w:rsid w:val="00EB7E78"/>
    <w:rsid w:val="00EC03DE"/>
    <w:rsid w:val="00EC07A2"/>
    <w:rsid w:val="00EC18BD"/>
    <w:rsid w:val="00EC1B90"/>
    <w:rsid w:val="00EC1BB3"/>
    <w:rsid w:val="00EC2B5D"/>
    <w:rsid w:val="00EC32F4"/>
    <w:rsid w:val="00EC3D82"/>
    <w:rsid w:val="00EC4075"/>
    <w:rsid w:val="00EC4F3D"/>
    <w:rsid w:val="00EC533E"/>
    <w:rsid w:val="00EC59DD"/>
    <w:rsid w:val="00EC6D93"/>
    <w:rsid w:val="00EC6F1C"/>
    <w:rsid w:val="00EC7FC3"/>
    <w:rsid w:val="00ED0968"/>
    <w:rsid w:val="00ED0B8D"/>
    <w:rsid w:val="00ED0EA9"/>
    <w:rsid w:val="00ED195F"/>
    <w:rsid w:val="00ED25E3"/>
    <w:rsid w:val="00ED27F0"/>
    <w:rsid w:val="00ED2D0C"/>
    <w:rsid w:val="00ED3384"/>
    <w:rsid w:val="00ED550B"/>
    <w:rsid w:val="00ED6017"/>
    <w:rsid w:val="00ED61B3"/>
    <w:rsid w:val="00ED69F3"/>
    <w:rsid w:val="00ED6AAD"/>
    <w:rsid w:val="00ED6D1C"/>
    <w:rsid w:val="00ED6F13"/>
    <w:rsid w:val="00ED7311"/>
    <w:rsid w:val="00ED767B"/>
    <w:rsid w:val="00ED7A24"/>
    <w:rsid w:val="00EE0ADE"/>
    <w:rsid w:val="00EE0C26"/>
    <w:rsid w:val="00EE148F"/>
    <w:rsid w:val="00EE16D1"/>
    <w:rsid w:val="00EE1D9A"/>
    <w:rsid w:val="00EE1F19"/>
    <w:rsid w:val="00EE2020"/>
    <w:rsid w:val="00EE21AC"/>
    <w:rsid w:val="00EE2607"/>
    <w:rsid w:val="00EE295D"/>
    <w:rsid w:val="00EE296B"/>
    <w:rsid w:val="00EE2AE4"/>
    <w:rsid w:val="00EE38DB"/>
    <w:rsid w:val="00EE46E6"/>
    <w:rsid w:val="00EE4DCD"/>
    <w:rsid w:val="00EE4E6F"/>
    <w:rsid w:val="00EE57F3"/>
    <w:rsid w:val="00EE5883"/>
    <w:rsid w:val="00EE614F"/>
    <w:rsid w:val="00EE695D"/>
    <w:rsid w:val="00EE7C6E"/>
    <w:rsid w:val="00EE7E0D"/>
    <w:rsid w:val="00EE7F0C"/>
    <w:rsid w:val="00EF057F"/>
    <w:rsid w:val="00EF06F8"/>
    <w:rsid w:val="00EF176B"/>
    <w:rsid w:val="00EF2461"/>
    <w:rsid w:val="00EF3167"/>
    <w:rsid w:val="00EF3610"/>
    <w:rsid w:val="00EF3633"/>
    <w:rsid w:val="00EF39E5"/>
    <w:rsid w:val="00EF51F8"/>
    <w:rsid w:val="00EF6396"/>
    <w:rsid w:val="00EF6928"/>
    <w:rsid w:val="00EF6929"/>
    <w:rsid w:val="00EF74C7"/>
    <w:rsid w:val="00EF7D11"/>
    <w:rsid w:val="00F00208"/>
    <w:rsid w:val="00F00B84"/>
    <w:rsid w:val="00F0140F"/>
    <w:rsid w:val="00F02761"/>
    <w:rsid w:val="00F02998"/>
    <w:rsid w:val="00F02BEE"/>
    <w:rsid w:val="00F03053"/>
    <w:rsid w:val="00F03C8E"/>
    <w:rsid w:val="00F0459D"/>
    <w:rsid w:val="00F04C9B"/>
    <w:rsid w:val="00F04FDF"/>
    <w:rsid w:val="00F05721"/>
    <w:rsid w:val="00F0589F"/>
    <w:rsid w:val="00F05ED6"/>
    <w:rsid w:val="00F05F25"/>
    <w:rsid w:val="00F06177"/>
    <w:rsid w:val="00F07D0D"/>
    <w:rsid w:val="00F10BF5"/>
    <w:rsid w:val="00F10DAE"/>
    <w:rsid w:val="00F1150B"/>
    <w:rsid w:val="00F116A4"/>
    <w:rsid w:val="00F1184E"/>
    <w:rsid w:val="00F121C0"/>
    <w:rsid w:val="00F12849"/>
    <w:rsid w:val="00F12F8B"/>
    <w:rsid w:val="00F135D6"/>
    <w:rsid w:val="00F1382D"/>
    <w:rsid w:val="00F13AFD"/>
    <w:rsid w:val="00F141C0"/>
    <w:rsid w:val="00F14327"/>
    <w:rsid w:val="00F1465A"/>
    <w:rsid w:val="00F1596C"/>
    <w:rsid w:val="00F17794"/>
    <w:rsid w:val="00F2058E"/>
    <w:rsid w:val="00F2070A"/>
    <w:rsid w:val="00F20B12"/>
    <w:rsid w:val="00F20B46"/>
    <w:rsid w:val="00F21230"/>
    <w:rsid w:val="00F21282"/>
    <w:rsid w:val="00F219BC"/>
    <w:rsid w:val="00F21A9A"/>
    <w:rsid w:val="00F21C29"/>
    <w:rsid w:val="00F220AD"/>
    <w:rsid w:val="00F2222B"/>
    <w:rsid w:val="00F224E5"/>
    <w:rsid w:val="00F234A0"/>
    <w:rsid w:val="00F23B40"/>
    <w:rsid w:val="00F247C2"/>
    <w:rsid w:val="00F24A24"/>
    <w:rsid w:val="00F24A7D"/>
    <w:rsid w:val="00F24B64"/>
    <w:rsid w:val="00F24E87"/>
    <w:rsid w:val="00F24F95"/>
    <w:rsid w:val="00F25082"/>
    <w:rsid w:val="00F279B9"/>
    <w:rsid w:val="00F30946"/>
    <w:rsid w:val="00F30C0D"/>
    <w:rsid w:val="00F30F87"/>
    <w:rsid w:val="00F3219E"/>
    <w:rsid w:val="00F32956"/>
    <w:rsid w:val="00F3409D"/>
    <w:rsid w:val="00F34379"/>
    <w:rsid w:val="00F35B7E"/>
    <w:rsid w:val="00F35C90"/>
    <w:rsid w:val="00F35DAB"/>
    <w:rsid w:val="00F35E62"/>
    <w:rsid w:val="00F3654A"/>
    <w:rsid w:val="00F36618"/>
    <w:rsid w:val="00F36EFB"/>
    <w:rsid w:val="00F370B5"/>
    <w:rsid w:val="00F372D4"/>
    <w:rsid w:val="00F37432"/>
    <w:rsid w:val="00F375E8"/>
    <w:rsid w:val="00F3778E"/>
    <w:rsid w:val="00F40397"/>
    <w:rsid w:val="00F403F1"/>
    <w:rsid w:val="00F40593"/>
    <w:rsid w:val="00F405FC"/>
    <w:rsid w:val="00F40BF4"/>
    <w:rsid w:val="00F40C93"/>
    <w:rsid w:val="00F410D9"/>
    <w:rsid w:val="00F41320"/>
    <w:rsid w:val="00F417B4"/>
    <w:rsid w:val="00F41DF5"/>
    <w:rsid w:val="00F41E6C"/>
    <w:rsid w:val="00F42073"/>
    <w:rsid w:val="00F420C2"/>
    <w:rsid w:val="00F423B7"/>
    <w:rsid w:val="00F42F66"/>
    <w:rsid w:val="00F431CC"/>
    <w:rsid w:val="00F4361A"/>
    <w:rsid w:val="00F4373A"/>
    <w:rsid w:val="00F43974"/>
    <w:rsid w:val="00F44156"/>
    <w:rsid w:val="00F44729"/>
    <w:rsid w:val="00F44F08"/>
    <w:rsid w:val="00F45F62"/>
    <w:rsid w:val="00F46028"/>
    <w:rsid w:val="00F47158"/>
    <w:rsid w:val="00F47675"/>
    <w:rsid w:val="00F47CCD"/>
    <w:rsid w:val="00F47F72"/>
    <w:rsid w:val="00F47FB1"/>
    <w:rsid w:val="00F5008E"/>
    <w:rsid w:val="00F50423"/>
    <w:rsid w:val="00F51114"/>
    <w:rsid w:val="00F5182B"/>
    <w:rsid w:val="00F518FC"/>
    <w:rsid w:val="00F51C32"/>
    <w:rsid w:val="00F52858"/>
    <w:rsid w:val="00F52964"/>
    <w:rsid w:val="00F53A5A"/>
    <w:rsid w:val="00F53EE8"/>
    <w:rsid w:val="00F54C7B"/>
    <w:rsid w:val="00F55068"/>
    <w:rsid w:val="00F5551A"/>
    <w:rsid w:val="00F55AE2"/>
    <w:rsid w:val="00F56804"/>
    <w:rsid w:val="00F56CDB"/>
    <w:rsid w:val="00F57492"/>
    <w:rsid w:val="00F576AF"/>
    <w:rsid w:val="00F5792B"/>
    <w:rsid w:val="00F6035F"/>
    <w:rsid w:val="00F61165"/>
    <w:rsid w:val="00F6166F"/>
    <w:rsid w:val="00F61725"/>
    <w:rsid w:val="00F62043"/>
    <w:rsid w:val="00F63156"/>
    <w:rsid w:val="00F6344B"/>
    <w:rsid w:val="00F64D5D"/>
    <w:rsid w:val="00F6584D"/>
    <w:rsid w:val="00F65DD1"/>
    <w:rsid w:val="00F65E01"/>
    <w:rsid w:val="00F66596"/>
    <w:rsid w:val="00F66699"/>
    <w:rsid w:val="00F667A5"/>
    <w:rsid w:val="00F66A58"/>
    <w:rsid w:val="00F66C37"/>
    <w:rsid w:val="00F67375"/>
    <w:rsid w:val="00F7014F"/>
    <w:rsid w:val="00F70B5F"/>
    <w:rsid w:val="00F71242"/>
    <w:rsid w:val="00F719F1"/>
    <w:rsid w:val="00F71A65"/>
    <w:rsid w:val="00F71B7A"/>
    <w:rsid w:val="00F71CA5"/>
    <w:rsid w:val="00F71D3E"/>
    <w:rsid w:val="00F71E57"/>
    <w:rsid w:val="00F721E6"/>
    <w:rsid w:val="00F738F4"/>
    <w:rsid w:val="00F73995"/>
    <w:rsid w:val="00F7524D"/>
    <w:rsid w:val="00F7557D"/>
    <w:rsid w:val="00F75EDE"/>
    <w:rsid w:val="00F76376"/>
    <w:rsid w:val="00F76F61"/>
    <w:rsid w:val="00F77738"/>
    <w:rsid w:val="00F77EFA"/>
    <w:rsid w:val="00F80DE7"/>
    <w:rsid w:val="00F80E66"/>
    <w:rsid w:val="00F819B2"/>
    <w:rsid w:val="00F81BDC"/>
    <w:rsid w:val="00F8219B"/>
    <w:rsid w:val="00F84119"/>
    <w:rsid w:val="00F84C6A"/>
    <w:rsid w:val="00F84ED3"/>
    <w:rsid w:val="00F86AA5"/>
    <w:rsid w:val="00F86ABD"/>
    <w:rsid w:val="00F874C7"/>
    <w:rsid w:val="00F87D1C"/>
    <w:rsid w:val="00F903C4"/>
    <w:rsid w:val="00F91F57"/>
    <w:rsid w:val="00F91F8A"/>
    <w:rsid w:val="00F92B9A"/>
    <w:rsid w:val="00F93124"/>
    <w:rsid w:val="00F9362B"/>
    <w:rsid w:val="00F94FC2"/>
    <w:rsid w:val="00F95034"/>
    <w:rsid w:val="00F954D4"/>
    <w:rsid w:val="00F95916"/>
    <w:rsid w:val="00F95BC0"/>
    <w:rsid w:val="00F95EB8"/>
    <w:rsid w:val="00F960BF"/>
    <w:rsid w:val="00F963A3"/>
    <w:rsid w:val="00F97B9B"/>
    <w:rsid w:val="00F97E50"/>
    <w:rsid w:val="00FA146E"/>
    <w:rsid w:val="00FA1945"/>
    <w:rsid w:val="00FA22EF"/>
    <w:rsid w:val="00FA2686"/>
    <w:rsid w:val="00FA2AC8"/>
    <w:rsid w:val="00FA30E4"/>
    <w:rsid w:val="00FA3D5E"/>
    <w:rsid w:val="00FA4E1D"/>
    <w:rsid w:val="00FA4E2A"/>
    <w:rsid w:val="00FA4FAF"/>
    <w:rsid w:val="00FA52B9"/>
    <w:rsid w:val="00FA53C8"/>
    <w:rsid w:val="00FA5ED8"/>
    <w:rsid w:val="00FA61F8"/>
    <w:rsid w:val="00FA66E5"/>
    <w:rsid w:val="00FA6C10"/>
    <w:rsid w:val="00FA6DA3"/>
    <w:rsid w:val="00FA7DB7"/>
    <w:rsid w:val="00FA7FEC"/>
    <w:rsid w:val="00FB0BF9"/>
    <w:rsid w:val="00FB1416"/>
    <w:rsid w:val="00FB1672"/>
    <w:rsid w:val="00FB1950"/>
    <w:rsid w:val="00FB195A"/>
    <w:rsid w:val="00FB1B71"/>
    <w:rsid w:val="00FB1B7A"/>
    <w:rsid w:val="00FB24B1"/>
    <w:rsid w:val="00FB2EF2"/>
    <w:rsid w:val="00FB3110"/>
    <w:rsid w:val="00FB3277"/>
    <w:rsid w:val="00FB3400"/>
    <w:rsid w:val="00FB3456"/>
    <w:rsid w:val="00FB3E26"/>
    <w:rsid w:val="00FB52F0"/>
    <w:rsid w:val="00FB553A"/>
    <w:rsid w:val="00FB5A42"/>
    <w:rsid w:val="00FB5C41"/>
    <w:rsid w:val="00FB5FE9"/>
    <w:rsid w:val="00FB62F2"/>
    <w:rsid w:val="00FB65BF"/>
    <w:rsid w:val="00FC09B1"/>
    <w:rsid w:val="00FC0B8A"/>
    <w:rsid w:val="00FC0CDC"/>
    <w:rsid w:val="00FC0EA6"/>
    <w:rsid w:val="00FC1157"/>
    <w:rsid w:val="00FC1372"/>
    <w:rsid w:val="00FC16A4"/>
    <w:rsid w:val="00FC1A09"/>
    <w:rsid w:val="00FC1A6B"/>
    <w:rsid w:val="00FC20BB"/>
    <w:rsid w:val="00FC281E"/>
    <w:rsid w:val="00FC3F3C"/>
    <w:rsid w:val="00FC438C"/>
    <w:rsid w:val="00FC4649"/>
    <w:rsid w:val="00FC48BE"/>
    <w:rsid w:val="00FC52CB"/>
    <w:rsid w:val="00FC62FB"/>
    <w:rsid w:val="00FC6CA5"/>
    <w:rsid w:val="00FC7EC9"/>
    <w:rsid w:val="00FC7EFD"/>
    <w:rsid w:val="00FD0002"/>
    <w:rsid w:val="00FD0AD3"/>
    <w:rsid w:val="00FD0EAA"/>
    <w:rsid w:val="00FD1271"/>
    <w:rsid w:val="00FD258E"/>
    <w:rsid w:val="00FD306D"/>
    <w:rsid w:val="00FD328A"/>
    <w:rsid w:val="00FD34D4"/>
    <w:rsid w:val="00FD3BFD"/>
    <w:rsid w:val="00FD40AF"/>
    <w:rsid w:val="00FD411E"/>
    <w:rsid w:val="00FD4AC0"/>
    <w:rsid w:val="00FD5AA3"/>
    <w:rsid w:val="00FD5C4C"/>
    <w:rsid w:val="00FD5D95"/>
    <w:rsid w:val="00FD662C"/>
    <w:rsid w:val="00FD672C"/>
    <w:rsid w:val="00FD73B0"/>
    <w:rsid w:val="00FE075A"/>
    <w:rsid w:val="00FE1192"/>
    <w:rsid w:val="00FE1A76"/>
    <w:rsid w:val="00FE2E53"/>
    <w:rsid w:val="00FE2E70"/>
    <w:rsid w:val="00FE3D23"/>
    <w:rsid w:val="00FE4FCF"/>
    <w:rsid w:val="00FE59DD"/>
    <w:rsid w:val="00FE5E14"/>
    <w:rsid w:val="00FE686C"/>
    <w:rsid w:val="00FE6D0D"/>
    <w:rsid w:val="00FE7369"/>
    <w:rsid w:val="00FE7C83"/>
    <w:rsid w:val="00FE7E0E"/>
    <w:rsid w:val="00FF0129"/>
    <w:rsid w:val="00FF02FC"/>
    <w:rsid w:val="00FF0F38"/>
    <w:rsid w:val="00FF1840"/>
    <w:rsid w:val="00FF1EF5"/>
    <w:rsid w:val="00FF1FFA"/>
    <w:rsid w:val="00FF231A"/>
    <w:rsid w:val="00FF3A20"/>
    <w:rsid w:val="00FF3C29"/>
    <w:rsid w:val="00FF3E43"/>
    <w:rsid w:val="00FF3F71"/>
    <w:rsid w:val="00FF4072"/>
    <w:rsid w:val="00FF4110"/>
    <w:rsid w:val="00FF467B"/>
    <w:rsid w:val="00FF5CBA"/>
    <w:rsid w:val="00FF6869"/>
    <w:rsid w:val="00FF7062"/>
    <w:rsid w:val="00FF779D"/>
    <w:rsid w:val="00FF7970"/>
    <w:rsid w:val="00FF79E3"/>
    <w:rsid w:val="00FF7A44"/>
    <w:rsid w:val="00FF7AAE"/>
    <w:rsid w:val="00FF7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622E54"/>
  <w15:docId w15:val="{951ABBB3-1FBD-4BC1-95AA-26BC884FC9FB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Weekly Lit Normal"/>
    <w:qFormat/>
    <w:rsid w:val="001E4ABA"/>
    <w:rPr>
      <w:rFonts w:ascii="Tw Cen MT" w:hAnsi="Tw Cen MT"/>
    </w:rPr>
  </w:style>
  <w:style w:type="paragraph" w:styleId="Heading1">
    <w:name w:val="heading 1"/>
    <w:basedOn w:val="Normal"/>
    <w:link w:val="Heading1Char"/>
    <w:uiPriority w:val="9"/>
    <w:qFormat/>
    <w:rsid w:val="00C45CE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ing2">
    <w:name w:val="heading 2"/>
    <w:aliases w:val="Weekly Lit Review Sub"/>
    <w:basedOn w:val="Normal"/>
    <w:next w:val="Normal"/>
    <w:link w:val="Heading2Char"/>
    <w:autoRedefine/>
    <w:uiPriority w:val="9"/>
    <w:unhideWhenUsed/>
    <w:qFormat/>
    <w:rsid w:val="007D7880"/>
    <w:pPr>
      <w:keepNext/>
      <w:keepLines/>
      <w:numPr>
        <w:numId w:val="21"/>
      </w:numPr>
      <w:spacing w:before="40" w:after="0"/>
      <w:outlineLvl w:val="1"/>
    </w:pPr>
    <w:rPr>
      <w:rFonts w:eastAsiaTheme="majorEastAsia" w:cstheme="majorBidi"/>
      <w:color w:val="2F5496" w:themeColor="accent1" w:themeShade="BF"/>
      <w:sz w:val="24"/>
      <w:szCs w:val="28"/>
      <w:u w:val="single"/>
    </w:rPr>
  </w:style>
  <w:style w:type="paragraph" w:styleId="Heading3">
    <w:name w:val="heading 3"/>
    <w:basedOn w:val="Normal"/>
    <w:link w:val="Heading3Char"/>
    <w:uiPriority w:val="9"/>
    <w:qFormat/>
    <w:rsid w:val="00C45CE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Heading4">
    <w:name w:val="heading 4"/>
    <w:basedOn w:val="Normal"/>
    <w:link w:val="Heading4Char"/>
    <w:uiPriority w:val="9"/>
    <w:qFormat/>
    <w:rsid w:val="00C45CE2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GB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02DD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502DD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A105E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BE39A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D178B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C64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64B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E3AB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7A3EFF"/>
    <w:rPr>
      <w:rFonts w:ascii="Times New Roman" w:hAnsi="Times New Roman" w:cs="Times New Roman"/>
      <w:sz w:val="24"/>
      <w:szCs w:val="24"/>
    </w:rPr>
  </w:style>
  <w:style w:type="table" w:styleId="GridTable1Light">
    <w:name w:val="Grid Table 1 Light"/>
    <w:basedOn w:val="TableNormal"/>
    <w:uiPriority w:val="46"/>
    <w:rsid w:val="007A3EF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6B32B5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45CE2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C45CE2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rsid w:val="00C45CE2"/>
    <w:rPr>
      <w:rFonts w:ascii="Times New Roman" w:eastAsia="Times New Roman" w:hAnsi="Times New Roman" w:cs="Times New Roman"/>
      <w:b/>
      <w:bCs/>
      <w:sz w:val="24"/>
      <w:szCs w:val="24"/>
      <w:lang w:eastAsia="en-GB"/>
    </w:rPr>
  </w:style>
  <w:style w:type="character" w:customStyle="1" w:styleId="ui-ncbitoggler-master-text">
    <w:name w:val="ui-ncbitoggler-master-text"/>
    <w:basedOn w:val="DefaultParagraphFont"/>
    <w:rsid w:val="00C45CE2"/>
  </w:style>
  <w:style w:type="paragraph" w:styleId="BalloonText">
    <w:name w:val="Balloon Text"/>
    <w:basedOn w:val="Normal"/>
    <w:link w:val="BalloonTextChar"/>
    <w:uiPriority w:val="99"/>
    <w:semiHidden/>
    <w:unhideWhenUsed/>
    <w:rsid w:val="00C45CE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45CE2"/>
    <w:rPr>
      <w:rFonts w:ascii="Segoe UI" w:hAnsi="Segoe UI" w:cs="Segoe UI"/>
      <w:sz w:val="18"/>
      <w:szCs w:val="18"/>
    </w:rPr>
  </w:style>
  <w:style w:type="character" w:customStyle="1" w:styleId="Heading2Char">
    <w:name w:val="Heading 2 Char"/>
    <w:aliases w:val="Weekly Lit Review Sub Char"/>
    <w:basedOn w:val="DefaultParagraphFont"/>
    <w:link w:val="Heading2"/>
    <w:uiPriority w:val="9"/>
    <w:rsid w:val="007D7880"/>
    <w:rPr>
      <w:rFonts w:ascii="Tw Cen MT" w:eastAsiaTheme="majorEastAsia" w:hAnsi="Tw Cen MT" w:cstheme="majorBidi"/>
      <w:color w:val="2F5496" w:themeColor="accent1" w:themeShade="BF"/>
      <w:sz w:val="24"/>
      <w:szCs w:val="28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712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712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712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712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71253"/>
    <w:rPr>
      <w:b/>
      <w:bCs/>
      <w:sz w:val="20"/>
      <w:szCs w:val="20"/>
    </w:rPr>
  </w:style>
  <w:style w:type="character" w:customStyle="1" w:styleId="title-text">
    <w:name w:val="title-text"/>
    <w:basedOn w:val="DefaultParagraphFont"/>
    <w:rsid w:val="00843383"/>
  </w:style>
  <w:style w:type="character" w:styleId="Emphasis">
    <w:name w:val="Emphasis"/>
    <w:basedOn w:val="DefaultParagraphFont"/>
    <w:uiPriority w:val="20"/>
    <w:qFormat/>
    <w:rsid w:val="00843383"/>
    <w:rPr>
      <w:i/>
      <w:iCs/>
    </w:rPr>
  </w:style>
  <w:style w:type="paragraph" w:styleId="NoSpacing">
    <w:name w:val="No Spacing"/>
    <w:uiPriority w:val="1"/>
    <w:qFormat/>
    <w:rsid w:val="00FA53C8"/>
    <w:pPr>
      <w:spacing w:after="0" w:line="240" w:lineRule="auto"/>
    </w:pPr>
  </w:style>
  <w:style w:type="paragraph" w:customStyle="1" w:styleId="WeeklyLitReview">
    <w:name w:val="Weekly Lit Review"/>
    <w:basedOn w:val="Heading1"/>
    <w:autoRedefine/>
    <w:qFormat/>
    <w:rsid w:val="00DD588A"/>
    <w:pPr>
      <w:shd w:val="clear" w:color="auto" w:fill="FFFFFF" w:themeFill="background1"/>
      <w:tabs>
        <w:tab w:val="left" w:pos="3406"/>
      </w:tabs>
    </w:pPr>
    <w:rPr>
      <w:rFonts w:ascii="Tw Cen MT" w:hAnsi="Tw Cen MT"/>
      <w:color w:val="F4B083" w:themeColor="accent2" w:themeTint="99"/>
      <w:sz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EA6ECE"/>
    <w:pPr>
      <w:keepNext/>
      <w:keepLines/>
      <w:spacing w:before="480" w:beforeAutospacing="0" w:after="0" w:afterAutospacing="0" w:line="276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kern w:val="0"/>
      <w:sz w:val="28"/>
      <w:szCs w:val="28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EA6ECE"/>
    <w:pPr>
      <w:spacing w:before="120" w:after="0"/>
      <w:ind w:left="220"/>
    </w:pPr>
    <w:rPr>
      <w:i/>
      <w:iC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A6ECE"/>
    <w:pPr>
      <w:spacing w:before="240" w:after="120"/>
    </w:pPr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EA6ECE"/>
    <w:pPr>
      <w:spacing w:after="0"/>
      <w:ind w:left="44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EA6ECE"/>
    <w:pPr>
      <w:spacing w:after="0"/>
      <w:ind w:left="66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EA6ECE"/>
    <w:pPr>
      <w:spacing w:after="0"/>
      <w:ind w:left="88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EA6ECE"/>
    <w:pPr>
      <w:spacing w:after="0"/>
      <w:ind w:left="11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EA6ECE"/>
    <w:pPr>
      <w:spacing w:after="0"/>
      <w:ind w:left="132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EA6ECE"/>
    <w:pPr>
      <w:spacing w:after="0"/>
      <w:ind w:left="154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EA6ECE"/>
    <w:pPr>
      <w:spacing w:after="0"/>
      <w:ind w:left="1760"/>
    </w:pPr>
    <w:rPr>
      <w:sz w:val="20"/>
      <w:szCs w:val="20"/>
    </w:rPr>
  </w:style>
  <w:style w:type="character" w:customStyle="1" w:styleId="apple-converted-space">
    <w:name w:val="apple-converted-space"/>
    <w:basedOn w:val="DefaultParagraphFont"/>
    <w:rsid w:val="00DD25A9"/>
  </w:style>
  <w:style w:type="character" w:styleId="Strong">
    <w:name w:val="Strong"/>
    <w:basedOn w:val="DefaultParagraphFont"/>
    <w:uiPriority w:val="22"/>
    <w:qFormat/>
    <w:rsid w:val="00B0196F"/>
    <w:rPr>
      <w:b/>
      <w:bCs/>
    </w:rPr>
  </w:style>
  <w:style w:type="character" w:customStyle="1" w:styleId="label">
    <w:name w:val="label"/>
    <w:basedOn w:val="DefaultParagraphFont"/>
    <w:rsid w:val="00E976AE"/>
  </w:style>
  <w:style w:type="character" w:customStyle="1" w:styleId="citation-part">
    <w:name w:val="citation-part"/>
    <w:basedOn w:val="DefaultParagraphFont"/>
    <w:rsid w:val="0022315A"/>
  </w:style>
  <w:style w:type="character" w:customStyle="1" w:styleId="docsum-pmid">
    <w:name w:val="docsum-pmid"/>
    <w:basedOn w:val="DefaultParagraphFont"/>
    <w:rsid w:val="0022315A"/>
  </w:style>
  <w:style w:type="character" w:customStyle="1" w:styleId="no-abstract">
    <w:name w:val="no-abstract"/>
    <w:basedOn w:val="DefaultParagraphFont"/>
    <w:rsid w:val="0022315A"/>
  </w:style>
  <w:style w:type="paragraph" w:styleId="Header">
    <w:name w:val="header"/>
    <w:basedOn w:val="Normal"/>
    <w:link w:val="HeaderChar"/>
    <w:uiPriority w:val="99"/>
    <w:unhideWhenUsed/>
    <w:rsid w:val="003C31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31E4"/>
    <w:rPr>
      <w:rFonts w:ascii="Tw Cen MT" w:hAnsi="Tw Cen MT"/>
    </w:rPr>
  </w:style>
  <w:style w:type="paragraph" w:styleId="Footer">
    <w:name w:val="footer"/>
    <w:basedOn w:val="Normal"/>
    <w:link w:val="FooterChar"/>
    <w:uiPriority w:val="99"/>
    <w:unhideWhenUsed/>
    <w:rsid w:val="003C31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31E4"/>
    <w:rPr>
      <w:rFonts w:ascii="Tw Cen MT" w:hAnsi="Tw Cen MT"/>
    </w:rPr>
  </w:style>
  <w:style w:type="paragraph" w:styleId="Revision">
    <w:name w:val="Revision"/>
    <w:hidden/>
    <w:uiPriority w:val="99"/>
    <w:semiHidden/>
    <w:rsid w:val="007A35B9"/>
    <w:pPr>
      <w:spacing w:after="0" w:line="240" w:lineRule="auto"/>
    </w:pPr>
    <w:rPr>
      <w:rFonts w:ascii="Tw Cen MT" w:hAnsi="Tw Cen MT"/>
    </w:rPr>
  </w:style>
  <w:style w:type="character" w:customStyle="1" w:styleId="Heading5Char">
    <w:name w:val="Heading 5 Char"/>
    <w:basedOn w:val="DefaultParagraphFont"/>
    <w:link w:val="Heading5"/>
    <w:uiPriority w:val="9"/>
    <w:rsid w:val="00502DD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502DD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A105E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le">
    <w:name w:val="Title"/>
    <w:basedOn w:val="Normal"/>
    <w:next w:val="Normal"/>
    <w:link w:val="TitleChar"/>
    <w:uiPriority w:val="10"/>
    <w:qFormat/>
    <w:rsid w:val="004269A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69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8Char">
    <w:name w:val="Heading 8 Char"/>
    <w:basedOn w:val="DefaultParagraphFont"/>
    <w:link w:val="Heading8"/>
    <w:uiPriority w:val="9"/>
    <w:rsid w:val="00BE39A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D178B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pf0">
    <w:name w:val="pf0"/>
    <w:basedOn w:val="Normal"/>
    <w:rsid w:val="00ED76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cf01">
    <w:name w:val="cf01"/>
    <w:basedOn w:val="DefaultParagraphFont"/>
    <w:rsid w:val="00ED767B"/>
    <w:rPr>
      <w:rFonts w:ascii="Segoe UI" w:hAnsi="Segoe UI" w:cs="Segoe UI" w:hint="default"/>
      <w:sz w:val="18"/>
      <w:szCs w:val="18"/>
    </w:rPr>
  </w:style>
  <w:style w:type="character" w:customStyle="1" w:styleId="cf21">
    <w:name w:val="cf21"/>
    <w:basedOn w:val="DefaultParagraphFont"/>
    <w:rsid w:val="00ED767B"/>
    <w:rPr>
      <w:rFonts w:ascii="Segoe UI" w:hAnsi="Segoe UI" w:cs="Segoe UI" w:hint="default"/>
      <w:i/>
      <w:iCs/>
      <w:sz w:val="18"/>
      <w:szCs w:val="18"/>
    </w:rPr>
  </w:style>
  <w:style w:type="character" w:customStyle="1" w:styleId="cf31">
    <w:name w:val="cf31"/>
    <w:basedOn w:val="DefaultParagraphFont"/>
    <w:rsid w:val="00ED767B"/>
    <w:rPr>
      <w:rFonts w:ascii="Segoe UI" w:hAnsi="Segoe UI" w:cs="Segoe UI" w:hint="default"/>
      <w:i/>
      <w:iCs/>
      <w:color w:val="505050"/>
      <w:sz w:val="18"/>
      <w:szCs w:val="18"/>
      <w:shd w:val="clear" w:color="auto" w:fill="FFFFFF"/>
    </w:rPr>
  </w:style>
  <w:style w:type="character" w:customStyle="1" w:styleId="cf41">
    <w:name w:val="cf41"/>
    <w:basedOn w:val="DefaultParagraphFont"/>
    <w:rsid w:val="00ED767B"/>
    <w:rPr>
      <w:rFonts w:ascii="Segoe UI" w:hAnsi="Segoe UI" w:cs="Segoe UI" w:hint="default"/>
      <w:color w:val="505050"/>
      <w:sz w:val="18"/>
      <w:szCs w:val="18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7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20787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48509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432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181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041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7160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034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984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826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5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22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68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33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290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2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37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8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69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8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23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36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0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473105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853868">
          <w:marLeft w:val="0"/>
          <w:marRight w:val="0"/>
          <w:marTop w:val="48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3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36" w:space="0" w:color="E30A2D"/>
                <w:right w:val="none" w:sz="0" w:space="0" w:color="auto"/>
              </w:divBdr>
            </w:div>
          </w:divsChild>
        </w:div>
      </w:divsChild>
    </w:div>
    <w:div w:id="7105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17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0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07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48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23301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570711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26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5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0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89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2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8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1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08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430247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223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1528644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86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676843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single" w:sz="12" w:space="24" w:color="EBEBEB"/>
            <w:right w:val="none" w:sz="0" w:space="0" w:color="auto"/>
          </w:divBdr>
          <w:divsChild>
            <w:div w:id="3388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7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7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69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8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524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1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87723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3152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4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9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1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27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8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86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5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28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87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1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81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1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47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8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3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57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0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3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26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03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707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9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974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77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67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1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78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22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4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1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31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28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4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6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1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3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5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1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1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1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97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15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0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1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1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9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4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5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91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2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90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3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5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0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8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0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50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5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5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33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51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04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7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4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9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5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28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85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62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5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0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2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5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9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85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8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35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7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473827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30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957233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730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99900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847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039688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66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473689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490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130848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922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011317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32540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392896090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557058163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662590504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1912932666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</w:divsChild>
            </w:div>
          </w:divsChild>
        </w:div>
        <w:div w:id="65348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96643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75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5999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7039435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6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138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274445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01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3441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174775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100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7280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202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16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98356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58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2530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29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578982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389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502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865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184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175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845192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89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8648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09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645765">
          <w:marLeft w:val="0"/>
          <w:marRight w:val="0"/>
          <w:marTop w:val="48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4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36" w:space="0" w:color="006E96"/>
                <w:right w:val="none" w:sz="0" w:space="0" w:color="auto"/>
              </w:divBdr>
            </w:div>
          </w:divsChild>
        </w:div>
      </w:divsChild>
    </w:div>
    <w:div w:id="4073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06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15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8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3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55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41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4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523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28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514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488860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2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8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8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912151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1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2360589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528470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9675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769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0958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1837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28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3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786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988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417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65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9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0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4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4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58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3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50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93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21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0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3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8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0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9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9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1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5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10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8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325754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3014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558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57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230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26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53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6522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775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414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35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63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2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16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14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8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34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4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3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4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7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67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8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6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0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9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5062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44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7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89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2601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25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24739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3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78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12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10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936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12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41478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6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4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3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0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9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38510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92177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3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3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075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01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65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98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76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5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8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1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8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6269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296313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38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6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07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37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93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4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37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24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0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435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721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9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6550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0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712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7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301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2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2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2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8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74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12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78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6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26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5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7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4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13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2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50460">
          <w:marLeft w:val="0"/>
          <w:marRight w:val="0"/>
          <w:marTop w:val="288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9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80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11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27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92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21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29128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67629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25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1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5938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1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1480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9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71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03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1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2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3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6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3036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82900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86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9255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96091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8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5614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57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2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9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8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6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40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26576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67998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6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55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9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3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5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9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3843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3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39453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2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67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9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3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0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42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3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9371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40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52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14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79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5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27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0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5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875504">
          <w:marLeft w:val="0"/>
          <w:marRight w:val="0"/>
          <w:marTop w:val="288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2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23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6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0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36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3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6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0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2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5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68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42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528911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31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0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4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90947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40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7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0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7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9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9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3849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92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22065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43388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20495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2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65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0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5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9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0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9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83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797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0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1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0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2274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1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2965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7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70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7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76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50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0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9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78002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7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4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81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46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4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81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7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2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7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584379">
          <w:marLeft w:val="0"/>
          <w:marRight w:val="0"/>
          <w:marTop w:val="48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36" w:space="0" w:color="006E96"/>
                <w:right w:val="none" w:sz="0" w:space="0" w:color="auto"/>
              </w:divBdr>
            </w:div>
          </w:divsChild>
        </w:div>
      </w:divsChild>
    </w:div>
    <w:div w:id="8893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4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4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2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3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00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1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9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42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5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7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40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2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86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4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5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00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9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1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1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9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3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09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11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94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5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262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112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8562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516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9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75353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8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8869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8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00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8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7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05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52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4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2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86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91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4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7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15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7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1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8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9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5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0849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78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8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6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3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9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5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3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26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3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74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0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95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887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63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11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0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1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74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51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0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12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6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75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9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8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17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169821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474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06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93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429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52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703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86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012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51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6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94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99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4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34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2090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0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5693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09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11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0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9722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8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09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1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3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9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2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7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0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7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6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26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3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06052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701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617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143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9393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5527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4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32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2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92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35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13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814329">
          <w:marLeft w:val="0"/>
          <w:marRight w:val="0"/>
          <w:marTop w:val="4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8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09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0906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0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7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622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78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9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2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7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27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3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06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5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3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3934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02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8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2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1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48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2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65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54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5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1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77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28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29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31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0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1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87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96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94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70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9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3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0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5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2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0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8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5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67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98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7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75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05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0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80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32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5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1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24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1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45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2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1126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78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30423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40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45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7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90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9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574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623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0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28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35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906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264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18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75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1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14538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57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73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9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1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33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705392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81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3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07539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1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9046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4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09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36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9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210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019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34683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35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179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8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1759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6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1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3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6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1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692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7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830597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09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96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34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88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6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91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85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6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2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347207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14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4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39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0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9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18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91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63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53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8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76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78769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9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4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1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7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7670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1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7536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16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97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01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6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21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201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51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800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77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9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703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29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61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055130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27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2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6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90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0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68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31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274229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24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04817">
                  <w:marLeft w:val="0"/>
                  <w:marRight w:val="0"/>
                  <w:marTop w:val="0"/>
                  <w:marBottom w:val="0"/>
                  <w:divBdr>
                    <w:top w:val="none" w:sz="0" w:space="0" w:color="E0E0E0"/>
                    <w:left w:val="none" w:sz="0" w:space="0" w:color="E0E0E0"/>
                    <w:bottom w:val="none" w:sz="0" w:space="0" w:color="E0E0E0"/>
                    <w:right w:val="none" w:sz="0" w:space="0" w:color="E0E0E0"/>
                  </w:divBdr>
                  <w:divsChild>
                    <w:div w:id="1801417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594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3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1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5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94518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7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83448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3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82927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8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71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63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0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0374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06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90363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84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30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7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7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8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7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78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2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2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2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6577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08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7428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31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3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5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04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5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16205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9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73135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1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00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35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42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7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3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90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4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6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0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1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6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17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26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62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78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84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9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9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6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6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39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21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3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8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138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5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7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6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3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58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43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7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2805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8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306734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82432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27874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4667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4839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26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88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2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69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8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1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3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0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9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50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1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41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16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86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796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10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64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14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52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1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666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560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88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0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81000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65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09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45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25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4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59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1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1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95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1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2959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3051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9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7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2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6854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86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1590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02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15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27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36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54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6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41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02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7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66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21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02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16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471627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467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330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56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70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946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5945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736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946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2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8043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18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501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856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076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20948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8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77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5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85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4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46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07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0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2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22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79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6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94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1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1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49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00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819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8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37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7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8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48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846655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single" w:sz="12" w:space="24" w:color="EBEBEB"/>
            <w:right w:val="none" w:sz="0" w:space="0" w:color="auto"/>
          </w:divBdr>
          <w:divsChild>
            <w:div w:id="6683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84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341948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501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7221977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14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591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3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6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0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3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0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9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35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70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654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5471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1302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5089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6488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8306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268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8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4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5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2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5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28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75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3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4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03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8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3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43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94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2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4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36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58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1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96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8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2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10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5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4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95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96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54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94979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94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29127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09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05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29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7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1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0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0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062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6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23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7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76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0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5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2498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0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0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20205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2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60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3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24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3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54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32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16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0861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2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4503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78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0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43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234033">
          <w:blockQuote w:val="1"/>
          <w:marLeft w:val="0"/>
          <w:marRight w:val="0"/>
          <w:marTop w:val="225"/>
          <w:marBottom w:val="225"/>
          <w:divBdr>
            <w:top w:val="none" w:sz="0" w:space="0" w:color="auto"/>
            <w:left w:val="single" w:sz="18" w:space="15" w:color="EAEBEB"/>
            <w:bottom w:val="none" w:sz="0" w:space="0" w:color="auto"/>
            <w:right w:val="none" w:sz="0" w:space="0" w:color="auto"/>
          </w:divBdr>
        </w:div>
      </w:divsChild>
    </w:div>
    <w:div w:id="18136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4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9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1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5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13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22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1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5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9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97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6137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584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73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67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98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051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82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715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058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902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019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5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5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0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2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83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706948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186335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17551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9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9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866058">
          <w:marLeft w:val="0"/>
          <w:marRight w:val="0"/>
          <w:marTop w:val="288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4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53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4970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556310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0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68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0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38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934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5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15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47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236503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09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1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5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5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8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9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9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1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0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5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3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6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33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5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33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6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36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8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6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2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8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6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5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87748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58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0946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50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28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1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70461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8830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30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1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75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65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63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4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9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60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27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7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55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72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43440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6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0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7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3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36088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4325205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4294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514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55952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8736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744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5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84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7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13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1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2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56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06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95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0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14626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9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1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7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0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4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65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43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4615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4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067002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9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77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5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07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1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08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3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17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6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42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1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7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8366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485695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266006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13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2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76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88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16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9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879799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11004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628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94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865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53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153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48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741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998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48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47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777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994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8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79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5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4048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2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65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1956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96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785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39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7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4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21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0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93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2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01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82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57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8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1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46997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3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9282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29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569546">
          <w:marLeft w:val="0"/>
          <w:marRight w:val="178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09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1230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586583">
                      <w:marLeft w:val="0"/>
                      <w:marRight w:val="0"/>
                      <w:marTop w:val="12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006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782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936178">
          <w:marLeft w:val="0"/>
          <w:marRight w:val="0"/>
          <w:marTop w:val="0"/>
          <w:marBottom w:val="2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66335">
              <w:marLeft w:val="3249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79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864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344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3750817">
                              <w:marLeft w:val="0"/>
                              <w:marRight w:val="48"/>
                              <w:marTop w:val="0"/>
                              <w:marBottom w:val="0"/>
                              <w:divBdr>
                                <w:top w:val="single" w:sz="6" w:space="2" w:color="999999"/>
                                <w:left w:val="single" w:sz="6" w:space="2" w:color="999999"/>
                                <w:bottom w:val="single" w:sz="6" w:space="2" w:color="999999"/>
                                <w:right w:val="single" w:sz="6" w:space="15" w:color="999999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626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142737">
                  <w:marLeft w:val="0"/>
                  <w:marRight w:val="0"/>
                  <w:marTop w:val="4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99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4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6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yperlink" Target="https://dx.doi.org/10.1016/j.bbrc.2025.152930" TargetMode="External"/><Relationship Id="rId13" Type="http://schemas.openxmlformats.org/officeDocument/2006/relationships/hyperlink" Target="https://dx.doi.org/10.1017/ice.2025.10303" TargetMode="External"/><Relationship Id="rId14" Type="http://schemas.openxmlformats.org/officeDocument/2006/relationships/hyperlink" Target="https://dx.doi.org/10.1093/cid/ciaf627" TargetMode="External"/><Relationship Id="rId15" Type="http://schemas.openxmlformats.org/officeDocument/2006/relationships/hyperlink" Target="https://dx.doi.org/10.20517/mrr.2025.04" TargetMode="External"/><Relationship Id="rId16" Type="http://schemas.openxmlformats.org/officeDocument/2006/relationships/hyperlink" Target="https://dx.doi.org/10.1007/s00284-025-04570-x" TargetMode="External"/><Relationship Id="rId17" Type="http://schemas.openxmlformats.org/officeDocument/2006/relationships/hyperlink" Target="https://dx.doi.org/10.3390/antibiotics14101017" TargetMode="External"/><Relationship Id="rId18" Type="http://schemas.openxmlformats.org/officeDocument/2006/relationships/hyperlink" Target="https://dx.doi.org/10.1177/00034894251388843" TargetMode="External"/><Relationship Id="rId19" Type="http://schemas.openxmlformats.org/officeDocument/2006/relationships/hyperlink" Target="https://dx.doi.org/10.1093/ismejo/wraf248" TargetMode="External"/><Relationship Id="rId20" Type="http://schemas.openxmlformats.org/officeDocument/2006/relationships/hyperlink" Target="https://dx.doi.org/10.3760/cma.j.cn112142-20250205-00054" TargetMode="External"/><Relationship Id="rId21" Type="http://schemas.openxmlformats.org/officeDocument/2006/relationships/hyperlink" Target="https://dx.doi.org/10.1093/ofid/ofaf650" TargetMode="External"/><Relationship Id="rId22" Type="http://schemas.openxmlformats.org/officeDocument/2006/relationships/hyperlink" Target="https://dx.doi.org/10.1128/spectrum.02585-25" TargetMode="External"/><Relationship Id="rId23" Type="http://schemas.openxmlformats.org/officeDocument/2006/relationships/hyperlink" Target="https://dx.doi.org/10.1186/s12879-025-11825-2" TargetMode="External"/><Relationship Id="rId24" Type="http://schemas.openxmlformats.org/officeDocument/2006/relationships/hyperlink" Target="https://dx.doi.org/10.1016/j.jaip.2025.09.024" TargetMode="External"/><Relationship Id="rId25" Type="http://schemas.openxmlformats.org/officeDocument/2006/relationships/hyperlink" Target="https://dx.doi.org/10.1038/s41598-025-24140-2" TargetMode="External"/><Relationship Id="rId26" Type="http://schemas.openxmlformats.org/officeDocument/2006/relationships/hyperlink" Target="https://dx.doi.org/10.5455/OVJ.2025.v15.i10.34" TargetMode="External"/><Relationship Id="rId27" Type="http://schemas.openxmlformats.org/officeDocument/2006/relationships/hyperlink" Target="https://dx.doi.org/10.1017/ash.2025.10201" TargetMode="External"/><Relationship Id="rId28" Type="http://schemas.openxmlformats.org/officeDocument/2006/relationships/hyperlink" Target="https://dx.doi.org/10.1186/s13223-025-00990-3" TargetMode="External"/><Relationship Id="rId29" Type="http://schemas.openxmlformats.org/officeDocument/2006/relationships/hyperlink" Target="https://dx.doi.org/10.1016/j.jiac.2025.102872" TargetMode="External"/><Relationship Id="rId30" Type="http://schemas.openxmlformats.org/officeDocument/2006/relationships/hyperlink" Target="https://dx.doi.org/10.1016/j.vetimm.2025.111021" TargetMode="External"/><Relationship Id="rId31" Type="http://schemas.openxmlformats.org/officeDocument/2006/relationships/hyperlink" Target="https://dx.doi.org/10.1016/j.ijbiomac.2025.148334" TargetMode="External"/><Relationship Id="rId32" Type="http://schemas.openxmlformats.org/officeDocument/2006/relationships/hyperlink" Target="https://dx.doi.org/10.1371/journal.pone.0334885" TargetMode="External"/><Relationship Id="rId33" Type="http://schemas.openxmlformats.org/officeDocument/2006/relationships/hyperlink" Target="https://dx.doi.org/10.3389/fmicb.2025.1658752" TargetMode="External"/><Relationship Id="rId34" Type="http://schemas.openxmlformats.org/officeDocument/2006/relationships/hyperlink" Target="https://dx.doi.org/10.3390/jcm14207246" TargetMode="External"/><Relationship Id="rId35" Type="http://schemas.openxmlformats.org/officeDocument/2006/relationships/hyperlink" Target="https://dx.doi.org/10.3390/jfb16100366" TargetMode="External"/><Relationship Id="rId36" Type="http://schemas.openxmlformats.org/officeDocument/2006/relationships/hyperlink" Target="https://dx.doi.org/10.1111/petr.70214" TargetMode="External"/><Relationship Id="rId37" Type="http://schemas.openxmlformats.org/officeDocument/2006/relationships/hyperlink" Target="https://dx.doi.org/10.1038/s41598-025-21192-2" TargetMode="External"/><Relationship Id="rId38" Type="http://schemas.openxmlformats.org/officeDocument/2006/relationships/hyperlink" Target="https://dx.doi.org/10.1055/a-2436-8548" TargetMode="External"/><Relationship Id="rId39" Type="http://schemas.openxmlformats.org/officeDocument/2006/relationships/hyperlink" Target="https://dx.doi.org/10.3389/fmicb.2025.1669207" TargetMode="External"/><Relationship Id="rId40" Type="http://schemas.openxmlformats.org/officeDocument/2006/relationships/hyperlink" Target="https://dx.doi.org/10.1093/jac/dkaf249" TargetMode="External"/><Relationship Id="rId41" Type="http://schemas.openxmlformats.org/officeDocument/2006/relationships/hyperlink" Target="https://dx.doi.org/10.3389/fmicb.2025.1687243" TargetMode="External"/><Relationship Id="rId42" Type="http://schemas.openxmlformats.org/officeDocument/2006/relationships/hyperlink" Target="https://dx.doi.org/10.1073/pnas.2409562122" TargetMode="External"/><Relationship Id="rId43" Type="http://schemas.openxmlformats.org/officeDocument/2006/relationships/hyperlink" Target="https://dx.doi.org/10.3389/fimmu.2025.1697829" TargetMode="External"/><Relationship Id="rId44" Type="http://schemas.openxmlformats.org/officeDocument/2006/relationships/hyperlink" Target="https://dx.doi.org/10.1002/jgf2.70068" TargetMode="External"/><Relationship Id="rId45" Type="http://schemas.openxmlformats.org/officeDocument/2006/relationships/hyperlink" Target="https://dx.doi.org/10.1101/pdb.top107777" TargetMode="External"/><Relationship Id="rId46" Type="http://schemas.openxmlformats.org/officeDocument/2006/relationships/hyperlink" Target="https://dx.doi.org/10.7759/cureus.94216" TargetMode="External"/><Relationship Id="rId47" Type="http://schemas.openxmlformats.org/officeDocument/2006/relationships/hyperlink" Target="https://dx.doi.org/10.1186/s12879-025-11995-z" TargetMode="External"/><Relationship Id="rId48" Type="http://schemas.openxmlformats.org/officeDocument/2006/relationships/hyperlink" Target="https://dx.doi.org/10.1016/j.micpath.2025.108168" TargetMode="External"/><Relationship Id="rId49" Type="http://schemas.openxmlformats.org/officeDocument/2006/relationships/hyperlink" Target="https://dx.doi.org/10.1099/mgen.0.001540" TargetMode="External"/><Relationship Id="rId50" Type="http://schemas.openxmlformats.org/officeDocument/2006/relationships/hyperlink" Target="https://dx.doi.org/10.1080/1061186X.2025.2588692" TargetMode="External"/><Relationship Id="rId51" Type="http://schemas.openxmlformats.org/officeDocument/2006/relationships/hyperlink" Target="https://dx.doi.org/10.14715/cmb/2025.71.10.2" TargetMode="External"/><Relationship Id="rId52" Type="http://schemas.openxmlformats.org/officeDocument/2006/relationships/hyperlink" Target="https://dx.doi.org/10.7759/cureus.94440" TargetMode="External"/><Relationship Id="rId53" Type="http://schemas.openxmlformats.org/officeDocument/2006/relationships/hyperlink" Target="https://dx.doi.org/10.1016/j.ydbio.2025.11.005" TargetMode="External"/><Relationship Id="rId54" Type="http://schemas.openxmlformats.org/officeDocument/2006/relationships/hyperlink" Target="https://dx.doi.org/10.1001/jamanetworkopen.2025.43552" TargetMode="External"/><Relationship Id="rId55" Type="http://schemas.openxmlformats.org/officeDocument/2006/relationships/hyperlink" Target="https://dx.doi.org/10.33321/cdi.2025.49.052" TargetMode="External"/><Relationship Id="rId56" Type="http://schemas.openxmlformats.org/officeDocument/2006/relationships/hyperlink" Target="https://dx.doi.org/10.3389/fvets.2025.1673809" TargetMode="External"/><Relationship Id="rId57" Type="http://schemas.openxmlformats.org/officeDocument/2006/relationships/hyperlink" Target="https://dx.doi.org/10.1002/jpr3.70087" TargetMode="External"/><Relationship Id="rId58" Type="http://schemas.openxmlformats.org/officeDocument/2006/relationships/hyperlink" Target="https://dx.doi.org/10.3389/fimmu.2025.1679540" TargetMode="External"/><Relationship Id="rId59" Type="http://schemas.openxmlformats.org/officeDocument/2006/relationships/hyperlink" Target="https://dx.doi.org/10.3389/fimmu.2025.1665710" TargetMode="External"/><Relationship Id="rId60" Type="http://schemas.openxmlformats.org/officeDocument/2006/relationships/hyperlink" Target="https://dx.doi.org/10.12998/wjcc.v13.i32.109094" TargetMode="External"/><Relationship Id="rId61" Type="http://schemas.openxmlformats.org/officeDocument/2006/relationships/hyperlink" Target="https://dx.doi.org/10.21010/Ajidv19i2S.6" TargetMode="External"/><Relationship Id="rId62" Type="http://schemas.openxmlformats.org/officeDocument/2006/relationships/hyperlink" Target="https://dx.doi.org/10.1016/j.jgar.2025.11.014" TargetMode="External"/><Relationship Id="rId63" Type="http://schemas.openxmlformats.org/officeDocument/2006/relationships/hyperlink" Target="https://dx.doi.org/10.1016/j.ajic.2025.10.017" TargetMode="External"/><Relationship Id="rId64" Type="http://schemas.openxmlformats.org/officeDocument/2006/relationships/hyperlink" Target="https://dx.doi.org/10.1080/14787210.2025.2586067" TargetMode="External"/><Relationship Id="rId65" Type="http://schemas.openxmlformats.org/officeDocument/2006/relationships/hyperlink" Target="https://dx.doi.org/10.1245/s10434-025-18628-4" TargetMode="External"/><Relationship Id="rId66" Type="http://schemas.openxmlformats.org/officeDocument/2006/relationships/hyperlink" Target="https://dx.doi.org/10.1002/iid3.70291" TargetMode="External"/><Relationship Id="rId67" Type="http://schemas.openxmlformats.org/officeDocument/2006/relationships/hyperlink" Target="https://dx.doi.org/10.1016/j.ijbiomac.2025.148453" TargetMode="External"/><Relationship Id="rId68" Type="http://schemas.openxmlformats.org/officeDocument/2006/relationships/hyperlink" Target="https://dx.doi.org/10.1016/j.jvoice.2025.10.009" TargetMode="External"/><Relationship Id="rId69" Type="http://schemas.openxmlformats.org/officeDocument/2006/relationships/hyperlink" Target="https://dx.doi.org/10.1055/a-2717-4502" TargetMode="External"/><Relationship Id="rId70" Type="http://schemas.openxmlformats.org/officeDocument/2006/relationships/hyperlink" Target="https://dx.doi.org/10.1016/j.bjps.2025.09.028" TargetMode="External"/><Relationship Id="rId71" Type="http://schemas.openxmlformats.org/officeDocument/2006/relationships/hyperlink" Target="https://dx.doi.org/10.1007/s00266-025-05348-z" TargetMode="External"/><Relationship Id="rId72" Type="http://schemas.openxmlformats.org/officeDocument/2006/relationships/hyperlink" Target="https://dx.doi.org/10.1093/jbi/wbaf037" TargetMode="External"/><Relationship Id="rId73" Type="http://schemas.openxmlformats.org/officeDocument/2006/relationships/hyperlink" Target="https://dx.doi.org/10.1093/asjof/ojaf096" TargetMode="External"/><Relationship Id="rId74" Type="http://schemas.openxmlformats.org/officeDocument/2006/relationships/hyperlink" Target="https://dx.doi.org/10.7759/cureus.93374" TargetMode="External"/><Relationship Id="rId75" Type="http://schemas.openxmlformats.org/officeDocument/2006/relationships/hyperlink" Target="https://dx.doi.org/10.12659/MSM.949000" TargetMode="External"/><Relationship Id="rId76" Type="http://schemas.openxmlformats.org/officeDocument/2006/relationships/hyperlink" Target="https://dx.doi.org/10.1097/PRS.0000000000012567" TargetMode="External"/><Relationship Id="rId77" Type="http://schemas.openxmlformats.org/officeDocument/2006/relationships/hyperlink" Target="https://dx.doi.org/10.1002/jso.70119" TargetMode="External"/><Relationship Id="rId78" Type="http://schemas.openxmlformats.org/officeDocument/2006/relationships/hyperlink" Target="https://dx.doi.org/10.7759/cureus.93451" TargetMode="External"/><Relationship Id="rId79" Type="http://schemas.openxmlformats.org/officeDocument/2006/relationships/hyperlink" Target="https://dx.doi.org/10.1016/j.spinee.2025.10.031" TargetMode="External"/><Relationship Id="rId80" Type="http://schemas.openxmlformats.org/officeDocument/2006/relationships/hyperlink" Target="https://dx.doi.org/10.1093/asjof/ojaf119" TargetMode="External"/><Relationship Id="rId81" Type="http://schemas.openxmlformats.org/officeDocument/2006/relationships/hyperlink" Target="https://dx.doi.org/10.1016/j.bjps.2025.10.045" TargetMode="External"/><Relationship Id="rId82" Type="http://schemas.openxmlformats.org/officeDocument/2006/relationships/hyperlink" Target="https://dx.doi.org/10.1097/GOX.0000000000007168" TargetMode="External"/><Relationship Id="rId83" Type="http://schemas.openxmlformats.org/officeDocument/2006/relationships/hyperlink" Target="https://dx.doi.org/10.1016/j.jpedsurg.2025.162793" TargetMode="External"/><Relationship Id="rId84" Type="http://schemas.openxmlformats.org/officeDocument/2006/relationships/hyperlink" Target="https://dx.doi.org/10.1097/JS9.0000000000003874" TargetMode="External"/><Relationship Id="rId85" Type="http://schemas.openxmlformats.org/officeDocument/2006/relationships/hyperlink" Target="https://dx.doi.org/10.1186/s12876-025-04408-7" TargetMode="External"/><Relationship Id="rId86" Type="http://schemas.openxmlformats.org/officeDocument/2006/relationships/hyperlink" Target="https://dx.doi.org/10.1016/j.jpra.2025.08.041" TargetMode="External"/><Relationship Id="rId87" Type="http://schemas.openxmlformats.org/officeDocument/2006/relationships/hyperlink" Target="https://dx.doi.org/10.1016/j.jpra.2025.09.005" TargetMode="External"/><Relationship Id="rId88" Type="http://schemas.openxmlformats.org/officeDocument/2006/relationships/hyperlink" Target="https://dx.doi.org/10.3390/cancers17213561" TargetMode="External"/><Relationship Id="rId89" Type="http://schemas.openxmlformats.org/officeDocument/2006/relationships/hyperlink" Target="https://dx.doi.org/10.3390/jcm14217688" TargetMode="External"/><Relationship Id="rId90" Type="http://schemas.openxmlformats.org/officeDocument/2006/relationships/hyperlink" Target="https://dx.doi.org/10.3390/jcm14217679" TargetMode="External"/><Relationship Id="rId91" Type="http://schemas.openxmlformats.org/officeDocument/2006/relationships/hyperlink" Target="https://dx.doi.org/10.1007/s00520-025-10113-8" TargetMode="External"/><Relationship Id="rId92" Type="http://schemas.openxmlformats.org/officeDocument/2006/relationships/hyperlink" Target="https://dx.doi.org/10.1007/s00266-025-05437-z" TargetMode="External"/><Relationship Id="rId93" Type="http://schemas.openxmlformats.org/officeDocument/2006/relationships/hyperlink" Target="https://dx.doi.org/10.2147/BCTT.S558984" TargetMode="External"/><Relationship Id="rId94" Type="http://schemas.openxmlformats.org/officeDocument/2006/relationships/hyperlink" Target="https://dx.doi.org/10.1016/j.ijid.2025.108214" TargetMode="External"/><Relationship Id="rId95" Type="http://schemas.openxmlformats.org/officeDocument/2006/relationships/hyperlink" Target="https://dx.doi.org/10.1007/s00266-025-05442-2" TargetMode="External"/><Relationship Id="rId96" Type="http://schemas.openxmlformats.org/officeDocument/2006/relationships/hyperlink" Target="https://dx.doi.org/10.7759/cureus.94703" TargetMode="External"/><Relationship Id="rId97" Type="http://schemas.openxmlformats.org/officeDocument/2006/relationships/hyperlink" Target="https://dx.doi.org/10.7759/cureus.94740" TargetMode="External"/><Relationship Id="rId98" Type="http://schemas.openxmlformats.org/officeDocument/2006/relationships/hyperlink" Target="https://dx.doi.org/10.1097/GOX.0000000000007215" TargetMode="External"/><Relationship Id="rId99" Type="http://schemas.openxmlformats.org/officeDocument/2006/relationships/hyperlink" Target="https://dx.doi.org/10.1007/s12282-025-01799-z" TargetMode="External"/><Relationship Id="rId100" Type="http://schemas.openxmlformats.org/officeDocument/2006/relationships/hyperlink" Target="https://dx.doi.org/10.1186/s13643-025-02987-w" TargetMode="External"/><Relationship Id="rId101" Type="http://schemas.openxmlformats.org/officeDocument/2006/relationships/hyperlink" Target="https://dx.doi.org/10.7759/cureus.94758" TargetMode="External"/><Relationship Id="rId102" Type="http://schemas.openxmlformats.org/officeDocument/2006/relationships/hyperlink" Target="https://dx.doi.org/10.1002/wjs.70159" TargetMode="External"/><Relationship Id="rId103" Type="http://schemas.openxmlformats.org/officeDocument/2006/relationships/hyperlink" Target="https://dx.doi.org/10.70352/scrj.cr.25-0349" TargetMode="External"/><Relationship Id="rId104" Type="http://schemas.openxmlformats.org/officeDocument/2006/relationships/hyperlink" Target="https://dx.doi.org/10.1016/j.ijbiomac.2025.148459" TargetMode="External"/><Relationship Id="rId105" Type="http://schemas.openxmlformats.org/officeDocument/2006/relationships/hyperlink" Target="https://dx.doi.org/10.1016/j.cjca.2025.10.017" TargetMode="External"/><Relationship Id="rId106" Type="http://schemas.openxmlformats.org/officeDocument/2006/relationships/hyperlink" Target="https://dx.doi.org/10.2807/1560-7917.ES.2025.30.42.2500066" TargetMode="External"/><Relationship Id="rId107" Type="http://schemas.openxmlformats.org/officeDocument/2006/relationships/hyperlink" Target="https://dx.doi.org/10.7759/cureus.92904" TargetMode="External"/><Relationship Id="rId108" Type="http://schemas.openxmlformats.org/officeDocument/2006/relationships/hyperlink" Target="https://dx.doi.org/10.3389/fcimb.2025.1622647" TargetMode="External"/><Relationship Id="rId109" Type="http://schemas.openxmlformats.org/officeDocument/2006/relationships/hyperlink" Target="https://dx.doi.org/10.1016/j.lanwpc.2025.101670" TargetMode="External"/><Relationship Id="rId110" Type="http://schemas.openxmlformats.org/officeDocument/2006/relationships/hyperlink" Target="https://dx.doi.org/10.4014/jmb.2506.06012" TargetMode="External"/><Relationship Id="rId111" Type="http://schemas.openxmlformats.org/officeDocument/2006/relationships/hyperlink" Target="https://dx.doi.org/10.1016/j.jiac.2025.102845" TargetMode="External"/><Relationship Id="rId112" Type="http://schemas.openxmlformats.org/officeDocument/2006/relationships/hyperlink" Target="https://dx.doi.org/10.34172/aim.34624" TargetMode="External"/><Relationship Id="rId113" Type="http://schemas.openxmlformats.org/officeDocument/2006/relationships/hyperlink" Target="https://dx.doi.org/10.1093/jacamr/dlaf190" TargetMode="External"/><Relationship Id="rId114" Type="http://schemas.openxmlformats.org/officeDocument/2006/relationships/hyperlink" Target="https://dx.doi.org/10.1039/d5ra05550d" TargetMode="External"/><Relationship Id="rId115" Type="http://schemas.openxmlformats.org/officeDocument/2006/relationships/hyperlink" Target="https://dx.doi.org/10.1016/j.idcr.2025.e02406" TargetMode="External"/><Relationship Id="rId116" Type="http://schemas.openxmlformats.org/officeDocument/2006/relationships/hyperlink" Target="https://dx.doi.org/10.3389/fmicb.2025.1662779" TargetMode="External"/><Relationship Id="rId117" Type="http://schemas.openxmlformats.org/officeDocument/2006/relationships/hyperlink" Target="https://dx.doi.org/10.3390/microorganisms13102241" TargetMode="External"/><Relationship Id="rId118" Type="http://schemas.openxmlformats.org/officeDocument/2006/relationships/hyperlink" Target="https://dx.doi.org/10.3390/pathogens14100977" TargetMode="External"/><Relationship Id="rId119" Type="http://schemas.openxmlformats.org/officeDocument/2006/relationships/hyperlink" Target="https://dx.doi.org/10.1016/j.actbio.2025.10.050" TargetMode="External"/><Relationship Id="rId120" Type="http://schemas.openxmlformats.org/officeDocument/2006/relationships/hyperlink" Target="https://dx.doi.org/10.1016/j.ijbiomac.2025.148560" TargetMode="External"/><Relationship Id="rId121" Type="http://schemas.openxmlformats.org/officeDocument/2006/relationships/hyperlink" Target="https://dx.doi.org/10.1021/acsabm.5c01252" TargetMode="External"/><Relationship Id="rId122" Type="http://schemas.openxmlformats.org/officeDocument/2006/relationships/hyperlink" Target="https://dx.doi.org/10.1007/s10096-025-05313-3" TargetMode="External"/><Relationship Id="rId123" Type="http://schemas.openxmlformats.org/officeDocument/2006/relationships/hyperlink" Target="https://dx.doi.org/10.1093/ofid/ofaf625" TargetMode="External"/><Relationship Id="rId124" Type="http://schemas.openxmlformats.org/officeDocument/2006/relationships/hyperlink" Target="https://dx.doi.org/10.1177/17585732251388929" TargetMode="External"/><Relationship Id="rId125" Type="http://schemas.openxmlformats.org/officeDocument/2006/relationships/hyperlink" Target="https://dx.doi.org/10.7759/cureus.93348" TargetMode="External"/><Relationship Id="rId126" Type="http://schemas.openxmlformats.org/officeDocument/2006/relationships/hyperlink" Target="https://dx.doi.org/10.1007/s10142-025-01730-x" TargetMode="External"/><Relationship Id="rId127" Type="http://schemas.openxmlformats.org/officeDocument/2006/relationships/hyperlink" Target="https://dx.doi.org/10.1007/s15010-025-02671-0" TargetMode="External"/><Relationship Id="rId128" Type="http://schemas.openxmlformats.org/officeDocument/2006/relationships/hyperlink" Target="https://dx.doi.org/10.1128/spectrum.02278-25" TargetMode="External"/><Relationship Id="rId129" Type="http://schemas.openxmlformats.org/officeDocument/2006/relationships/hyperlink" Target="https://dx.doi.org/10.1016/j.medengphy.2025.104416" TargetMode="External"/><Relationship Id="rId130" Type="http://schemas.openxmlformats.org/officeDocument/2006/relationships/hyperlink" Target="https://dx.doi.org/10.1016/j.jiph.2025.103017" TargetMode="External"/><Relationship Id="rId131" Type="http://schemas.openxmlformats.org/officeDocument/2006/relationships/hyperlink" Target="https://dx.doi.org/10.3171/2025.8.FOCUS25612" TargetMode="External"/><Relationship Id="rId132" Type="http://schemas.openxmlformats.org/officeDocument/2006/relationships/hyperlink" Target="https://dx.doi.org/10.1186/s13052-025-02138-w" TargetMode="External"/><Relationship Id="rId133" Type="http://schemas.openxmlformats.org/officeDocument/2006/relationships/hyperlink" Target="https://dx.doi.org/10.1016/j.hrtlng.2025.10.009" TargetMode="External"/><Relationship Id="rId134" Type="http://schemas.openxmlformats.org/officeDocument/2006/relationships/hyperlink" Target="https://dx.doi.org/10.1186/s12879-025-11964-6" TargetMode="External"/><Relationship Id="rId135" Type="http://schemas.openxmlformats.org/officeDocument/2006/relationships/hyperlink" Target="https://dx.doi.org/10.1093/jac/dkaf392" TargetMode="External"/><Relationship Id="rId136" Type="http://schemas.openxmlformats.org/officeDocument/2006/relationships/hyperlink" Target="https://dx.doi.org/10.5281/zenodo.17342297" TargetMode="External"/><Relationship Id="rId137" Type="http://schemas.openxmlformats.org/officeDocument/2006/relationships/hyperlink" Target="https://dx.doi.org/10.1097/MS9.0000000000003996" TargetMode="External"/><Relationship Id="rId138" Type="http://schemas.openxmlformats.org/officeDocument/2006/relationships/hyperlink" Target="https://dx.doi.org/10.1177/11786302251389704" TargetMode="External"/><Relationship Id="rId139" Type="http://schemas.openxmlformats.org/officeDocument/2006/relationships/hyperlink" Target="https://dx.doi.org/10.1155/crdi/8859848" TargetMode="External"/><Relationship Id="rId140" Type="http://schemas.openxmlformats.org/officeDocument/2006/relationships/hyperlink" Target="https://dx.doi.org/10.1186/s12893-025-03225-9" TargetMode="External"/><Relationship Id="rId141" Type="http://schemas.openxmlformats.org/officeDocument/2006/relationships/hyperlink" Target="https://dx.doi.org/10.3855/jidc.19128" TargetMode="External"/><Relationship Id="rId142" Type="http://schemas.openxmlformats.org/officeDocument/2006/relationships/hyperlink" Target="https://dx.doi.org/10.1128/cmr.00121-25" TargetMode="External"/><Relationship Id="rId143" Type="http://schemas.openxmlformats.org/officeDocument/2006/relationships/hyperlink" Target="https://dx.doi.org/10.1186/s13287-025-04751-2" TargetMode="External"/><Relationship Id="rId144" Type="http://schemas.openxmlformats.org/officeDocument/2006/relationships/hyperlink" Target="https://dx.doi.org/10.1080/09205063.2025.2582737" TargetMode="External"/><Relationship Id="rId145" Type="http://schemas.openxmlformats.org/officeDocument/2006/relationships/hyperlink" Target="https://dx.doi.org/10.1021/acsbiomaterials.5c00824" TargetMode="External"/><Relationship Id="rId146" Type="http://schemas.openxmlformats.org/officeDocument/2006/relationships/hyperlink" Target="https://dx.doi.org/10.3389/fbioe.2025.1688905" TargetMode="External"/><Relationship Id="rId147" Type="http://schemas.openxmlformats.org/officeDocument/2006/relationships/hyperlink" Target="https://dx.doi.org/10.1038/s41598-025-22837-y" TargetMode="External"/><Relationship Id="rId148" Type="http://schemas.openxmlformats.org/officeDocument/2006/relationships/hyperlink" Target="https://dx.doi.org/10.1016/j.ijid.2025.108186" TargetMode="External"/><Relationship Id="rId149" Type="http://schemas.openxmlformats.org/officeDocument/2006/relationships/hyperlink" Target="https://dx.doi.org/10.1128/spectrum.02620-25" TargetMode="External"/><Relationship Id="rId150" Type="http://schemas.openxmlformats.org/officeDocument/2006/relationships/hyperlink" Target="https://dx.doi.org/10.2147/IDR.S539494" TargetMode="External"/><Relationship Id="rId151" Type="http://schemas.openxmlformats.org/officeDocument/2006/relationships/hyperlink" Target="https://dx.doi.org/10.1155/bmri/1825277" TargetMode="External"/><Relationship Id="rId152" Type="http://schemas.openxmlformats.org/officeDocument/2006/relationships/hyperlink" Target="https://dx.doi.org/10.7759/cureus.93819" TargetMode="External"/><Relationship Id="rId153" Type="http://schemas.openxmlformats.org/officeDocument/2006/relationships/hyperlink" Target="https://dx.doi.org/10.1186/s12866-025-04480-9" TargetMode="External"/><Relationship Id="rId154" Type="http://schemas.openxmlformats.org/officeDocument/2006/relationships/hyperlink" Target="https://dx.doi.org/10.1080/17568919.2025.2580915" TargetMode="External"/><Relationship Id="rId155" Type="http://schemas.openxmlformats.org/officeDocument/2006/relationships/hyperlink" Target="https://dx.doi.org/10.7759/cureus.93967" TargetMode="External"/><Relationship Id="rId156" Type="http://schemas.openxmlformats.org/officeDocument/2006/relationships/hyperlink" Target="https://dx.doi.org/10.3389/fimmu.2025.1674392" TargetMode="External"/><Relationship Id="rId157" Type="http://schemas.openxmlformats.org/officeDocument/2006/relationships/hyperlink" Target="https://dx.doi.org/10.1016/j.arth.2025.10.119" TargetMode="External"/><Relationship Id="rId158" Type="http://schemas.openxmlformats.org/officeDocument/2006/relationships/hyperlink" Target="https://dx.doi.org/10.1016/j.jisako.2025.101033" TargetMode="External"/><Relationship Id="rId159" Type="http://schemas.openxmlformats.org/officeDocument/2006/relationships/hyperlink" Target="https://dx.doi.org/10.1080/20018525.2025.2569129" TargetMode="External"/><Relationship Id="rId160" Type="http://schemas.openxmlformats.org/officeDocument/2006/relationships/hyperlink" Target="https://dx.doi.org/10.5194/jbji-10-337-2025" TargetMode="External"/><Relationship Id="rId161" Type="http://schemas.openxmlformats.org/officeDocument/2006/relationships/hyperlink" Target="https://dx.doi.org/10.2147/IDR.S555739" TargetMode="External"/><Relationship Id="rId162" Type="http://schemas.openxmlformats.org/officeDocument/2006/relationships/hyperlink" Target="https://dx.doi.org/10.3389/fmicb.2025.1656334" TargetMode="External"/><Relationship Id="rId163" Type="http://schemas.openxmlformats.org/officeDocument/2006/relationships/hyperlink" Target="https://dx.doi.org/10.1016/j.colsurfb.2025.115251" TargetMode="External"/><Relationship Id="rId164" Type="http://schemas.openxmlformats.org/officeDocument/2006/relationships/hyperlink" Target="https://dx.doi.org/10.1016/j.bios.2025.118199" TargetMode="External"/><Relationship Id="rId165" Type="http://schemas.openxmlformats.org/officeDocument/2006/relationships/hyperlink" Target="https://dx.doi.org/10.1021/acsabm.5c01725" TargetMode="External"/><Relationship Id="rId166" Type="http://schemas.openxmlformats.org/officeDocument/2006/relationships/hyperlink" Target="https://dx.doi.org/10.1186/s12864-025-12262-w" TargetMode="External"/><Relationship Id="rId167" Type="http://schemas.openxmlformats.org/officeDocument/2006/relationships/hyperlink" Target="https://dx.doi.org/10.1007/s00264-025-06698-8" TargetMode="External"/><Relationship Id="rId168" Type="http://schemas.openxmlformats.org/officeDocument/2006/relationships/hyperlink" Target="https://dx.doi.org/10.1038/s41598-025-26971-5" TargetMode="External"/><Relationship Id="rId169" Type="http://schemas.openxmlformats.org/officeDocument/2006/relationships/hyperlink" Target="https://dx.doi.org/10.1002/phar.70072" TargetMode="External"/><Relationship Id="rId170" Type="http://schemas.openxmlformats.org/officeDocument/2006/relationships/hyperlink" Target="https://dx.doi.org/10.1155/crdi/5942523" TargetMode="External"/><Relationship Id="rId171" Type="http://schemas.openxmlformats.org/officeDocument/2006/relationships/hyperlink" Target="https://dx.doi.org/10.1093/bjd/ljaf451" TargetMode="External"/><Relationship Id="rId172" Type="http://schemas.openxmlformats.org/officeDocument/2006/relationships/hyperlink" Target="https://dx.doi.org/10.1021/acsabm.5c01412" TargetMode="External"/><Relationship Id="rId173" Type="http://schemas.openxmlformats.org/officeDocument/2006/relationships/hyperlink" Target="https://dx.doi.org/10.21037/tau-23-519" TargetMode="External"/><Relationship Id="rId174" Type="http://schemas.openxmlformats.org/officeDocument/2006/relationships/hyperlink" Target="https://dx.doi.org/10.3390/ijms262110472" TargetMode="External"/><Relationship Id="rId175" Type="http://schemas.openxmlformats.org/officeDocument/2006/relationships/hyperlink" Target="https://dx.doi.org/10.1097/MAO.0000000000004717" TargetMode="External"/><Relationship Id="rId176" Type="http://schemas.openxmlformats.org/officeDocument/2006/relationships/hyperlink" Target="https://dx.doi.org/10.1038/s41598-025-23652-1" TargetMode="External"/><Relationship Id="rId177" Type="http://schemas.openxmlformats.org/officeDocument/2006/relationships/hyperlink" Target="https://dx.doi.org/10.1016/j.micpath.2025.108182" TargetMode="External"/><Relationship Id="rId178" Type="http://schemas.openxmlformats.org/officeDocument/2006/relationships/hyperlink" Target="https://dx.doi.org/10.1039/d5tb02071a" TargetMode="External"/><Relationship Id="rId179" Type="http://schemas.openxmlformats.org/officeDocument/2006/relationships/hyperlink" Target="https://dx.doi.org/10.5194/jbji-10-425-2025" TargetMode="External"/><Relationship Id="rId180" Type="http://schemas.openxmlformats.org/officeDocument/2006/relationships/hyperlink" Target="https://dx.doi.org/10.7759/cureus.94458" TargetMode="External"/><Relationship Id="rId181" Type="http://schemas.openxmlformats.org/officeDocument/2006/relationships/hyperlink" Target="https://dx.doi.org/10.1021/acsami.5c16548" TargetMode="External"/><Relationship Id="rId182" Type="http://schemas.openxmlformats.org/officeDocument/2006/relationships/hyperlink" Target="https://dx.doi.org/10.1016/j.ijbiomac.2025.149011" TargetMode="External"/><Relationship Id="rId183" Type="http://schemas.openxmlformats.org/officeDocument/2006/relationships/hyperlink" Target="https://dx.doi.org/10.1016/j.ultsonch.2025.107674" TargetMode="External"/><Relationship Id="rId184" Type="http://schemas.openxmlformats.org/officeDocument/2006/relationships/hyperlink" Target="https://dx.doi.org/10.1186/s13099-025-00768-3" TargetMode="External"/><Relationship Id="rId185" Type="http://schemas.openxmlformats.org/officeDocument/2006/relationships/hyperlink" Target="https://dx.doi.org/10.1016/j.actbio.2025.11.022" TargetMode="External"/><Relationship Id="rId186" Type="http://schemas.openxmlformats.org/officeDocument/2006/relationships/hyperlink" Target="https://dx.doi.org/10.1016/j.bjps.2025.08.031" TargetMode="External"/><Relationship Id="rId187" Type="http://schemas.openxmlformats.org/officeDocument/2006/relationships/hyperlink" Target="https://dx.doi.org/10.1016/j.anai.2025.11.005" TargetMode="External"/><Relationship Id="rId188" Type="http://schemas.openxmlformats.org/officeDocument/2006/relationships/hyperlink" Target="https://dx.doi.org/10.33321/cdi.2025.49.054" TargetMode="External"/><Relationship Id="rId189" Type="http://schemas.openxmlformats.org/officeDocument/2006/relationships/hyperlink" Target="https://dx.doi.org/10.7759/cureus.96852" TargetMode="External"/><Relationship Id="rId190" Type="http://schemas.openxmlformats.org/officeDocument/2006/relationships/hyperlink" Target="https://dx.doi.org/10.47391/JPMA.11604" TargetMode="External"/><Relationship Id="rId191" Type="http://schemas.openxmlformats.org/officeDocument/2006/relationships/hyperlink" Target="https://dx.doi.org/10.1007/s10123-025-00748-2" TargetMode="External"/><Relationship Id="rId192" Type="http://schemas.openxmlformats.org/officeDocument/2006/relationships/hyperlink" Target="https://dx.doi.org/10.1186/s12348-025-00541-2" TargetMode="External"/><Relationship Id="rId193" Type="http://schemas.openxmlformats.org/officeDocument/2006/relationships/hyperlink" Target="https://dx.doi.org/10.34172/jlms.2025.35" TargetMode="External"/><Relationship Id="rId194" Type="http://schemas.openxmlformats.org/officeDocument/2006/relationships/hyperlink" Target="https://dx.doi.org/10.4103/aam.aam_373_25" TargetMode="External"/><Relationship Id="rId195" Type="http://schemas.openxmlformats.org/officeDocument/2006/relationships/hyperlink" Target="https://dx.doi.org/10.1093/infdis/jiaf575" TargetMode="External"/><Relationship Id="rId196" Type="http://schemas.openxmlformats.org/officeDocument/2006/relationships/hyperlink" Target="https://dx.doi.org/10.1186/s13256-025-05685-2" TargetMode="External"/><Relationship Id="rId197" Type="http://schemas.openxmlformats.org/officeDocument/2006/relationships/hyperlink" Target="https://dx.doi.org/10.1136/heartjnl-2025-327031" TargetMode="External"/><Relationship Id="rId198" Type="http://schemas.openxmlformats.org/officeDocument/2006/relationships/hyperlink" Target="https://dx.doi.org/10.1016/j.ijbiomac.2025.149141" TargetMode="External"/><Relationship Id="rId199" Type="http://schemas.openxmlformats.org/officeDocument/2006/relationships/hyperlink" Target="https://dx.doi.org/10.1155/pm/4025205" TargetMode="External"/><Relationship Id="rId200" Type="http://schemas.openxmlformats.org/officeDocument/2006/relationships/hyperlink" Target="https://dx.doi.org/10.1038/s41598-025-24385-x" TargetMode="External"/><Relationship Id="rId201" Type="http://schemas.openxmlformats.org/officeDocument/2006/relationships/hyperlink" Target="https://dx.doi.org/10.1016/j.arth.2025.11.026" TargetMode="External"/><Relationship Id="rId202" Type="http://schemas.openxmlformats.org/officeDocument/2006/relationships/hyperlink" Target="https://dx.doi.org/10.7759/cureus.95002" TargetMode="External"/><Relationship Id="rId203" Type="http://schemas.openxmlformats.org/officeDocument/2006/relationships/hyperlink" Target="https://dx.doi.org/10.1186/s12879-025-12166-w" TargetMode="External"/><Relationship Id="rId204" Type="http://schemas.openxmlformats.org/officeDocument/2006/relationships/hyperlink" Target="https://dx.doi.org/10.1186/s12879-025-12160-2" TargetMode="External"/><Relationship Id="rId205" Type="http://schemas.openxmlformats.org/officeDocument/2006/relationships/hyperlink" Target="https://dx.doi.org/10.1016/j.carbpol.2025.124557" TargetMode="External"/><Relationship Id="rId206" Type="http://schemas.openxmlformats.org/officeDocument/2006/relationships/hyperlink" Target="https://dx.doi.org/10.3390/v17101353" TargetMode="External"/><Relationship Id="rId207" Type="http://schemas.openxmlformats.org/officeDocument/2006/relationships/hyperlink" Target="https://dx.doi.org/10.1186/s12866-025-04422-5" TargetMode="External"/><Relationship Id="rId208" Type="http://schemas.openxmlformats.org/officeDocument/2006/relationships/hyperlink" Target="https://dx.doi.org/10.1093/dote/doaf078" TargetMode="External"/><Relationship Id="rId209" Type="http://schemas.openxmlformats.org/officeDocument/2006/relationships/hyperlink" Target="https://dx.doi.org/10.1186/s13756-025-01633-3" TargetMode="External"/><Relationship Id="rId210" Type="http://schemas.openxmlformats.org/officeDocument/2006/relationships/hyperlink" Target="https://dx.doi.org/10.3389/fmicb.2025.1577005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AF7DFD-EB06-4997-91ED-CFF823C93A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181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Laudrum</dc:creator>
  <cp:keywords/>
  <dc:description/>
  <cp:lastModifiedBy>Chris Palmer</cp:lastModifiedBy>
  <cp:revision>12</cp:revision>
  <dcterms:created xsi:type="dcterms:W3CDTF">2023-10-05T10:33:00Z</dcterms:created>
  <dcterms:modified xsi:type="dcterms:W3CDTF">2024-04-14T12:03:00Z</dcterms:modified>
  <cp:category/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7th edition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 6th edition</vt:lpwstr>
  </property>
  <property fmtid="{D5CDD505-2E9C-101B-9397-08002B2CF9AE}" pid="8" name="Mendeley Recent Style Id 3_1">
    <vt:lpwstr>http://www.zotero.org/styles/chicago-author-date</vt:lpwstr>
  </property>
  <property fmtid="{D5CDD505-2E9C-101B-9397-08002B2CF9AE}" pid="9" name="Mendeley Recent Style Name 3_1">
    <vt:lpwstr>Chicago Manual of Style 17th edition (author-date)</vt:lpwstr>
  </property>
  <property fmtid="{D5CDD505-2E9C-101B-9397-08002B2CF9AE}" pid="10" name="Mendeley Recent Style Id 4_1">
    <vt:lpwstr>http://www.zotero.org/styles/harvard-cite-them-right</vt:lpwstr>
  </property>
  <property fmtid="{D5CDD505-2E9C-101B-9397-08002B2CF9AE}" pid="11" name="Mendeley Recent Style Name 4_1">
    <vt:lpwstr>Cite Them Right 10th edition - Harvard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http://www.zotero.org/styles/international-journal-of-antimicrobial-agents</vt:lpwstr>
  </property>
  <property fmtid="{D5CDD505-2E9C-101B-9397-08002B2CF9AE}" pid="15" name="Mendeley Recent Style Name 6_1">
    <vt:lpwstr>International Journal of Antimicrobial Agents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8th edition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</Properties>
</file>