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C7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研究结果（预期）</w:t>
      </w:r>
    </w:p>
    <w:p w14:paraId="74AB5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手机依赖现状：预计该大四学生群体的手机依赖检出率将处于较高水平，可能达到30%-40%。在依赖的三个维度中，“渴求性”与“身心影响”的得分可能尤为突出。</w:t>
      </w:r>
    </w:p>
    <w:p w14:paraId="00E2AEBF">
      <w:pPr>
        <w:rPr>
          <w:rFonts w:hint="default"/>
          <w:lang w:val="en-US" w:eastAsia="zh-CN"/>
        </w:rPr>
      </w:pPr>
    </w:p>
    <w:p w14:paraId="0EA3D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手机依赖与心理健康的关系：强烈预期手机依赖总分与焦虑、抑郁、学业倦怠得分均呈现显著正相关。即手机依赖程度越高的学生，其焦虑、抑郁和学业倦怠的水平也可能越高。</w:t>
      </w:r>
    </w:p>
    <w:p w14:paraId="74BACCDE">
      <w:pPr>
        <w:rPr>
          <w:rFonts w:hint="default"/>
          <w:lang w:val="en-US" w:eastAsia="zh-CN"/>
        </w:rPr>
      </w:pPr>
    </w:p>
    <w:p w14:paraId="4A1DC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手机依赖的影响因素：预计“以娱乐为主要使用动机”和“每日使用时长过长”是手机依赖的强预测因子。同时，预计“线下社交活跃度”与手机依赖得分呈负相关，表明良好的现实社交可能是一个保护性因素。通过回归分析，预计这些变量能共同解释手机依赖方差变异的相当一部分。</w:t>
      </w:r>
    </w:p>
    <w:p w14:paraId="4EABA3A3">
      <w:pPr>
        <w:rPr>
          <w:rFonts w:hint="default"/>
          <w:lang w:val="en-US" w:eastAsia="zh-CN"/>
        </w:rPr>
      </w:pPr>
    </w:p>
    <w:p w14:paraId="1D483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研究工作计划与时间进度表</w:t>
      </w:r>
    </w:p>
    <w:p w14:paraId="54D2A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本项目周期为两周，具体安排如下：</w:t>
      </w:r>
    </w:p>
    <w:p w14:paraId="078FE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周（11.13-11.19）：本周核心任务是完成数据收集与初步分析。11月13日至14日，完成文献回顾与综合调查问卷的最终定稿。11月15日至17日，集中进行问卷的发放与回收，确保高回复率。11月18日至19日，完成数据清洗、录入，并开始进行描述性统计与相关分析。</w:t>
      </w:r>
    </w:p>
    <w:p w14:paraId="5D4E6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周（11.20-11.27）：本周核心任务是完成报告的撰写与提交。11月20日至24日，各成员根据分工，分别撰写研究报告的各个章节。11月25日至26日，进行报告的初稿整合、交叉审阅、修改润色和格式统一。11月27日，提交最终版的实验报告。</w:t>
      </w:r>
    </w:p>
    <w:p w14:paraId="2F8D224E">
      <w:pPr>
        <w:rPr>
          <w:rFonts w:hint="default"/>
          <w:lang w:val="en-US" w:eastAsia="zh-CN"/>
        </w:rPr>
      </w:pPr>
    </w:p>
    <w:p w14:paraId="7A352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小组成员分工</w:t>
      </w:r>
    </w:p>
    <w:p w14:paraId="61D33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小组共8名成员，具体分工如下：</w:t>
      </w:r>
    </w:p>
    <w:p w14:paraId="6F8AD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A同学：负责整体进度协调，撰写报告的“讨论”部分，并负责报告的最终整合与定稿。</w:t>
      </w:r>
    </w:p>
    <w:p w14:paraId="15EDE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B同学和C同学：共同负责数据清洗、SP</w:t>
      </w:r>
      <w:bookmarkStart w:id="0" w:name="_GoBack"/>
      <w:bookmarkEnd w:id="0"/>
      <w:r>
        <w:rPr>
          <w:rFonts w:hint="default"/>
          <w:lang w:val="en-US" w:eastAsia="zh-CN"/>
        </w:rPr>
        <w:t>SS统计分析工作，并合作撰写“研究结果”与“研究对象与方法”中的“数据管理与统计分析”部分。</w:t>
      </w:r>
    </w:p>
    <w:p w14:paraId="33B74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D同学：负责撰写“研究目的”和“结论与建议”部分，并确保建议部分与预防医学的专业视角紧密结合。</w:t>
      </w:r>
    </w:p>
    <w:p w14:paraId="13825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E同学：负责撰写“研究对象与方法”部分，详细描述调查对象、研究工具及实施过程。</w:t>
      </w:r>
    </w:p>
    <w:p w14:paraId="6C6F5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F同学：负责全程参考文献的检索、管理、引用与格式规范工作。</w:t>
      </w:r>
    </w:p>
    <w:p w14:paraId="3C4B2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G同学和H同学：共同负责对报告全文进行语言润色、逻辑通顺度检查与最终排版。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JkMDZiZGQ0ZGRkMjYyMTYwNTQ2MjNlZmU2OGNiZGEifQ=="/>
  </w:docVars>
  <w:rsids>
    <w:rsidRoot w:val="00000000"/>
    <w:rsid w:val="3CB4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2025-11-13T02:35:55Z</dcterms:created>
  <dc:creator>jingqin</dc:creator>
  <cp:lastModifiedBy>贺靖钦</cp:lastModifiedBy>
  <dcterms:modified xsi:type="dcterms:W3CDTF">2025-11-13T02:59:24Z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6DBD5C9A4F9B4900BD87A0F3D558614D_12</vt:lpwstr>
  </property>
</Properties>
</file>