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E7D8A" w14:textId="38A6C438" w:rsidR="007F73C5" w:rsidRDefault="007F73C5">
      <w:pPr>
        <w:rPr>
          <w:rFonts w:eastAsiaTheme="minorEastAsia"/>
        </w:rPr>
      </w:pPr>
    </w:p>
    <w:p w14:paraId="53265148" w14:textId="77777777" w:rsidR="007F73C5" w:rsidRDefault="007F73C5">
      <w:pPr>
        <w:rPr>
          <w:rFonts w:eastAsiaTheme="minorEastAsia"/>
        </w:rPr>
      </w:pPr>
    </w:p>
    <w:p w14:paraId="78480803" w14:textId="35D6BDE2" w:rsidR="007F73C5" w:rsidRPr="004E4065" w:rsidRDefault="00C94050" w:rsidP="004E4065">
      <w:pPr>
        <w:jc w:val="center"/>
        <w:rPr>
          <w:rFonts w:eastAsiaTheme="minorEastAsia"/>
          <w:sz w:val="72"/>
          <w:szCs w:val="72"/>
        </w:rPr>
      </w:pPr>
      <w:r>
        <w:rPr>
          <w:rFonts w:eastAsiaTheme="minorEastAsia"/>
          <w:sz w:val="72"/>
          <w:szCs w:val="72"/>
        </w:rPr>
        <w:t xml:space="preserve">PANEL METHOD AND INVERSE DESIGN OF NACA AIRFOILS</w:t>
      </w:r>
    </w:p>
    <w:p w14:paraId="3123E08D" w14:textId="77777777" w:rsidR="007F73C5" w:rsidRDefault="007F73C5">
      <w:pPr>
        <w:rPr>
          <w:rFonts w:eastAsiaTheme="minorEastAsia"/>
        </w:rPr>
      </w:pPr>
    </w:p>
    <w:p w14:paraId="7FC0A2A8" w14:textId="77777777" w:rsidR="000F0008" w:rsidRDefault="000F0008">
      <w:pPr>
        <w:rPr>
          <w:rFonts w:eastAsiaTheme="minorEastAsia"/>
        </w:rPr>
      </w:pPr>
    </w:p>
    <w:p w14:paraId="31AD5813" w14:textId="33581D1F" w:rsidR="007F73C5" w:rsidRDefault="003E338E" w:rsidP="003E338E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33558CC3" wp14:editId="10143C8A">
            <wp:extent cx="5041315" cy="1602768"/>
            <wp:effectExtent l="0" t="0" r="6985" b="0"/>
            <wp:docPr id="1303374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463" cy="1622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AE756" w14:textId="0F73DEA9" w:rsidR="007F73C5" w:rsidRDefault="007F73C5">
      <w:pPr>
        <w:rPr>
          <w:rFonts w:eastAsiaTheme="minorEastAsia"/>
        </w:rPr>
      </w:pPr>
    </w:p>
    <w:p w14:paraId="013E778C" w14:textId="47199EA2" w:rsidR="007F73C5" w:rsidRDefault="007F73C5">
      <w:pPr>
        <w:rPr>
          <w:rFonts w:eastAsiaTheme="minorEastAsia"/>
        </w:rPr>
      </w:pPr>
    </w:p>
    <w:p w14:paraId="0C596403" w14:textId="6B49AE3E" w:rsidR="004E4065" w:rsidRDefault="004E4065" w:rsidP="004E4065">
      <w:pPr>
        <w:jc w:val="center"/>
        <w:rPr>
          <w:rFonts w:eastAsiaTheme="minorEastAsia"/>
        </w:rPr>
      </w:pPr>
      <w:r>
        <w:rPr>
          <w:rFonts w:eastAsiaTheme="minorEastAsia"/>
        </w:rPr>
        <w:t>Lucas García Franco</w:t>
      </w:r>
    </w:p>
    <w:p w14:paraId="3214F95B" w14:textId="7CEF3E64" w:rsidR="004E4065" w:rsidRDefault="004E4065" w:rsidP="004E4065">
      <w:pPr>
        <w:jc w:val="center"/>
        <w:rPr>
          <w:rFonts w:eastAsiaTheme="minorEastAsia"/>
        </w:rPr>
      </w:pPr>
      <w:r>
        <w:rPr>
          <w:rFonts w:eastAsiaTheme="minorEastAsia"/>
        </w:rPr>
        <w:t>Carlos Pesquero Cañizares</w:t>
      </w:r>
    </w:p>
    <w:p w14:paraId="041A21FD" w14:textId="131A6254" w:rsidR="007F73C5" w:rsidRDefault="007F73C5">
      <w:pPr>
        <w:rPr>
          <w:rFonts w:eastAsiaTheme="minorEastAsia"/>
        </w:rPr>
      </w:pPr>
    </w:p>
    <w:p w14:paraId="57E83E40" w14:textId="57AF5C95" w:rsidR="007F73C5" w:rsidRDefault="007F73C5">
      <w:pPr>
        <w:rPr>
          <w:rFonts w:eastAsiaTheme="minorEastAsia"/>
        </w:rPr>
      </w:pPr>
    </w:p>
    <w:p w14:paraId="07F5F2AC" w14:textId="1CA22554" w:rsidR="007F73C5" w:rsidRDefault="00C94050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8EEFCF" wp14:editId="3FD8CBD3">
            <wp:simplePos x="0" y="0"/>
            <wp:positionH relativeFrom="column">
              <wp:posOffset>3303160</wp:posOffset>
            </wp:positionH>
            <wp:positionV relativeFrom="paragraph">
              <wp:posOffset>11430</wp:posOffset>
            </wp:positionV>
            <wp:extent cx="2561590" cy="1700530"/>
            <wp:effectExtent l="0" t="0" r="0" b="0"/>
            <wp:wrapNone/>
            <wp:docPr id="1485610740" name="Imagen 1" descr="E.T.S.I. Aeronáutica y del Espacio: Identidad Gráf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.T.S.I. Aeronáutica y del Espacio: Identidad Gráfic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9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drawing>
          <wp:anchor distT="0" distB="0" distL="114300" distR="114300" simplePos="0" relativeHeight="251658241" behindDoc="1" locked="0" layoutInCell="1" allowOverlap="1" wp14:anchorId="601874F3" wp14:editId="6BC7AAC3">
            <wp:simplePos x="0" y="0"/>
            <wp:positionH relativeFrom="margin">
              <wp:posOffset>-247347</wp:posOffset>
            </wp:positionH>
            <wp:positionV relativeFrom="paragraph">
              <wp:posOffset>166398</wp:posOffset>
            </wp:positionV>
            <wp:extent cx="3145155" cy="1454785"/>
            <wp:effectExtent l="0" t="0" r="0" b="0"/>
            <wp:wrapTight wrapText="bothSides">
              <wp:wrapPolygon edited="0">
                <wp:start x="0" y="0"/>
                <wp:lineTo x="0" y="21213"/>
                <wp:lineTo x="21456" y="21213"/>
                <wp:lineTo x="21456" y="0"/>
                <wp:lineTo x="0" y="0"/>
              </wp:wrapPolygon>
            </wp:wrapTight>
            <wp:docPr id="99541131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155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172A9D" w14:textId="378CCE6B" w:rsidR="007515DA" w:rsidRDefault="007515DA">
      <w:pPr>
        <w:rPr>
          <w:rFonts w:eastAsiaTheme="minorEastAsia"/>
        </w:rPr>
      </w:pPr>
      <w:r>
        <w:rPr>
          <w:rFonts w:eastAsiaTheme="minorEastAsia"/>
        </w:rPr>
        <w:br w:type="page"/>
      </w:r>
    </w:p>
    <w:sdt>
      <w:sdtPr>
        <w:rPr>
          <w:rFonts w:ascii="Times New Roman" w:eastAsiaTheme="minorEastAsia" w:hAnsi="Times New Roman" w:cstheme="minorBidi"/>
          <w:color w:val="auto"/>
          <w:sz w:val="22"/>
          <w:szCs w:val="22"/>
          <w:lang w:eastAsia="en-US"/>
          <w14:ligatures w14:val="standardContextual"/>
        </w:rPr>
        <w:id w:val="-1119991990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5AEA9BD" w14:textId="2923D344" w:rsidR="00F611ED" w:rsidRDefault="00823ECA">
          <w:pPr>
            <w:pStyle w:val="TtuloTDC"/>
          </w:pPr>
          <w:r>
            <w:rPr>
              <w:rStyle w:val="Fuerte"/>
            </w:rPr>
            <w:t xml:space="preserve">Contents</w:t>
          </w:r>
        </w:p>
        <w:p w14:paraId="29CD0D3A" w14:textId="7D60C047" w:rsidR="00996374" w:rsidRDefault="00F611ED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n-GB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26629205" w:history="1">
            <w:r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GB"/>
              </w:rPr>
              <w:tab/>
            </w:r>
            <w:r>
              <w:rPr>
                <w:rStyle w:val="Hipervnculo"/>
                <w:noProof/>
              </w:rPr>
              <w:t xml:space="preserve">Mathematical Background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_Toc226629205 \h </w:instrText>
              <w:fldChar w:fldCharType="separate"/>
              <w:t>2</w:t>
              <w:fldChar w:fldCharType="end"/>
            </w:r>
          </w:hyperlink>
        </w:p>
        <w:p w14:paraId="3A814063" w14:textId="14F3F0E7" w:rsidR="00996374" w:rsidRDefault="00996374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n-GB"/>
            </w:rPr>
          </w:pPr>
          <w:hyperlink w:anchor="_Toc226629206" w:history="1">
            <w:r>
              <w:rPr>
                <w:rStyle w:val="Hipervnculo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GB"/>
              </w:rPr>
              <w:tab/>
            </w:r>
            <w:r>
              <w:rPr>
                <w:rStyle w:val="Hipervnculo"/>
                <w:noProof/>
              </w:rPr>
              <w:t xml:space="preserve">Influence coefficients </w:t>
            </w:r>
            <m:oMath>
              <m:r>
                <m:rPr>
                  <m:sty m:val="bi"/>
                </m:rPr>
                <w:rPr>
                  <w:rStyle w:val="Hipervnculo"/>
                  <w:rFonts w:ascii="Cambria Math" w:hAnsi="Cambria Math"/>
                  <w:noProof/>
                </w:rPr>
                <m:t>Aij</m:t>
              </m:r>
            </m:oMath>
            <w:r>
              <w:rPr>
                <w:noProof/>
                <w:webHidden/>
              </w:rPr>
              <w:tab/>
              <w:fldChar w:fldCharType="begin"/>
              <w:instrText xml:space="preserve"> PAGEREF _Toc226629206 \h </w:instrText>
              <w:fldChar w:fldCharType="separate"/>
              <w:t>2</w:t>
              <w:fldChar w:fldCharType="end"/>
            </w:r>
          </w:hyperlink>
        </w:p>
        <w:p w14:paraId="0B8FF966" w14:textId="1DD5E82F" w:rsidR="00996374" w:rsidRDefault="00996374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n-GB"/>
            </w:rPr>
          </w:pPr>
          <w:hyperlink w:anchor="_Toc226629207" w:history="1">
            <w:r>
              <w:rPr>
                <w:rStyle w:val="Hipervnculo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GB"/>
              </w:rPr>
              <w:tab/>
            </w:r>
            <w:r>
              <w:rPr>
                <w:rStyle w:val="Hipervnculo"/>
                <w:noProof/>
              </w:rPr>
              <w:t xml:space="preserve">Kutta condition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_Toc226629207 \h </w:instrText>
              <w:fldChar w:fldCharType="separate"/>
              <w:t>5</w:t>
              <w:fldChar w:fldCharType="end"/>
            </w:r>
          </w:hyperlink>
        </w:p>
        <w:p w14:paraId="2D5F72F5" w14:textId="52D3C8D7" w:rsidR="00996374" w:rsidRDefault="00996374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n-GB"/>
            </w:rPr>
          </w:pPr>
          <w:hyperlink w:anchor="_Toc226629208" w:history="1">
            <w:r>
              <w:rPr>
                <w:rStyle w:val="Hipervnculo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GB"/>
              </w:rPr>
              <w:tab/>
            </w:r>
            <w:r>
              <w:rPr>
                <w:rStyle w:val="Hipervnculo"/>
                <w:noProof/>
              </w:rPr>
              <w:t xml:space="preserve">Assembling the matrix </w:t>
            </w:r>
            <m:oMath>
              <m:r>
                <m:rPr>
                  <m:sty m:val="bi"/>
                </m:rPr>
                <w:rPr>
                  <w:rStyle w:val="Hipervnculo"/>
                  <w:rFonts w:ascii="Cambria Math" w:hAnsi="Cambria Math"/>
                  <w:noProof/>
                </w:rPr>
                <m:t>Aij</m:t>
              </m:r>
            </m:oMath>
            <w:r>
              <w:rPr>
                <w:noProof/>
                <w:webHidden/>
              </w:rPr>
              <w:tab/>
              <w:fldChar w:fldCharType="begin"/>
              <w:instrText xml:space="preserve"> PAGEREF _Toc226629208 \h </w:instrText>
              <w:fldChar w:fldCharType="separate"/>
              <w:t>6</w:t>
              <w:fldChar w:fldCharType="end"/>
            </w:r>
          </w:hyperlink>
        </w:p>
        <w:p w14:paraId="41C9DD9F" w14:textId="4611CA12" w:rsidR="00996374" w:rsidRDefault="00996374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n-GB"/>
            </w:rPr>
          </w:pPr>
          <w:hyperlink w:anchor="_Toc226629209" w:history="1">
            <w:r>
              <w:rPr>
                <w:rStyle w:val="Hipervnculo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GB"/>
              </w:rPr>
              <w:tab/>
            </w:r>
            <w:r>
              <w:rPr>
                <w:rStyle w:val="Hipervnculo"/>
                <w:noProof/>
              </w:rPr>
              <w:t xml:space="preserve">Lift coefficient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_Toc226629209 \h </w:instrText>
              <w:fldChar w:fldCharType="separate"/>
              <w:t>6</w:t>
              <w:fldChar w:fldCharType="end"/>
            </w:r>
          </w:hyperlink>
        </w:p>
        <w:p w14:paraId="7847F493" w14:textId="18192E24" w:rsidR="00996374" w:rsidRDefault="00996374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n-GB"/>
            </w:rPr>
          </w:pPr>
          <w:hyperlink w:anchor="_Toc226629210" w:history="1">
            <w:r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GB"/>
              </w:rPr>
              <w:tab/>
            </w:r>
            <w:r>
              <w:rPr>
                <w:rStyle w:val="Hipervnculo"/>
                <w:noProof/>
              </w:rPr>
              <w:t xml:space="preserve">Implementation and Validation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_Toc226629210 \h </w:instrText>
              <w:fldChar w:fldCharType="separate"/>
              <w:t>6</w:t>
              <w:fldChar w:fldCharType="end"/>
            </w:r>
          </w:hyperlink>
        </w:p>
        <w:p w14:paraId="7B7EA71B" w14:textId="7686DDAB" w:rsidR="00996374" w:rsidRDefault="00996374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n-GB"/>
            </w:rPr>
          </w:pPr>
          <w:hyperlink w:anchor="_Toc226629211" w:history="1">
            <w:r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GB"/>
              </w:rPr>
              <w:tab/>
            </w:r>
            <w:r>
              <w:rPr>
                <w:rStyle w:val="Hipervnculo"/>
                <w:noProof/>
              </w:rPr>
              <w:t xml:space="preserve">Numerical model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_Toc226629211 \h </w:instrText>
              <w:fldChar w:fldCharType="separate"/>
              <w:t>6</w:t>
              <w:fldChar w:fldCharType="end"/>
            </w:r>
          </w:hyperlink>
        </w:p>
        <w:p w14:paraId="44DDB2D1" w14:textId="345BD007" w:rsidR="00996374" w:rsidRDefault="00996374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n-GB"/>
            </w:rPr>
          </w:pPr>
          <w:hyperlink w:anchor="_Toc226629212" w:history="1">
            <w:r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GB"/>
              </w:rPr>
              <w:tab/>
            </w:r>
            <w:r>
              <w:rPr>
                <w:rStyle w:val="Hipervnculo"/>
                <w:noProof/>
              </w:rPr>
              <w:t xml:space="preserve">Structure of the algorithm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_Toc226629212 \h </w:instrText>
              <w:fldChar w:fldCharType="separate"/>
              <w:t>6</w:t>
              <w:fldChar w:fldCharType="end"/>
            </w:r>
          </w:hyperlink>
        </w:p>
        <w:p w14:paraId="0821C715" w14:textId="10186BA3" w:rsidR="00996374" w:rsidRDefault="00996374">
          <w:pPr>
            <w:pStyle w:val="TDC3"/>
            <w:tabs>
              <w:tab w:val="left" w:pos="120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n-GB"/>
            </w:rPr>
          </w:pPr>
          <w:hyperlink w:anchor="_Toc226629213" w:history="1">
            <w:r>
              <w:rPr>
                <w:rStyle w:val="Hipervnculo"/>
                <w:noProof/>
              </w:rPr>
              <w:t>2.2.1.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GB"/>
              </w:rPr>
              <w:tab/>
            </w:r>
            <w:r>
              <w:rPr>
                <w:rStyle w:val="Hipervnculo"/>
                <w:noProof/>
              </w:rPr>
              <w:t xml:space="preserve">Aerodynamic coefficients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_Toc226629213 \h </w:instrText>
              <w:fldChar w:fldCharType="separate"/>
              <w:t>7</w:t>
              <w:fldChar w:fldCharType="end"/>
            </w:r>
          </w:hyperlink>
        </w:p>
        <w:p w14:paraId="12DF2B3A" w14:textId="789AA5F6" w:rsidR="00996374" w:rsidRDefault="00996374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n-GB"/>
            </w:rPr>
          </w:pPr>
          <w:hyperlink w:anchor="_Toc226629214" w:history="1">
            <w:r>
              <w:rPr>
                <w:rStyle w:val="Hipervnculo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GB"/>
              </w:rPr>
              <w:tab/>
            </w:r>
            <w:r>
              <w:rPr>
                <w:rStyle w:val="Hipervnculo"/>
                <w:noProof/>
              </w:rPr>
              <w:t xml:space="preserve">Results with </w:t>
            </w:r>
            <m:oMath>
              <m:r>
                <m:rPr>
                  <m:sty m:val="bi"/>
                </m:rPr>
                <w:rPr>
                  <w:rStyle w:val="Hipervnculo"/>
                  <w:rFonts w:ascii="Cambria Math" w:hAnsi="Cambria Math"/>
                  <w:noProof/>
                </w:rPr>
                <m:t>N</m:t>
              </m:r>
              <m:r>
                <w:rPr>
                  <w:rStyle w:val="Hipervnculo"/>
                  <w:rFonts w:ascii="Cambria Math" w:hAnsi="Cambria Math"/>
                  <w:noProof/>
                </w:rPr>
                <m:t>=</m:t>
              </m:r>
              <m:r>
                <m:rPr>
                  <m:sty m:val="bi"/>
                </m:rPr>
                <w:rPr>
                  <w:rStyle w:val="Hipervnculo"/>
                  <w:rFonts w:ascii="Cambria Math" w:hAnsi="Cambria Math"/>
                  <w:noProof/>
                </w:rPr>
                <m:t>100</m:t>
              </m:r>
            </m:oMath>
            <w:r>
              <w:rPr>
                <w:rStyle w:val="Hipervnculo"/>
                <w:noProof/>
              </w:rPr>
              <w:t xml:space="preserve"> against XFOIL (inviscid)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_Toc226629214 \h </w:instrText>
              <w:fldChar w:fldCharType="separate"/>
              <w:t>8</w:t>
              <w:fldChar w:fldCharType="end"/>
            </w:r>
          </w:hyperlink>
        </w:p>
        <w:p w14:paraId="168A0533" w14:textId="5BF9E0D2" w:rsidR="00996374" w:rsidRDefault="00996374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n-GB"/>
            </w:rPr>
          </w:pPr>
          <w:hyperlink w:anchor="_Toc226629215" w:history="1">
            <w:r>
              <w:rPr>
                <w:rStyle w:val="Hipervnculo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GB"/>
              </w:rPr>
              <w:tab/>
            </w:r>
            <w:r>
              <w:rPr>
                <w:rStyle w:val="Hipervnculo"/>
                <w:noProof/>
              </w:rPr>
              <w:t xml:space="preserve">Mesh convergence and choice of </w:t>
            </w:r>
            <m:oMath>
              <m:r>
                <m:rPr>
                  <m:sty m:val="bi"/>
                </m:rPr>
                <w:rPr>
                  <w:rStyle w:val="Hipervnculo"/>
                  <w:rFonts w:ascii="Cambria Math" w:hAnsi="Cambria Math"/>
                  <w:noProof/>
                </w:rPr>
                <m:t>Nopt</m:t>
              </m:r>
            </m:oMath>
            <w:r>
              <w:rPr>
                <w:noProof/>
                <w:webHidden/>
              </w:rPr>
              <w:tab/>
              <w:fldChar w:fldCharType="begin"/>
              <w:instrText xml:space="preserve"> PAGEREF _Toc226629215 \h </w:instrText>
              <w:fldChar w:fldCharType="separate"/>
              <w:t>9</w:t>
              <w:fldChar w:fldCharType="end"/>
            </w:r>
          </w:hyperlink>
        </w:p>
        <w:p w14:paraId="47F620B0" w14:textId="626970D2" w:rsidR="00996374" w:rsidRDefault="00996374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n-GB"/>
            </w:rPr>
          </w:pPr>
          <w:hyperlink w:anchor="_Toc226629216" w:history="1">
            <w:r>
              <w:rPr>
                <w:rStyle w:val="Hipervnculo"/>
                <w:noProof/>
              </w:rPr>
              <w:t>2.5.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GB"/>
              </w:rPr>
              <w:tab/>
            </w:r>
            <w:r>
              <w:rPr>
                <w:rStyle w:val="Hipervnculo"/>
                <w:noProof/>
              </w:rPr>
              <w:t xml:space="preserve">Results with </w:t>
            </w:r>
            <m:oMath>
              <m:r>
                <m:rPr>
                  <m:sty m:val="bi"/>
                </m:rPr>
                <w:rPr>
                  <w:rStyle w:val="Hipervnculo"/>
                  <w:rFonts w:ascii="Cambria Math" w:hAnsi="Cambria Math"/>
                  <w:noProof/>
                </w:rPr>
                <m:t>Nopt</m:t>
              </m:r>
            </m:oMath>
            <w:r>
              <w:rPr>
                <w:rStyle w:val="Hipervnculo"/>
                <w:noProof/>
              </w:rPr>
              <w:t xml:space="preserve"> against XFOIL (inviscid)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_Toc226629216 \h </w:instrText>
              <w:fldChar w:fldCharType="separate"/>
              <w:t>10</w:t>
              <w:fldChar w:fldCharType="end"/>
            </w:r>
          </w:hyperlink>
        </w:p>
        <w:p w14:paraId="4850CB64" w14:textId="3B015B76" w:rsidR="00996374" w:rsidRDefault="00996374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n-GB"/>
            </w:rPr>
          </w:pPr>
          <w:hyperlink w:anchor="_Toc226629217" w:history="1">
            <w:r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GB"/>
              </w:rPr>
              <w:tab/>
            </w:r>
            <w:r>
              <w:rPr>
                <w:rStyle w:val="Hipervnculo"/>
                <w:noProof/>
              </w:rPr>
              <w:t xml:space="preserve">Design Challenge: Inverse Design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_Toc226629217 \h </w:instrText>
              <w:fldChar w:fldCharType="separate"/>
              <w:t>11</w:t>
              <w:fldChar w:fldCharType="end"/>
            </w:r>
          </w:hyperlink>
        </w:p>
        <w:p w14:paraId="5E9791CB" w14:textId="379D78B2" w:rsidR="00996374" w:rsidRDefault="00996374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n-GB"/>
            </w:rPr>
          </w:pPr>
          <w:hyperlink w:anchor="_Toc226629218" w:history="1">
            <w:r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GB"/>
              </w:rPr>
              <w:tab/>
            </w:r>
            <w:r>
              <w:rPr>
                <w:rStyle w:val="Hipervnculo"/>
                <w:noProof/>
              </w:rPr>
              <w:t xml:space="preserve">Comparison with Viscous Analysis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_Toc226629218 \h </w:instrText>
              <w:fldChar w:fldCharType="separate"/>
              <w:t>11</w:t>
              <w:fldChar w:fldCharType="end"/>
            </w:r>
          </w:hyperlink>
        </w:p>
        <w:p w14:paraId="77C10A1C" w14:textId="49A99766" w:rsidR="00996374" w:rsidRDefault="00996374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n-GB"/>
            </w:rPr>
          </w:pPr>
          <w:hyperlink w:anchor="_Toc226629219" w:history="1">
            <w:r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GB"/>
              </w:rPr>
              <w:tab/>
            </w:r>
            <w:r>
              <w:rPr>
                <w:rStyle w:val="Hipervnculo"/>
                <w:noProof/>
              </w:rPr>
              <w:t xml:space="preserve">References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_Toc226629219 \h </w:instrText>
              <w:fldChar w:fldCharType="separate"/>
              <w:t>12</w:t>
              <w:fldChar w:fldCharType="end"/>
            </w:r>
          </w:hyperlink>
        </w:p>
        <w:p w14:paraId="78B2AD4B" w14:textId="43ADCD8E" w:rsidR="00F611ED" w:rsidRDefault="00F611ED">
          <w:r>
            <w:rPr>
              <w:b/>
              <w:bCs/>
            </w:rPr>
            <w:fldChar w:fldCharType="end"/>
          </w:r>
        </w:p>
      </w:sdtContent>
    </w:sdt>
    <w:p w14:paraId="0A30F6B9" w14:textId="7167454F" w:rsidR="00823ECA" w:rsidRDefault="00823ECA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B071145" w14:textId="6DD13839" w:rsidR="006A2048" w:rsidRDefault="006A2048" w:rsidP="00F611ED">
      <w:pPr>
        <w:pStyle w:val="Ttulo1"/>
        <w:rPr>
          <w:rFonts w:eastAsiaTheme="minorEastAsia"/>
        </w:rPr>
      </w:pPr>
      <w:bookmarkStart w:id="0" w:name="_Toc226629205"/>
      <w:r>
        <w:rPr>
          <w:rFonts w:eastAsiaTheme="minorEastAsia"/>
        </w:rPr>
        <w:lastRenderedPageBreak/>
        <w:t xml:space="preserve">Mathematical Background</w:t>
      </w:r>
      <w:bookmarkEnd w:id="0"/>
    </w:p>
    <w:p w14:paraId="7651144B" w14:textId="3D98ABB9" w:rsidR="004875D9" w:rsidRDefault="00282135" w:rsidP="004875D9">
      <w:pPr>
        <w:rPr>
          <w:rFonts w:eastAsiaTheme="minorEastAsia"/>
        </w:rPr>
      </w:pPr>
      <w:r>
        <w:t xml:space="preserve">The wedge-shaped profile is defined by the last digits of the ID number: </w:t>
      </w:r>
      <m:oMath>
        <m:r>
          <w:rPr>
            <w:rFonts w:ascii="Cambria Math" w:hAnsi="Cambria Math"/>
          </w:rPr>
          <m:t>X=7, Y=3, Z=8</m:t>
        </m:r>
      </m:oMath>
      <w:r>
        <w:rPr>
          <w:rFonts w:eastAsiaTheme="minorEastAsia"/>
        </w:rPr>
        <w:t xml:space="preserve">. These give the following profile constants </w:t>
        <w:fldChar w:fldCharType="begin"/>
        <w:instrText xml:space="preserve"> ADDIN ZOTERO_ITEM CSL_CITATION {"citationID":"k5D4gWIe","properties":{"unsorted":false,"formattedCitation":"[1]","plainCitation":"[1]","noteIndex":0},"citationItems":[{"id":157,"uris":["http://zotero.org/users/7914594/items/FWFRNX88"],"itemData":{"id":157,"type":"speech","event-place":"ETSIAE","genre":"Documento","title":"Trabajo de DISEÑO de PERFILES - Guion","author":[{"family":"Sant","given":"Rodolfo"},{"family":"Ayuso","given":"Luis"}]}}],"schema":"https://github.com/citation-style-language/schema/raw/master/csl-citation.json"} </w:instrText>
        <w:fldChar w:fldCharType="separate"/>
      </w:r>
      <w:r>
        <w:rPr>
          <w:rFonts w:cs="Times New Roman"/>
        </w:rPr>
        <w:t>[1]</w:t>
      </w:r>
      <w:r>
        <w:rPr>
          <w:rFonts w:eastAsiaTheme="minorEastAsia"/>
        </w:rPr>
        <w:fldChar w:fldCharType="end"/>
        <w:t>:</w:t>
      </w:r>
    </w:p>
    <w:p w14:paraId="5903AC85" w14:textId="4FCE27E4" w:rsidR="009C726D" w:rsidRPr="00D151BF" w:rsidRDefault="00037552" w:rsidP="004875D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1+0.3X</m:t>
              </m:r>
            </m:e>
          </m:d>
          <m:r>
            <w:rPr>
              <w:rFonts w:ascii="Cambria Math" w:eastAsiaTheme="minorEastAsia" w:hAnsi="Cambria Math"/>
            </w:rPr>
            <m:t>°=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1+0.3⋅7</m:t>
              </m:r>
            </m:e>
          </m:d>
          <m:r>
            <w:rPr>
              <w:rFonts w:ascii="Cambria Math" w:eastAsiaTheme="minorEastAsia" w:hAnsi="Cambria Math"/>
            </w:rPr>
            <m:t>°=3.1°</m:t>
          </m:r>
        </m:oMath>
      </m:oMathPara>
    </w:p>
    <w:p w14:paraId="2B6C57D2" w14:textId="5D685FE2" w:rsidR="007A540B" w:rsidRPr="00443EDA" w:rsidRDefault="00321E9D" w:rsidP="004875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=0.25+0.05Y=0.25+0.05⋅3=0.4</m:t>
          </m:r>
        </m:oMath>
      </m:oMathPara>
    </w:p>
    <w:p w14:paraId="3E6ABB62" w14:textId="650603D3" w:rsidR="00A50D1F" w:rsidRPr="00A50D1F" w:rsidRDefault="00321E9D" w:rsidP="0028213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=0.1+0.01Z=0.1+0.01⋅8=0.18</m:t>
          </m:r>
        </m:oMath>
      </m:oMathPara>
    </w:p>
    <w:p w14:paraId="41AC4FFC" w14:textId="141DD3BB" w:rsidR="00A50D1F" w:rsidRPr="00EF72A9" w:rsidRDefault="009C1A51" w:rsidP="00282135">
      <w:pPr>
        <w:rPr>
          <w:rFonts w:eastAsiaTheme="minorEastAsia"/>
        </w:rPr>
      </w:pPr>
      <w:r>
        <w:rPr>
          <w:rFonts w:eastAsiaTheme="minorEastAsia"/>
        </w:rPr>
        <w:t xml:space="preserve">To apply the panel method to this simplified profile, it is first divided into panels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, nodes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and control points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>.</w:t>
      </w:r>
    </w:p>
    <w:p>
      <w:r>
        <w:rPr>
          <w:rFonts w:eastAsiaTheme="minorEastAsia"/>
        </w:rPr>
        <w:t xml:space="preserve">The panels run clockwise from the trailing edge: panel 1 on the lower surface (trailing edge → leading edge), panel 2 from the leading edge to the vertex, and panel 3 from the vertex back to the trailing edge. All normals then point out of the profile, and the Kutta condition applies between panels 1 and 3.</w:t>
      </w:r>
    </w:p>
    <w:p w14:paraId="09DC96D6" w14:textId="77777777" w:rsidR="00EF72A9" w:rsidRDefault="00282135" w:rsidP="003811A4">
      <w:pPr>
        <w:keepNext/>
        <w:tabs>
          <w:tab w:val="left" w:pos="3764"/>
        </w:tabs>
        <w:jc w:val="center"/>
      </w:pPr>
      <w:r>
        <w:rPr>
          <w:noProof/>
        </w:rPr>
        <w:drawing>
          <wp:inline distT="0" distB="0" distL="0" distR="0" wp14:anchorId="77C5A7C2" wp14:editId="44F94DD9">
            <wp:extent cx="5176300" cy="1740076"/>
            <wp:effectExtent l="0" t="0" r="5715" b="0"/>
            <wp:docPr id="1933434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34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892" cy="174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4B20" w14:textId="1C2231E0" w:rsidR="000D1624" w:rsidRDefault="00EF72A9" w:rsidP="00543D3B">
      <w:pPr>
        <w:pStyle w:val="Descripcin"/>
      </w:pPr>
      <w:r>
        <w:t xml:space="preserve">Figure </w:t>
      </w:r>
      <w:fldSimple w:instr=" SEQ Figura \* ARABIC ">
        <w:r>
          <w:rPr>
            <w:noProof/>
          </w:rPr>
          <w:t>1</w:t>
        </w:r>
      </w:fldSimple>
      <w:r>
        <w:t xml:space="preserve">: Wedge profile </w:t>
        <w:fldChar w:fldCharType="begin"/>
        <w:instrText xml:space="preserve"> ADDIN ZOTERO_ITEM CSL_CITATION {"citationID":"ZBlz6Zht","properties":{"unsorted":false,"formattedCitation":"[2]","plainCitation":"[2]","noteIndex":0},"citationItems":[{"id":31,"uris":["http://zotero.org/users/7914594/items/DYQWPQ7M"],"itemData":{"id":31,"type":"webpage","abstract":"Aplicaciones gratuitas GeoGebra: gráficas, geometría, álgebra, 3D, estadística y probabilidad, ¡todo en una herramienta!","language":"es","title":"GeoGebra Clásico","URL":"https://www.geogebra.org/classic?lang=es","accessed":{"date-parts":[["2026",3,27]]}}}],"schema":"https://github.com/citation-style-language/schema/raw/master/csl-citation.json"} </w:instrText>
        <w:fldChar w:fldCharType="separate"/>
      </w:r>
      <w:r>
        <w:rPr>
          <w:rFonts w:cs="Times New Roman"/>
        </w:rPr>
        <w:t>[2]</w:t>
      </w:r>
      <w:r>
        <w:fldChar w:fldCharType="end"/>
        <w:t>.</w:t>
      </w:r>
    </w:p>
    <w:p w14:paraId="5308BCD2" w14:textId="59458DB5" w:rsidR="00C12697" w:rsidRDefault="009417D4" w:rsidP="009417D4">
      <w:pPr>
        <w:pStyle w:val="Ttulo2"/>
      </w:pPr>
      <w:bookmarkStart w:id="1" w:name="_Toc226629206"/>
      <w:r>
        <w:t xml:space="preserve">Influence coefficients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ij</m:t>
            </m:r>
          </m:sub>
        </m:sSub>
      </m:oMath>
      <w:bookmarkEnd w:id="1"/>
    </w:p>
    <w:p w14:paraId="6E7EA49A" w14:textId="1DF85B97" w:rsidR="00543D3B" w:rsidRDefault="00C12697" w:rsidP="00543D3B">
      <w:r>
        <w:t xml:space="preserve">First, the distances and angles from each control point to the end nodes of the other panels are computed with these formulas:</w:t>
      </w:r>
    </w:p>
    <w:tbl>
      <w:tblPr>
        <w:tblStyle w:val="Tablaconcuadrcula"/>
        <w:tblW w:w="88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8162"/>
        <w:gridCol w:w="473"/>
      </w:tblGrid>
      <w:tr w:rsidR="003D156E" w14:paraId="18046A7D" w14:textId="77777777" w:rsidTr="00FD577B">
        <w:tc>
          <w:tcPr>
            <w:tcW w:w="236" w:type="dxa"/>
          </w:tcPr>
          <w:p w14:paraId="31FA9865" w14:textId="77777777" w:rsidR="000E6B70" w:rsidRDefault="000E6B70"/>
        </w:tc>
        <w:tc>
          <w:tcPr>
            <w:tcW w:w="8162" w:type="dxa"/>
          </w:tcPr>
          <w:p w14:paraId="75B520D2" w14:textId="38D4C367" w:rsidR="000E6B70" w:rsidRPr="00277A93" w:rsidRDefault="00321E9D" w:rsidP="00306710">
            <w:pPr>
              <w:tabs>
                <w:tab w:val="left" w:pos="2172"/>
              </w:tabs>
              <w:jc w:val="center"/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473" w:type="dxa"/>
          </w:tcPr>
          <w:p w14:paraId="40B91917" w14:textId="1ACC542B" w:rsidR="000E6B70" w:rsidRDefault="000E6B70">
            <w:r>
              <w:t>(1)</w:t>
            </w:r>
          </w:p>
        </w:tc>
      </w:tr>
      <w:tr w:rsidR="003D156E" w14:paraId="10DA228B" w14:textId="77777777" w:rsidTr="00FD577B">
        <w:tc>
          <w:tcPr>
            <w:tcW w:w="236" w:type="dxa"/>
          </w:tcPr>
          <w:p w14:paraId="5BDEBD21" w14:textId="77777777" w:rsidR="00FD577B" w:rsidRDefault="00FD577B"/>
        </w:tc>
        <w:tc>
          <w:tcPr>
            <w:tcW w:w="8162" w:type="dxa"/>
          </w:tcPr>
          <w:p w14:paraId="513FA201" w14:textId="77777777" w:rsidR="00FD577B" w:rsidRDefault="00FD577B" w:rsidP="00306710">
            <w:pPr>
              <w:tabs>
                <w:tab w:val="left" w:pos="2172"/>
              </w:tabs>
              <w:jc w:val="center"/>
              <w:rPr>
                <w:rFonts w:eastAsia="Aptos" w:cs="Arial"/>
              </w:rPr>
            </w:pPr>
          </w:p>
          <w:p w14:paraId="0B0A8730" w14:textId="77777777" w:rsidR="00455E96" w:rsidRPr="008B0E90" w:rsidRDefault="00455E96" w:rsidP="00306710">
            <w:pPr>
              <w:tabs>
                <w:tab w:val="left" w:pos="2172"/>
              </w:tabs>
              <w:jc w:val="center"/>
              <w:rPr>
                <w:rFonts w:eastAsia="Aptos" w:cs="Arial"/>
              </w:rPr>
            </w:pPr>
          </w:p>
        </w:tc>
        <w:tc>
          <w:tcPr>
            <w:tcW w:w="473" w:type="dxa"/>
          </w:tcPr>
          <w:p w14:paraId="2DF0FB01" w14:textId="77777777" w:rsidR="00FD577B" w:rsidRDefault="00FD577B"/>
        </w:tc>
      </w:tr>
      <w:tr w:rsidR="00AD2854" w14:paraId="537A7547" w14:textId="77777777" w:rsidTr="00FE40D5">
        <w:tc>
          <w:tcPr>
            <w:tcW w:w="236" w:type="dxa"/>
          </w:tcPr>
          <w:p w14:paraId="48064BA3" w14:textId="77777777" w:rsidR="00B2018B" w:rsidRDefault="00B2018B" w:rsidP="00EA696C"/>
        </w:tc>
        <w:tc>
          <w:tcPr>
            <w:tcW w:w="8162" w:type="dxa"/>
          </w:tcPr>
          <w:p w14:paraId="349092CB" w14:textId="42F39EB3" w:rsidR="00B2018B" w:rsidRDefault="00321E9D" w:rsidP="00B2018B">
            <w:pPr>
              <w:tabs>
                <w:tab w:val="left" w:pos="2172"/>
              </w:tabs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473" w:type="dxa"/>
          </w:tcPr>
          <w:p w14:paraId="295C42C6" w14:textId="2B93BA3E" w:rsidR="00B2018B" w:rsidRDefault="00B2018B" w:rsidP="00EA696C">
            <w:r>
              <w:t>(2)</w:t>
            </w:r>
          </w:p>
        </w:tc>
      </w:tr>
    </w:tbl>
    <w:p w14:paraId="420937DB" w14:textId="77777777" w:rsidR="00C90334" w:rsidRDefault="00C90334" w:rsidP="00FD577B">
      <w:pPr>
        <w:tabs>
          <w:tab w:val="left" w:pos="3696"/>
        </w:tabs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"/>
        <w:gridCol w:w="8087"/>
        <w:gridCol w:w="473"/>
      </w:tblGrid>
      <w:tr w:rsidR="003D156E" w14:paraId="48D29F40" w14:textId="77777777" w:rsidTr="00FE40D5">
        <w:tc>
          <w:tcPr>
            <w:tcW w:w="279" w:type="dxa"/>
          </w:tcPr>
          <w:p w14:paraId="0F2406F3" w14:textId="77777777" w:rsidR="00475444" w:rsidRDefault="00475444" w:rsidP="00FD577B">
            <w:pPr>
              <w:tabs>
                <w:tab w:val="left" w:pos="3696"/>
              </w:tabs>
            </w:pPr>
          </w:p>
        </w:tc>
        <w:tc>
          <w:tcPr>
            <w:tcW w:w="8221" w:type="dxa"/>
          </w:tcPr>
          <w:p w14:paraId="742B4B3A" w14:textId="5E20DDBC" w:rsidR="00475444" w:rsidRDefault="00321E9D" w:rsidP="00FD577B">
            <w:pPr>
              <w:tabs>
                <w:tab w:val="left" w:pos="3696"/>
              </w:tabs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ij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ij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; -π≤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 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≤π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eqArr>
                  </m:e>
                </m:func>
              </m:oMath>
            </m:oMathPara>
          </w:p>
        </w:tc>
        <w:tc>
          <w:tcPr>
            <w:tcW w:w="328" w:type="dxa"/>
          </w:tcPr>
          <w:p w14:paraId="0F8684A2" w14:textId="77777777" w:rsidR="00475444" w:rsidRDefault="00475444" w:rsidP="00FD577B">
            <w:pPr>
              <w:tabs>
                <w:tab w:val="left" w:pos="3696"/>
              </w:tabs>
            </w:pPr>
          </w:p>
          <w:p w14:paraId="3BF1DDB1" w14:textId="785A198B" w:rsidR="00475444" w:rsidRDefault="00475444" w:rsidP="00FD577B">
            <w:pPr>
              <w:tabs>
                <w:tab w:val="left" w:pos="3696"/>
              </w:tabs>
            </w:pPr>
            <w:r>
              <w:t>(3)</w:t>
            </w:r>
          </w:p>
        </w:tc>
      </w:tr>
    </w:tbl>
    <w:p w14:paraId="68126D83" w14:textId="6E3518BB" w:rsidR="00FD577B" w:rsidRPr="00FD577B" w:rsidRDefault="00FD577B" w:rsidP="00FD577B">
      <w:pPr>
        <w:tabs>
          <w:tab w:val="left" w:pos="3696"/>
        </w:tabs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"/>
        <w:gridCol w:w="8088"/>
        <w:gridCol w:w="473"/>
      </w:tblGrid>
      <w:tr w:rsidR="00591EFB" w14:paraId="45D81FDC" w14:textId="77777777" w:rsidTr="00C044F1">
        <w:tc>
          <w:tcPr>
            <w:tcW w:w="279" w:type="dxa"/>
          </w:tcPr>
          <w:p w14:paraId="4BA44C4E" w14:textId="77777777" w:rsidR="00812D2E" w:rsidRDefault="00812D2E" w:rsidP="00FD577B">
            <w:pPr>
              <w:tabs>
                <w:tab w:val="left" w:pos="3696"/>
              </w:tabs>
            </w:pPr>
          </w:p>
        </w:tc>
        <w:tc>
          <w:tcPr>
            <w:tcW w:w="8221" w:type="dxa"/>
          </w:tcPr>
          <w:p w14:paraId="3CB94BD8" w14:textId="77777777" w:rsidR="00812D2E" w:rsidRPr="00A4193C" w:rsidRDefault="00321E9D" w:rsidP="00812D2E">
            <w:pPr>
              <w:tabs>
                <w:tab w:val="left" w:pos="2172"/>
              </w:tabs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ij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ij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; -π≤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 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≤π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eqArr>
                  </m:e>
                </m:func>
              </m:oMath>
            </m:oMathPara>
          </w:p>
          <w:p w14:paraId="79102725" w14:textId="77777777" w:rsidR="00812D2E" w:rsidRDefault="00812D2E" w:rsidP="00FD577B">
            <w:pPr>
              <w:tabs>
                <w:tab w:val="left" w:pos="3696"/>
              </w:tabs>
            </w:pPr>
          </w:p>
        </w:tc>
        <w:tc>
          <w:tcPr>
            <w:tcW w:w="328" w:type="dxa"/>
          </w:tcPr>
          <w:p w14:paraId="39111303" w14:textId="77777777" w:rsidR="00812D2E" w:rsidRDefault="00812D2E" w:rsidP="00FD577B">
            <w:pPr>
              <w:tabs>
                <w:tab w:val="left" w:pos="3696"/>
              </w:tabs>
            </w:pPr>
          </w:p>
          <w:p w14:paraId="7BBABC56" w14:textId="7CF81AA5" w:rsidR="00812D2E" w:rsidRDefault="00812D2E" w:rsidP="00FD577B">
            <w:pPr>
              <w:tabs>
                <w:tab w:val="left" w:pos="3696"/>
              </w:tabs>
            </w:pPr>
            <w:r>
              <w:t>(4)</w:t>
            </w:r>
          </w:p>
        </w:tc>
      </w:tr>
    </w:tbl>
    <w:p>
      <w:r>
        <w:rPr>
          <w:rFonts w:eastAsiaTheme="minorEastAsia"/>
        </w:rPr>
        <w:t xml:space="preserve">Distances and angles are measured in the local axes of panel j (x along the panel, z along its outward normal). The angles are negative because the control points lie inside the profile, on the opposite side of the outward normal.</w:t>
      </w:r>
    </w:p>
    <w:p w14:paraId="295E2F15" w14:textId="4B2F6FCE" w:rsidR="00F80C0A" w:rsidRDefault="004D4E74">
      <w:r>
        <w:t xml:space="preserve">From panel 1:</w:t>
      </w:r>
    </w:p>
    <w:p w14:paraId="543E7A3A" w14:textId="299F6705" w:rsidR="004D4E74" w:rsidRPr="00F80C0A" w:rsidRDefault="00F80C0A" w:rsidP="00F80C0A">
      <w:pPr>
        <w:pStyle w:val="Prrafodelista"/>
        <w:numPr>
          <w:ilvl w:val="0"/>
          <w:numId w:val="3"/>
        </w:numPr>
      </w:pPr>
      <w:r>
        <w:rPr>
          <w:rFonts w:eastAsiaTheme="minorEastAsia"/>
        </w:rPr>
        <w:t xml:space="preserve">Pc2: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r</m:t>
            </m:r>
          </m:e>
          <m:sub>
            <m:r>
              <w:rPr>
                <w:rFonts w:ascii="Cambria Math" w:eastAsiaTheme="minorEastAsia" w:hAnsi="Cambria Math"/>
              </w:rPr>
              <m:t xml:space="preserve">1</m:t>
            </m:r>
          </m:sub>
        </m:sSub>
        <m:r>
          <w:rPr>
            <w:rFonts w:ascii="Cambria Math" w:eastAsiaTheme="minorEastAsia" w:hAnsi="Cambria Math"/>
          </w:rPr>
          <m:t xml:space="preserve">=0.805</m:t>
        </m:r>
      </m:oMath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r</m:t>
            </m:r>
          </m:e>
          <m:sub>
            <m:r>
              <w:rPr>
                <w:rFonts w:ascii="Cambria Math" w:eastAsiaTheme="minorEastAsia" w:hAnsi="Cambria Math"/>
              </w:rPr>
              <m:t xml:space="preserve">2</m:t>
            </m:r>
          </m:sub>
        </m:sSub>
        <m:r>
          <w:rPr>
            <w:rFonts w:ascii="Cambria Math" w:eastAsiaTheme="minorEastAsia" w:hAnsi="Cambria Math"/>
          </w:rPr>
          <m:t xml:space="preserve">=0.219</m:t>
        </m:r>
      </m:oMath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θ</m:t>
            </m:r>
          </m:e>
          <m:sub>
            <m:r>
              <w:rPr>
                <w:rFonts w:ascii="Cambria Math" w:eastAsiaTheme="minorEastAsia" w:hAnsi="Cambria Math"/>
              </w:rPr>
              <m:t xml:space="preserve">1</m:t>
            </m:r>
          </m:sub>
        </m:sSub>
        <m:r>
          <w:rPr>
            <w:rFonts w:ascii="Cambria Math" w:eastAsiaTheme="minorEastAsia" w:hAnsi="Cambria Math"/>
          </w:rPr>
          <m:t xml:space="preserve">=-6.42º 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θ</m:t>
            </m:r>
          </m:e>
          <m:sub>
            <m:r>
              <w:rPr>
                <w:rFonts w:ascii="Cambria Math" w:eastAsiaTheme="minorEastAsia" w:hAnsi="Cambria Math"/>
              </w:rPr>
              <m:t xml:space="preserve">2</m:t>
            </m:r>
          </m:sub>
        </m:sSub>
        <m:r>
          <w:rPr>
            <w:rFonts w:ascii="Cambria Math" w:eastAsiaTheme="minorEastAsia" w:hAnsi="Cambria Math"/>
          </w:rPr>
          <m:t xml:space="preserve">=-155.77º</m:t>
        </m:r>
      </m:oMath>
    </w:p>
    <w:p w14:paraId="54E5C0FB" w14:textId="1368F78E" w:rsidR="00F80C0A" w:rsidRDefault="00F80C0A" w:rsidP="00F80C0A">
      <w:pPr>
        <w:pStyle w:val="Prrafodelista"/>
        <w:numPr>
          <w:ilvl w:val="0"/>
          <w:numId w:val="3"/>
        </w:numPr>
      </w:pPr>
      <w:r>
        <w:rPr>
          <w:rFonts w:eastAsiaTheme="minorEastAsia"/>
        </w:rPr>
        <w:t xml:space="preserve">Pc3: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r</m:t>
            </m:r>
          </m:e>
          <m:sub>
            <m:r>
              <w:rPr>
                <w:rFonts w:ascii="Cambria Math" w:eastAsiaTheme="minorEastAsia" w:hAnsi="Cambria Math"/>
              </w:rPr>
              <m:t xml:space="preserve">1</m:t>
            </m:r>
          </m:sub>
        </m:sSub>
        <m:r>
          <w:rPr>
            <w:rFonts w:ascii="Cambria Math" w:eastAsiaTheme="minorEastAsia" w:hAnsi="Cambria Math"/>
          </w:rPr>
          <m:t xml:space="preserve">=0.313</m:t>
        </m:r>
      </m:oMath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r</m:t>
            </m:r>
          </m:e>
          <m:sub>
            <m:r>
              <w:rPr>
                <w:rFonts w:ascii="Cambria Math" w:eastAsiaTheme="minorEastAsia" w:hAnsi="Cambria Math"/>
              </w:rPr>
              <m:t xml:space="preserve">2</m:t>
            </m:r>
          </m:sub>
        </m:sSub>
        <m:r>
          <w:rPr>
            <w:rFonts w:ascii="Cambria Math" w:eastAsiaTheme="minorEastAsia" w:hAnsi="Cambria Math"/>
          </w:rPr>
          <m:t xml:space="preserve">=0.706</m:t>
        </m:r>
      </m:oMath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θ</m:t>
            </m:r>
          </m:e>
          <m:sub>
            <m:r>
              <w:rPr>
                <w:rFonts w:ascii="Cambria Math" w:eastAsiaTheme="minorEastAsia" w:hAnsi="Cambria Math"/>
              </w:rPr>
              <m:t xml:space="preserve">1</m:t>
            </m:r>
          </m:sub>
        </m:sSub>
        <m:r>
          <w:rPr>
            <w:rFonts w:ascii="Cambria Math" w:eastAsiaTheme="minorEastAsia" w:hAnsi="Cambria Math"/>
          </w:rPr>
          <m:t xml:space="preserve">=-16.70º 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θ</m:t>
            </m:r>
          </m:e>
          <m:sub>
            <m:r>
              <w:rPr>
                <w:rFonts w:ascii="Cambria Math" w:eastAsiaTheme="minorEastAsia" w:hAnsi="Cambria Math"/>
              </w:rPr>
              <m:t xml:space="preserve">2</m:t>
            </m:r>
          </m:sub>
        </m:sSub>
        <m:r>
          <w:rPr>
            <w:rFonts w:ascii="Cambria Math" w:eastAsiaTheme="minorEastAsia" w:hAnsi="Cambria Math"/>
          </w:rPr>
          <m:t xml:space="preserve">=-172.67</m:t>
        </m:r>
      </m:oMath>
      <w:r>
        <w:rPr>
          <w:rFonts w:eastAsiaTheme="minorEastAsia"/>
        </w:rPr>
        <w:t>º</w:t>
      </w:r>
    </w:p>
    <w:p w14:paraId="1A93CEDE" w14:textId="0B43BB88" w:rsidR="00A262B3" w:rsidRDefault="00A262B3" w:rsidP="00A262B3">
      <w:r>
        <w:lastRenderedPageBreak/>
        <w:t xml:space="preserve">From panel 2:</w:t>
      </w:r>
    </w:p>
    <w:p w14:paraId="3373E56E" w14:textId="68622BB7" w:rsidR="00A262B3" w:rsidRPr="00F80C0A" w:rsidRDefault="00A262B3" w:rsidP="00A262B3">
      <w:pPr>
        <w:pStyle w:val="Prrafodelista"/>
        <w:numPr>
          <w:ilvl w:val="0"/>
          <w:numId w:val="3"/>
        </w:numPr>
      </w:pPr>
      <w:r>
        <w:rPr>
          <w:rFonts w:eastAsiaTheme="minorEastAsia"/>
        </w:rPr>
        <w:t xml:space="preserve">Pc1: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r</m:t>
            </m:r>
          </m:e>
          <m:sub>
            <m:r>
              <w:rPr>
                <w:rFonts w:ascii="Cambria Math" w:eastAsiaTheme="minorEastAsia" w:hAnsi="Cambria Math"/>
              </w:rPr>
              <m:t xml:space="preserve">1</m:t>
            </m:r>
          </m:sub>
        </m:sSub>
        <m:r>
          <w:rPr>
            <w:rFonts w:ascii="Cambria Math" w:eastAsiaTheme="minorEastAsia" w:hAnsi="Cambria Math"/>
          </w:rPr>
          <m:t xml:space="preserve">=0.500</m:t>
        </m:r>
      </m:oMath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r</m:t>
            </m:r>
          </m:e>
          <m:sub>
            <m:r>
              <w:rPr>
                <w:rFonts w:ascii="Cambria Math" w:eastAsiaTheme="minorEastAsia" w:hAnsi="Cambria Math"/>
              </w:rPr>
              <m:t xml:space="preserve">2</m:t>
            </m:r>
          </m:sub>
        </m:sSub>
        <m:r>
          <w:rPr>
            <w:rFonts w:ascii="Cambria Math" w:eastAsiaTheme="minorEastAsia" w:hAnsi="Cambria Math"/>
          </w:rPr>
          <m:t xml:space="preserve">=0.206</m:t>
        </m:r>
      </m:oMath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θ</m:t>
            </m:r>
          </m:e>
          <m:sub>
            <m:r>
              <w:rPr>
                <w:rFonts w:ascii="Cambria Math" w:eastAsiaTheme="minorEastAsia" w:hAnsi="Cambria Math"/>
              </w:rPr>
              <m:t xml:space="preserve">1</m:t>
            </m:r>
          </m:sub>
        </m:sSub>
        <m:r>
          <w:rPr>
            <w:rFonts w:ascii="Cambria Math" w:eastAsiaTheme="minorEastAsia" w:hAnsi="Cambria Math"/>
          </w:rPr>
          <m:t xml:space="preserve">=-24.23º 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θ</m:t>
            </m:r>
          </m:e>
          <m:sub>
            <m:r>
              <w:rPr>
                <w:rFonts w:ascii="Cambria Math" w:eastAsiaTheme="minorEastAsia" w:hAnsi="Cambria Math"/>
              </w:rPr>
              <m:t xml:space="preserve">2</m:t>
            </m:r>
          </m:sub>
        </m:sSub>
        <m:r>
          <w:rPr>
            <w:rFonts w:ascii="Cambria Math" w:eastAsiaTheme="minorEastAsia" w:hAnsi="Cambria Math"/>
          </w:rPr>
          <m:t xml:space="preserve">=-85.17º</m:t>
        </m:r>
      </m:oMath>
    </w:p>
    <w:p w14:paraId="00356B15" w14:textId="246A5617" w:rsidR="00A262B3" w:rsidRDefault="00A262B3" w:rsidP="00A262B3">
      <w:pPr>
        <w:pStyle w:val="Prrafodelista"/>
        <w:numPr>
          <w:ilvl w:val="0"/>
          <w:numId w:val="3"/>
        </w:numPr>
      </w:pPr>
      <w:r>
        <w:rPr>
          <w:rFonts w:eastAsiaTheme="minorEastAsia"/>
        </w:rPr>
        <w:t xml:space="preserve">Pc3: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r</m:t>
            </m:r>
          </m:e>
          <m:sub>
            <m:r>
              <w:rPr>
                <w:rFonts w:ascii="Cambria Math" w:eastAsiaTheme="minorEastAsia" w:hAnsi="Cambria Math"/>
              </w:rPr>
              <m:t xml:space="preserve">1</m:t>
            </m:r>
          </m:sub>
        </m:sSub>
        <m:r>
          <w:rPr>
            <w:rFonts w:ascii="Cambria Math" w:eastAsiaTheme="minorEastAsia" w:hAnsi="Cambria Math"/>
          </w:rPr>
          <m:t xml:space="preserve">=0.706</m:t>
        </m:r>
      </m:oMath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r</m:t>
            </m:r>
          </m:e>
          <m:sub>
            <m:r>
              <w:rPr>
                <w:rFonts w:ascii="Cambria Math" w:eastAsiaTheme="minorEastAsia" w:hAnsi="Cambria Math"/>
              </w:rPr>
              <m:t xml:space="preserve">2</m:t>
            </m:r>
          </m:sub>
        </m:sSub>
        <m:r>
          <w:rPr>
            <w:rFonts w:ascii="Cambria Math" w:eastAsiaTheme="minorEastAsia" w:hAnsi="Cambria Math"/>
          </w:rPr>
          <m:t xml:space="preserve">=0.313</m:t>
        </m:r>
      </m:oMath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θ</m:t>
            </m:r>
          </m:e>
          <m:sub>
            <m:r>
              <w:rPr>
                <w:rFonts w:ascii="Cambria Math" w:eastAsiaTheme="minorEastAsia" w:hAnsi="Cambria Math"/>
              </w:rPr>
              <m:t xml:space="preserve">1</m:t>
            </m:r>
          </m:sub>
        </m:sSub>
        <m:r>
          <w:rPr>
            <w:rFonts w:ascii="Cambria Math" w:eastAsiaTheme="minorEastAsia" w:hAnsi="Cambria Math"/>
          </w:rPr>
          <m:t xml:space="preserve">=-16.90º 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θ</m:t>
            </m:r>
          </m:e>
          <m:sub>
            <m:r>
              <w:rPr>
                <w:rFonts w:ascii="Cambria Math" w:eastAsiaTheme="minorEastAsia" w:hAnsi="Cambria Math"/>
              </w:rPr>
              <m:t xml:space="preserve">2</m:t>
            </m:r>
          </m:sub>
        </m:sSub>
        <m:r>
          <w:rPr>
            <w:rFonts w:ascii="Cambria Math" w:eastAsiaTheme="minorEastAsia" w:hAnsi="Cambria Math"/>
          </w:rPr>
          <m:t xml:space="preserve">=-40.93</m:t>
        </m:r>
      </m:oMath>
      <w:r>
        <w:rPr>
          <w:rFonts w:eastAsiaTheme="minorEastAsia"/>
        </w:rPr>
        <w:t>º</w:t>
      </w:r>
    </w:p>
    <w:p w14:paraId="0FFFF8BB" w14:textId="1D276468" w:rsidR="00D55410" w:rsidRDefault="00D55410" w:rsidP="00D55410">
      <w:r>
        <w:t xml:space="preserve">From panel 3:</w:t>
      </w:r>
    </w:p>
    <w:p w14:paraId="69F5E2F1" w14:textId="27917CAE" w:rsidR="00D55410" w:rsidRPr="00F80C0A" w:rsidRDefault="00D55410" w:rsidP="00D55410">
      <w:pPr>
        <w:pStyle w:val="Prrafodelista"/>
        <w:numPr>
          <w:ilvl w:val="0"/>
          <w:numId w:val="3"/>
        </w:numPr>
      </w:pPr>
      <w:r>
        <w:rPr>
          <w:rFonts w:eastAsiaTheme="minorEastAsia"/>
        </w:rPr>
        <w:t xml:space="preserve">Pc1: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r</m:t>
            </m:r>
          </m:e>
          <m:sub>
            <m:r>
              <w:rPr>
                <w:rFonts w:ascii="Cambria Math" w:eastAsiaTheme="minorEastAsia" w:hAnsi="Cambria Math"/>
              </w:rPr>
              <m:t xml:space="preserve">1</m:t>
            </m:r>
          </m:sub>
        </m:sSub>
        <m:r>
          <w:rPr>
            <w:rFonts w:ascii="Cambria Math" w:eastAsiaTheme="minorEastAsia" w:hAnsi="Cambria Math"/>
          </w:rPr>
          <m:t xml:space="preserve">=0.206</m:t>
        </m:r>
      </m:oMath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r</m:t>
            </m:r>
          </m:e>
          <m:sub>
            <m:r>
              <w:rPr>
                <w:rFonts w:ascii="Cambria Math" w:eastAsiaTheme="minorEastAsia" w:hAnsi="Cambria Math"/>
              </w:rPr>
              <m:t xml:space="preserve">2</m:t>
            </m:r>
          </m:sub>
        </m:sSub>
        <m:r>
          <w:rPr>
            <w:rFonts w:ascii="Cambria Math" w:eastAsiaTheme="minorEastAsia" w:hAnsi="Cambria Math"/>
          </w:rPr>
          <m:t xml:space="preserve">=0.500</m:t>
        </m:r>
      </m:oMath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θ</m:t>
            </m:r>
          </m:e>
          <m:sub>
            <m:r>
              <w:rPr>
                <w:rFonts w:ascii="Cambria Math" w:eastAsiaTheme="minorEastAsia" w:hAnsi="Cambria Math"/>
              </w:rPr>
              <m:t xml:space="preserve">1</m:t>
            </m:r>
          </m:sub>
        </m:sSub>
        <m:r>
          <w:rPr>
            <w:rFonts w:ascii="Cambria Math" w:eastAsiaTheme="minorEastAsia" w:hAnsi="Cambria Math"/>
          </w:rPr>
          <m:t xml:space="preserve">=-44.25º 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θ</m:t>
            </m:r>
          </m:e>
          <m:sub>
            <m:r>
              <w:rPr>
                <w:rFonts w:ascii="Cambria Math" w:eastAsiaTheme="minorEastAsia" w:hAnsi="Cambria Math"/>
              </w:rPr>
              <m:t xml:space="preserve">2</m:t>
            </m:r>
          </m:sub>
        </m:sSub>
        <m:r>
          <w:rPr>
            <w:rFonts w:ascii="Cambria Math" w:eastAsiaTheme="minorEastAsia" w:hAnsi="Cambria Math"/>
          </w:rPr>
          <m:t xml:space="preserve">=-163.30º</m:t>
        </m:r>
      </m:oMath>
    </w:p>
    <w:p w14:paraId="19101C8F" w14:textId="713D27AC" w:rsidR="00D55410" w:rsidRDefault="00D55410" w:rsidP="00D55410">
      <w:pPr>
        <w:pStyle w:val="Prrafodelista"/>
        <w:numPr>
          <w:ilvl w:val="0"/>
          <w:numId w:val="3"/>
        </w:numPr>
      </w:pPr>
      <w:r>
        <w:rPr>
          <w:rFonts w:eastAsiaTheme="minorEastAsia"/>
        </w:rPr>
        <w:t xml:space="preserve">Pc2: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r</m:t>
            </m:r>
          </m:e>
          <m:sub>
            <m:r>
              <w:rPr>
                <w:rFonts w:ascii="Cambria Math" w:eastAsiaTheme="minorEastAsia" w:hAnsi="Cambria Math"/>
              </w:rPr>
              <m:t xml:space="preserve">1</m:t>
            </m:r>
          </m:sub>
        </m:sSub>
        <m:r>
          <w:rPr>
            <w:rFonts w:ascii="Cambria Math" w:eastAsiaTheme="minorEastAsia" w:hAnsi="Cambria Math"/>
          </w:rPr>
          <m:t xml:space="preserve">=0.219</m:t>
        </m:r>
      </m:oMath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r</m:t>
            </m:r>
          </m:e>
          <m:sub>
            <m:r>
              <w:rPr>
                <w:rFonts w:ascii="Cambria Math" w:eastAsiaTheme="minorEastAsia" w:hAnsi="Cambria Math"/>
              </w:rPr>
              <m:t xml:space="preserve">2</m:t>
            </m:r>
          </m:sub>
        </m:sSub>
        <m:r>
          <w:rPr>
            <w:rFonts w:ascii="Cambria Math" w:eastAsiaTheme="minorEastAsia" w:hAnsi="Cambria Math"/>
          </w:rPr>
          <m:t xml:space="preserve">=0.805</m:t>
        </m:r>
      </m:oMath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θ</m:t>
            </m:r>
          </m:e>
          <m:sub>
            <m:r>
              <w:rPr>
                <w:rFonts w:ascii="Cambria Math" w:eastAsiaTheme="minorEastAsia" w:hAnsi="Cambria Math"/>
              </w:rPr>
              <m:t xml:space="preserve">1</m:t>
            </m:r>
          </m:sub>
        </m:sSub>
        <m:r>
          <w:rPr>
            <w:rFonts w:ascii="Cambria Math" w:eastAsiaTheme="minorEastAsia" w:hAnsi="Cambria Math"/>
          </w:rPr>
          <m:t xml:space="preserve">=-139.07º 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θ</m:t>
            </m:r>
          </m:e>
          <m:sub>
            <m:r>
              <w:rPr>
                <w:rFonts w:ascii="Cambria Math" w:eastAsiaTheme="minorEastAsia" w:hAnsi="Cambria Math"/>
              </w:rPr>
              <m:t xml:space="preserve">2</m:t>
            </m:r>
          </m:sub>
        </m:sSub>
        <m:r>
          <w:rPr>
            <w:rFonts w:ascii="Cambria Math" w:eastAsiaTheme="minorEastAsia" w:hAnsi="Cambria Math"/>
          </w:rPr>
          <m:t xml:space="preserve">=-169.72</m:t>
        </m:r>
      </m:oMath>
      <w:r>
        <w:rPr>
          <w:rFonts w:eastAsiaTheme="minorEastAsia"/>
        </w:rPr>
        <w:t>º</w:t>
      </w:r>
    </w:p>
    <w:p w14:paraId="6F738A41" w14:textId="77777777" w:rsidR="004D4E74" w:rsidRDefault="004D4E74"/>
    <w:p w14:paraId="4D6AFCB9" w14:textId="7BE3DBC8" w:rsidR="002535AA" w:rsidRDefault="0013132F">
      <w:r>
        <w:t xml:space="preserve">Next come the coefficients of the velocity induced at the control point of panel i by the singularities on panel j, in the local axes of panel j.</w:t>
      </w:r>
    </w:p>
    <w:p w14:paraId="5F358B64" w14:textId="4EAF74CF" w:rsidR="00BC6A18" w:rsidRDefault="00EE5AE2" w:rsidP="00C14A31">
      <w:pPr>
        <w:pStyle w:val="Prrafodelista"/>
        <w:numPr>
          <w:ilvl w:val="0"/>
          <w:numId w:val="2"/>
        </w:numPr>
      </w:pPr>
      <w:r>
        <w:t xml:space="preserve">Source coefficients:</w:t>
      </w:r>
    </w:p>
    <w:tbl>
      <w:tblPr>
        <w:tblStyle w:val="Tablaconcuadrcula"/>
        <w:tblW w:w="88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8169"/>
        <w:gridCol w:w="473"/>
      </w:tblGrid>
      <w:tr w:rsidR="003D156E" w14:paraId="72BB64AF" w14:textId="77777777" w:rsidTr="00FF58B5">
        <w:tc>
          <w:tcPr>
            <w:tcW w:w="236" w:type="dxa"/>
          </w:tcPr>
          <w:p w14:paraId="3A2CA59A" w14:textId="62702817" w:rsidR="00FF58B5" w:rsidRDefault="00FF58B5"/>
        </w:tc>
        <w:tc>
          <w:tcPr>
            <w:tcW w:w="8406" w:type="dxa"/>
          </w:tcPr>
          <w:p w14:paraId="5DD9D9FD" w14:textId="2C66F1BD" w:rsidR="00FF58B5" w:rsidRPr="00361F41" w:rsidRDefault="00321E9D" w:rsidP="00FF58B5">
            <w:pPr>
              <w:jc w:val="center"/>
              <w:rPr>
                <w:rFonts w:ascii="Cambria Math" w:hAnsi="Cambria Math"/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qij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2π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236" w:type="dxa"/>
          </w:tcPr>
          <w:p w14:paraId="098C9EF9" w14:textId="1ABCDD22" w:rsidR="00FF58B5" w:rsidRDefault="00FF58B5">
            <w:r>
              <w:t>(5)</w:t>
            </w:r>
          </w:p>
        </w:tc>
      </w:tr>
    </w:tbl>
    <w:p w14:paraId="15E789EA" w14:textId="77777777" w:rsidR="00BC6A18" w:rsidRDefault="00BC6A18"/>
    <w:tbl>
      <w:tblPr>
        <w:tblStyle w:val="Tablaconcuadrcula"/>
        <w:tblW w:w="88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8169"/>
        <w:gridCol w:w="473"/>
      </w:tblGrid>
      <w:tr w:rsidR="00E338EF" w14:paraId="6EFEDA03" w14:textId="77777777" w:rsidTr="00501BDF">
        <w:tc>
          <w:tcPr>
            <w:tcW w:w="236" w:type="dxa"/>
          </w:tcPr>
          <w:p w14:paraId="64A16654" w14:textId="77777777" w:rsidR="00FF58B5" w:rsidRDefault="00FF58B5"/>
        </w:tc>
        <w:tc>
          <w:tcPr>
            <w:tcW w:w="8406" w:type="dxa"/>
          </w:tcPr>
          <w:p w14:paraId="1EDF88D9" w14:textId="4DEBB238" w:rsidR="00FF58B5" w:rsidRDefault="00321E9D" w:rsidP="003A1F98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qij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2π</m:t>
                    </m:r>
                  </m:den>
                </m:f>
              </m:oMath>
            </m:oMathPara>
          </w:p>
        </w:tc>
        <w:tc>
          <w:tcPr>
            <w:tcW w:w="236" w:type="dxa"/>
          </w:tcPr>
          <w:p w14:paraId="0091A8A1" w14:textId="72E8520D" w:rsidR="00FF58B5" w:rsidRDefault="00FF58B5">
            <w:r>
              <w:t>(6)</w:t>
            </w:r>
          </w:p>
        </w:tc>
      </w:tr>
    </w:tbl>
    <w:p w14:paraId="3DA2817B" w14:textId="77777777" w:rsidR="001507B1" w:rsidRDefault="001507B1"/>
    <w:p w14:paraId="383029C6" w14:textId="63767721" w:rsidR="001507B1" w:rsidRDefault="001507B1" w:rsidP="00EE5AE2">
      <w:pPr>
        <w:pStyle w:val="Prrafodelista"/>
        <w:numPr>
          <w:ilvl w:val="0"/>
          <w:numId w:val="2"/>
        </w:numPr>
      </w:pPr>
      <w:r>
        <w:t xml:space="preserve">Vortex coefficients:</w:t>
      </w:r>
    </w:p>
    <w:tbl>
      <w:tblPr>
        <w:tblStyle w:val="Tablaconcuadrcula"/>
        <w:tblW w:w="88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8169"/>
        <w:gridCol w:w="473"/>
      </w:tblGrid>
      <w:tr w:rsidR="00E338EF" w14:paraId="039BE39D" w14:textId="77777777" w:rsidTr="00501BDF">
        <w:tc>
          <w:tcPr>
            <w:tcW w:w="236" w:type="dxa"/>
          </w:tcPr>
          <w:p w14:paraId="3FCF8EDC" w14:textId="77777777" w:rsidR="00FF58B5" w:rsidRDefault="00FF58B5" w:rsidP="00EA696C"/>
        </w:tc>
        <w:tc>
          <w:tcPr>
            <w:tcW w:w="8406" w:type="dxa"/>
          </w:tcPr>
          <w:p w14:paraId="18A85375" w14:textId="6982EB78" w:rsidR="00FF58B5" w:rsidRDefault="00321E9D" w:rsidP="006E0BE8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γij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2π</m:t>
                    </m:r>
                  </m:den>
                </m:f>
              </m:oMath>
            </m:oMathPara>
          </w:p>
        </w:tc>
        <w:tc>
          <w:tcPr>
            <w:tcW w:w="236" w:type="dxa"/>
          </w:tcPr>
          <w:p w14:paraId="0C967890" w14:textId="5072D7C3" w:rsidR="00FF58B5" w:rsidRDefault="00FF58B5" w:rsidP="00EA696C">
            <w:r>
              <w:t>(7)</w:t>
            </w:r>
          </w:p>
        </w:tc>
      </w:tr>
    </w:tbl>
    <w:p w14:paraId="7CB74007" w14:textId="77777777" w:rsidR="00D56C63" w:rsidRDefault="00D56C63"/>
    <w:tbl>
      <w:tblPr>
        <w:tblStyle w:val="Tablaconcuadrcula"/>
        <w:tblW w:w="88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8169"/>
        <w:gridCol w:w="473"/>
      </w:tblGrid>
      <w:tr w:rsidR="003D156E" w14:paraId="69EB306E" w14:textId="77777777" w:rsidTr="00B32892">
        <w:tc>
          <w:tcPr>
            <w:tcW w:w="236" w:type="dxa"/>
          </w:tcPr>
          <w:p w14:paraId="0E77B376" w14:textId="77777777" w:rsidR="00FF58B5" w:rsidRDefault="00FF58B5" w:rsidP="00EA696C"/>
        </w:tc>
        <w:tc>
          <w:tcPr>
            <w:tcW w:w="8406" w:type="dxa"/>
          </w:tcPr>
          <w:p w14:paraId="212C7CE7" w14:textId="3907EF53" w:rsidR="00FF58B5" w:rsidRDefault="00321E9D" w:rsidP="00A3794B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γij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2π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236" w:type="dxa"/>
          </w:tcPr>
          <w:p w14:paraId="42C064E3" w14:textId="5E2931C6" w:rsidR="00FF58B5" w:rsidRDefault="00FF58B5" w:rsidP="00EA696C">
            <w:r>
              <w:t>(8)</w:t>
            </w:r>
          </w:p>
        </w:tc>
      </w:tr>
    </w:tbl>
    <w:p w14:paraId="33D73090" w14:textId="77777777" w:rsidR="00FF6B4B" w:rsidRDefault="00FF6B4B"/>
    <w:p w14:paraId="2CDF0BE7" w14:textId="08D6970F" w:rsidR="00A90114" w:rsidRDefault="00895790">
      <w:r>
        <w:t xml:space="preserve">These coefficients give the induced velocity. They are first rotated from the local axes of panel j to global axes: </w:t>
      </w:r>
    </w:p>
    <w:tbl>
      <w:tblPr>
        <w:tblStyle w:val="Tablaconcuadrcula"/>
        <w:tblW w:w="88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8059"/>
        <w:gridCol w:w="583"/>
      </w:tblGrid>
      <w:tr w:rsidR="009A0C77" w14:paraId="5E80CC40" w14:textId="77777777" w:rsidTr="00A90114">
        <w:tc>
          <w:tcPr>
            <w:tcW w:w="236" w:type="dxa"/>
          </w:tcPr>
          <w:p w14:paraId="5103286A" w14:textId="77777777" w:rsidR="0035580B" w:rsidRDefault="0035580B"/>
        </w:tc>
        <w:tc>
          <w:tcPr>
            <w:tcW w:w="8169" w:type="dxa"/>
          </w:tcPr>
          <w:p w14:paraId="01325E0D" w14:textId="66396329" w:rsidR="0035580B" w:rsidRPr="00C27419" w:rsidRDefault="00321E9D">
            <w:pPr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qij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(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qij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 xml:space="preserve">*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cos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 xml:space="preserve"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qij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 xml:space="preserve">*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sin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)</m:t>
                </m:r>
              </m:oMath>
            </m:oMathPara>
          </w:p>
        </w:tc>
        <w:tc>
          <w:tcPr>
            <w:tcW w:w="473" w:type="dxa"/>
          </w:tcPr>
          <w:p w14:paraId="044ECFA6" w14:textId="2DFB07BF" w:rsidR="0035580B" w:rsidRDefault="0035580B">
            <w:r>
              <w:t>(9)</w:t>
            </w:r>
          </w:p>
        </w:tc>
      </w:tr>
      <w:tr w:rsidR="0059382F" w14:paraId="7DF7DC81" w14:textId="77777777" w:rsidTr="00A90114">
        <w:tc>
          <w:tcPr>
            <w:tcW w:w="236" w:type="dxa"/>
          </w:tcPr>
          <w:p w14:paraId="147BD283" w14:textId="77777777" w:rsidR="00A90114" w:rsidRDefault="00A90114" w:rsidP="00D2552D"/>
        </w:tc>
        <w:tc>
          <w:tcPr>
            <w:tcW w:w="8169" w:type="dxa"/>
          </w:tcPr>
          <w:p w14:paraId="6D47ACA0" w14:textId="573723FF" w:rsidR="00A90114" w:rsidRPr="00C27419" w:rsidRDefault="00321E9D" w:rsidP="00D2552D">
            <w:pPr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qij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(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qij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 xml:space="preserve">*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sin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 xml:space="preserve"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qij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 xml:space="preserve">*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cos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)</m:t>
                </m:r>
              </m:oMath>
            </m:oMathPara>
          </w:p>
        </w:tc>
        <w:tc>
          <w:tcPr>
            <w:tcW w:w="473" w:type="dxa"/>
          </w:tcPr>
          <w:p w14:paraId="71B66970" w14:textId="31EB9BC6" w:rsidR="00A90114" w:rsidRDefault="00A90114" w:rsidP="00D2552D">
            <w:r>
              <w:t>(10)</w:t>
            </w:r>
          </w:p>
        </w:tc>
      </w:tr>
    </w:tbl>
    <w:p w14:paraId="4C3F05CB" w14:textId="77777777" w:rsidR="00A90114" w:rsidRDefault="00A90114"/>
    <w:tbl>
      <w:tblPr>
        <w:tblStyle w:val="Tablaconcuadrcula"/>
        <w:tblW w:w="88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8059"/>
        <w:gridCol w:w="583"/>
      </w:tblGrid>
      <w:tr w:rsidR="0059382F" w14:paraId="64F65A02" w14:textId="77777777" w:rsidTr="00A90114">
        <w:tc>
          <w:tcPr>
            <w:tcW w:w="236" w:type="dxa"/>
          </w:tcPr>
          <w:p w14:paraId="36C3CE53" w14:textId="77777777" w:rsidR="00A90114" w:rsidRDefault="00A90114" w:rsidP="00D2552D"/>
        </w:tc>
        <w:tc>
          <w:tcPr>
            <w:tcW w:w="8169" w:type="dxa"/>
          </w:tcPr>
          <w:p w14:paraId="10CF265D" w14:textId="0945DCBF" w:rsidR="00A90114" w:rsidRPr="00C27419" w:rsidRDefault="00321E9D" w:rsidP="00D2552D">
            <w:pPr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γij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=γ(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γij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 xml:space="preserve">*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cos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 xml:space="preserve"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γij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 xml:space="preserve">*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sin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)</m:t>
                </m:r>
              </m:oMath>
            </m:oMathPara>
          </w:p>
        </w:tc>
        <w:tc>
          <w:tcPr>
            <w:tcW w:w="473" w:type="dxa"/>
          </w:tcPr>
          <w:p w14:paraId="75FF79F3" w14:textId="53B178A0" w:rsidR="00A90114" w:rsidRDefault="00A90114" w:rsidP="00D2552D">
            <w:r>
              <w:t>(11)</w:t>
            </w:r>
          </w:p>
        </w:tc>
      </w:tr>
      <w:tr w:rsidR="0059382F" w14:paraId="057DF597" w14:textId="77777777" w:rsidTr="00A90114">
        <w:tc>
          <w:tcPr>
            <w:tcW w:w="236" w:type="dxa"/>
          </w:tcPr>
          <w:p w14:paraId="59E7ECF2" w14:textId="77777777" w:rsidR="00A90114" w:rsidRDefault="00A90114" w:rsidP="00D2552D"/>
        </w:tc>
        <w:tc>
          <w:tcPr>
            <w:tcW w:w="8169" w:type="dxa"/>
          </w:tcPr>
          <w:p w14:paraId="3179E12C" w14:textId="71875029" w:rsidR="00A90114" w:rsidRPr="00C27419" w:rsidRDefault="00321E9D" w:rsidP="00D2552D">
            <w:pPr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γij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=γ(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γij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 xml:space="preserve">*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sin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 xml:space="preserve"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γij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 xml:space="preserve">*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cos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)</m:t>
                </m:r>
              </m:oMath>
            </m:oMathPara>
          </w:p>
        </w:tc>
        <w:tc>
          <w:tcPr>
            <w:tcW w:w="473" w:type="dxa"/>
          </w:tcPr>
          <w:p w14:paraId="2BC025FC" w14:textId="3BC3399B" w:rsidR="00A90114" w:rsidRDefault="00A90114" w:rsidP="00D2552D">
            <w:r>
              <w:t>(12)</w:t>
            </w:r>
          </w:p>
        </w:tc>
      </w:tr>
    </w:tbl>
    <w:p w14:paraId="6F29E1BE" w14:textId="77777777" w:rsidR="00A90114" w:rsidRDefault="00A90114"/>
    <w:p w14:paraId="7C04F9FC" w14:textId="203B27AF" w:rsidR="00FE40D5" w:rsidRDefault="00294587">
      <w:r>
        <w:t xml:space="preserve">Adding the source and vortex contributions gives the velocities, equation (13):</w:t>
      </w:r>
    </w:p>
    <w:tbl>
      <w:tblPr>
        <w:tblStyle w:val="Tablaconcuadrcula"/>
        <w:tblW w:w="88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8059"/>
        <w:gridCol w:w="583"/>
      </w:tblGrid>
      <w:tr w:rsidR="00EE218D" w14:paraId="123C2EDD" w14:textId="77777777" w:rsidTr="00793888">
        <w:tc>
          <w:tcPr>
            <w:tcW w:w="236" w:type="dxa"/>
          </w:tcPr>
          <w:p w14:paraId="6A14E3D7" w14:textId="77777777" w:rsidR="0039762C" w:rsidRDefault="0039762C" w:rsidP="00D2552D"/>
        </w:tc>
        <w:tc>
          <w:tcPr>
            <w:tcW w:w="8169" w:type="dxa"/>
          </w:tcPr>
          <w:p w14:paraId="3E759AC7" w14:textId="212602AD" w:rsidR="0039762C" w:rsidRPr="002C6EBA" w:rsidRDefault="00321E9D" w:rsidP="00D2552D">
            <w:pPr>
              <w:rPr>
                <w:iCs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ij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γ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ij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 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ij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γ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ij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=(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473" w:type="dxa"/>
          </w:tcPr>
          <w:p w14:paraId="40BF9ECE" w14:textId="592AB416" w:rsidR="0039762C" w:rsidRDefault="0039762C" w:rsidP="00D2552D">
            <w:r>
              <w:t>(13)</w:t>
            </w:r>
          </w:p>
        </w:tc>
      </w:tr>
    </w:tbl>
    <w:p w14:paraId="36FBC192" w14:textId="77777777" w:rsidR="00FF6B4B" w:rsidRDefault="00FF6B4B"/>
    <w:p w14:paraId="17D92FCB" w14:textId="10B0E667" w:rsidR="00233E37" w:rsidRDefault="00FB3F53">
      <w:r>
        <w:lastRenderedPageBreak/>
        <w:t xml:space="preserve">Panel 1: </w:t>
      </w:r>
    </w:p>
    <w:p w14:paraId="704DD4B5" w14:textId="1C014A12" w:rsidR="00233E37" w:rsidRPr="008F6B2B" w:rsidRDefault="00321E9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V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11</m:t>
              </m:r>
            </m:sub>
          </m:sSub>
          <m:r>
            <w:rPr>
              <w:rFonts w:ascii="Cambria Math" w:eastAsiaTheme="minorEastAsia" w:hAnsi="Cambria Math"/>
            </w:rPr>
            <m:t xml:space="preserve">=(-0.500γ, -0.500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1</m:t>
              </m:r>
            </m:sub>
          </m:sSub>
          <m:r>
            <w:rPr>
              <w:rFonts w:ascii="Cambria Math" w:eastAsiaTheme="minorEastAsia" w:hAnsi="Cambria Math"/>
            </w:rPr>
            <m:t xml:space="preserve">)</m:t>
          </m:r>
        </m:oMath>
      </m:oMathPara>
    </w:p>
    <w:p w14:paraId="7A46B84C" w14:textId="53C79BCC" w:rsidR="008F6B2B" w:rsidRPr="008F6B2B" w:rsidRDefault="00321E9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V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21</m:t>
              </m:r>
            </m:sub>
          </m:sSub>
          <m:r>
            <w:rPr>
              <w:rFonts w:ascii="Cambria Math" w:eastAsiaTheme="minorEastAsia" w:hAnsi="Cambria Math"/>
            </w:rPr>
            <m:t xml:space="preserve">=(-0.207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1</m:t>
              </m:r>
            </m:sub>
          </m:sSub>
          <m:r>
            <w:rPr>
              <w:rFonts w:ascii="Cambria Math" w:eastAsiaTheme="minorEastAsia" w:hAnsi="Cambria Math"/>
            </w:rPr>
            <m:t xml:space="preserve">+0.415γ, 0.415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1</m:t>
              </m:r>
            </m:sub>
          </m:sSub>
          <m:r>
            <w:rPr>
              <w:rFonts w:ascii="Cambria Math" w:eastAsiaTheme="minorEastAsia" w:hAnsi="Cambria Math"/>
            </w:rPr>
            <m:t xml:space="preserve">+0.207γ)</m:t>
          </m:r>
        </m:oMath>
      </m:oMathPara>
    </w:p>
    <w:p w14:paraId="4B2AB8AE" w14:textId="00FCB5EF" w:rsidR="002535AA" w:rsidRDefault="00321E9D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V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31</m:t>
              </m:r>
            </m:sub>
          </m:sSub>
          <m:r>
            <w:rPr>
              <w:rFonts w:ascii="Cambria Math" w:eastAsiaTheme="minorEastAsia" w:hAnsi="Cambria Math"/>
            </w:rPr>
            <m:t xml:space="preserve">=(0.129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1</m:t>
              </m:r>
            </m:sub>
          </m:sSub>
          <m:r>
            <w:rPr>
              <w:rFonts w:ascii="Cambria Math" w:eastAsiaTheme="minorEastAsia" w:hAnsi="Cambria Math"/>
            </w:rPr>
            <m:t xml:space="preserve">+0.433γ, 0.433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1</m:t>
              </m:r>
            </m:sub>
          </m:sSub>
          <m:r>
            <w:rPr>
              <w:rFonts w:ascii="Cambria Math" w:eastAsiaTheme="minorEastAsia" w:hAnsi="Cambria Math"/>
            </w:rPr>
            <m:t xml:space="preserve">-0.129γ)</m:t>
          </m:r>
        </m:oMath>
      </m:oMathPara>
    </w:p>
    <w:p w14:paraId="187AF61A" w14:textId="593CEC12" w:rsidR="002535AA" w:rsidRDefault="00FB3F53">
      <w:r>
        <w:t xml:space="preserve">Panel 2:</w:t>
      </w:r>
    </w:p>
    <w:p w14:paraId="336745BA" w14:textId="499AFE0A" w:rsidR="00235704" w:rsidRDefault="00321E9D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V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12</m:t>
              </m:r>
            </m:sub>
          </m:sSub>
          <m:r>
            <w:rPr>
              <w:rFonts w:ascii="Cambria Math" w:eastAsiaTheme="minorEastAsia" w:hAnsi="Cambria Math"/>
            </w:rPr>
            <m:t xml:space="preserve">=(0.198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2</m:t>
              </m:r>
            </m:sub>
          </m:sSub>
          <m:r>
            <w:rPr>
              <w:rFonts w:ascii="Cambria Math" w:eastAsiaTheme="minorEastAsia" w:hAnsi="Cambria Math"/>
            </w:rPr>
            <m:t xml:space="preserve">-0.096γ, -0.096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2</m:t>
              </m:r>
            </m:sub>
          </m:sSub>
          <m:r>
            <w:rPr>
              <w:rFonts w:ascii="Cambria Math" w:eastAsiaTheme="minorEastAsia" w:hAnsi="Cambria Math"/>
            </w:rPr>
            <m:t xml:space="preserve">-0.198γ)</m:t>
          </m:r>
        </m:oMath>
      </m:oMathPara>
    </w:p>
    <w:p w14:paraId="19E64E1D" w14:textId="65BD256C" w:rsidR="00235704" w:rsidRDefault="00321E9D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V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22</m:t>
              </m:r>
            </m:sub>
          </m:sSub>
          <m:r>
            <w:rPr>
              <w:rFonts w:ascii="Cambria Math" w:eastAsiaTheme="minorEastAsia" w:hAnsi="Cambria Math"/>
            </w:rPr>
            <m:t xml:space="preserve">=(-0.205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2</m:t>
              </m:r>
            </m:sub>
          </m:sSub>
          <m:r>
            <w:rPr>
              <w:rFonts w:ascii="Cambria Math" w:eastAsiaTheme="minorEastAsia" w:hAnsi="Cambria Math"/>
            </w:rPr>
            <m:t xml:space="preserve">+0.456γ, 0.456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2</m:t>
              </m:r>
            </m:sub>
          </m:sSub>
          <m:r>
            <w:rPr>
              <w:rFonts w:ascii="Cambria Math" w:eastAsiaTheme="minorEastAsia" w:hAnsi="Cambria Math"/>
            </w:rPr>
            <m:t xml:space="preserve">+0.205γ)</m:t>
          </m:r>
        </m:oMath>
      </m:oMathPara>
    </w:p>
    <w:p w14:paraId="70E50DEC" w14:textId="37B3C9BC" w:rsidR="002535AA" w:rsidRDefault="00321E9D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V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32</m:t>
              </m:r>
            </m:sub>
          </m:sSub>
          <m:r>
            <w:rPr>
              <w:rFonts w:ascii="Cambria Math" w:eastAsiaTheme="minorEastAsia" w:hAnsi="Cambria Math"/>
            </w:rPr>
            <m:t xml:space="preserve">=(0.145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2</m:t>
              </m:r>
            </m:sub>
          </m:sSub>
          <m:r>
            <w:rPr>
              <w:rFonts w:ascii="Cambria Math" w:eastAsiaTheme="minorEastAsia" w:hAnsi="Cambria Math"/>
            </w:rPr>
            <m:t xml:space="preserve">-0.008γ, -0.008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2</m:t>
              </m:r>
            </m:sub>
          </m:sSub>
          <m:r>
            <w:rPr>
              <w:rFonts w:ascii="Cambria Math" w:eastAsiaTheme="minorEastAsia" w:hAnsi="Cambria Math"/>
            </w:rPr>
            <m:t xml:space="preserve">-0.145γ)</m:t>
          </m:r>
        </m:oMath>
      </m:oMathPara>
    </w:p>
    <w:p w14:paraId="17A82D7A" w14:textId="2409A712" w:rsidR="002535AA" w:rsidRDefault="00FB3F53">
      <w:r>
        <w:t>Panel 3:</w:t>
      </w:r>
    </w:p>
    <w:p w14:paraId="32CA8892" w14:textId="331FE10A" w:rsidR="00DD7E8A" w:rsidRDefault="00321E9D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V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13</m:t>
              </m:r>
            </m:sub>
          </m:sSub>
          <m:r>
            <w:rPr>
              <w:rFonts w:ascii="Cambria Math" w:eastAsiaTheme="minorEastAsia" w:hAnsi="Cambria Math"/>
            </w:rPr>
            <m:t xml:space="preserve">=(-0.230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3</m:t>
              </m:r>
            </m:sub>
          </m:sSub>
          <m:r>
            <w:rPr>
              <w:rFonts w:ascii="Cambria Math" w:eastAsiaTheme="minorEastAsia" w:hAnsi="Cambria Math"/>
            </w:rPr>
            <m:t xml:space="preserve">-0.276γ, -0.276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3</m:t>
              </m:r>
            </m:sub>
          </m:sSub>
          <m:r>
            <w:rPr>
              <w:rFonts w:ascii="Cambria Math" w:eastAsiaTheme="minorEastAsia" w:hAnsi="Cambria Math"/>
            </w:rPr>
            <m:t xml:space="preserve">+0.230γ)</m:t>
          </m:r>
        </m:oMath>
      </m:oMathPara>
    </w:p>
    <w:p w14:paraId="5EFE3BC1" w14:textId="63317286" w:rsidR="002535AA" w:rsidRDefault="00321E9D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V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23</m:t>
              </m:r>
            </m:sub>
          </m:sSub>
          <m:r>
            <w:rPr>
              <w:rFonts w:ascii="Cambria Math" w:eastAsiaTheme="minorEastAsia" w:hAnsi="Cambria Math"/>
            </w:rPr>
            <m:t xml:space="preserve">=(-0.223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3</m:t>
              </m:r>
            </m:sub>
          </m:sSub>
          <m:r>
            <w:rPr>
              <w:rFonts w:ascii="Cambria Math" w:eastAsiaTheme="minorEastAsia" w:hAnsi="Cambria Math"/>
            </w:rPr>
            <m:t xml:space="preserve">-0.022γ, -0.022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3</m:t>
              </m:r>
            </m:sub>
          </m:sSub>
          <m:r>
            <w:rPr>
              <w:rFonts w:ascii="Cambria Math" w:eastAsiaTheme="minorEastAsia" w:hAnsi="Cambria Math"/>
            </w:rPr>
            <m:t xml:space="preserve">+0.223γ)</m:t>
          </m:r>
        </m:oMath>
      </m:oMathPara>
    </w:p>
    <w:p w14:paraId="78C46670" w14:textId="32BB17AF" w:rsidR="002535AA" w:rsidRDefault="00321E9D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V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33</m:t>
              </m:r>
            </m:sub>
          </m:sSub>
          <m:r>
            <w:rPr>
              <w:rFonts w:ascii="Cambria Math" w:eastAsiaTheme="minorEastAsia" w:hAnsi="Cambria Math"/>
            </w:rPr>
            <m:t xml:space="preserve">=(0.144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3</m:t>
              </m:r>
            </m:sub>
          </m:sSub>
          <m:r>
            <w:rPr>
              <w:rFonts w:ascii="Cambria Math" w:eastAsiaTheme="minorEastAsia" w:hAnsi="Cambria Math"/>
            </w:rPr>
            <m:t xml:space="preserve">+0.479γ, 0.479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3</m:t>
              </m:r>
            </m:sub>
          </m:sSub>
          <m:r>
            <w:rPr>
              <w:rFonts w:ascii="Cambria Math" w:eastAsiaTheme="minorEastAsia" w:hAnsi="Cambria Math"/>
            </w:rPr>
            <m:t xml:space="preserve">-0.144γ)</m:t>
          </m:r>
        </m:oMath>
      </m:oMathPara>
    </w:p>
    <w:p w14:paraId="7553822F" w14:textId="77777777" w:rsidR="00EB12ED" w:rsidRDefault="00EB12ED"/>
    <w:p w14:paraId="2F83B60B" w14:textId="605253EA" w:rsidR="00EB47D4" w:rsidRDefault="00EB47D4">
      <w:r>
        <w:t xml:space="preserve">These induced velocities are then projected on the normal and the tangent of the receiving panel, equations (14) and (15).</w:t>
      </w:r>
    </w:p>
    <w:tbl>
      <w:tblPr>
        <w:tblStyle w:val="Tablaconcuadrcula"/>
        <w:tblW w:w="884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"/>
        <w:gridCol w:w="8027"/>
        <w:gridCol w:w="583"/>
      </w:tblGrid>
      <w:tr w:rsidR="001A7006" w14:paraId="6D780C24" w14:textId="77777777" w:rsidTr="00BE4AC6">
        <w:trPr>
          <w:trHeight w:val="496"/>
        </w:trPr>
        <w:tc>
          <w:tcPr>
            <w:tcW w:w="235" w:type="dxa"/>
          </w:tcPr>
          <w:p w14:paraId="0833686C" w14:textId="77777777" w:rsidR="00793888" w:rsidRDefault="00793888"/>
        </w:tc>
        <w:tc>
          <w:tcPr>
            <w:tcW w:w="8022" w:type="dxa"/>
          </w:tcPr>
          <w:p w14:paraId="3739BF04" w14:textId="4B06E3DB" w:rsidR="00793888" w:rsidRDefault="00321E9D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-sin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, 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sin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cos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83" w:type="dxa"/>
          </w:tcPr>
          <w:p w14:paraId="3D61D6BE" w14:textId="5722090C" w:rsidR="00793888" w:rsidRDefault="00793888">
            <w:r>
              <w:t>(14)</w:t>
            </w:r>
          </w:p>
        </w:tc>
      </w:tr>
      <w:tr w:rsidR="00591EFB" w14:paraId="440930D4" w14:textId="77777777" w:rsidTr="00BE4A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14:paraId="78ED9A84" w14:textId="77777777" w:rsidR="00793888" w:rsidRDefault="00793888" w:rsidP="00D2552D"/>
        </w:tc>
        <w:tc>
          <w:tcPr>
            <w:tcW w:w="8022" w:type="dxa"/>
            <w:tcBorders>
              <w:top w:val="nil"/>
              <w:left w:val="nil"/>
              <w:bottom w:val="nil"/>
              <w:right w:val="nil"/>
            </w:tcBorders>
          </w:tcPr>
          <w:p w14:paraId="4E4DA7DF" w14:textId="257773A6" w:rsidR="00793888" w:rsidRDefault="00321E9D" w:rsidP="00D2552D"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ij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∙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τ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i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ij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ij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)∙(cos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, sin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)=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ij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cos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ij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sin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</w:tcPr>
          <w:p w14:paraId="142E01D6" w14:textId="4D2A6066" w:rsidR="00793888" w:rsidRDefault="00793888" w:rsidP="00D2552D">
            <w:r>
              <w:t>(15)</w:t>
            </w:r>
          </w:p>
        </w:tc>
      </w:tr>
    </w:tbl>
    <w:p w14:paraId="6F94CEED" w14:textId="77777777" w:rsidR="00D07533" w:rsidRDefault="00D07533"/>
    <w:tbl>
      <w:tblPr>
        <w:tblStyle w:val="Tablaconcuadrcula"/>
        <w:tblpPr w:leftFromText="141" w:rightFromText="141" w:vertAnchor="text" w:horzAnchor="margin" w:tblpY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D34F3B" w14:paraId="57BCB77D" w14:textId="77777777" w:rsidTr="00560C9A">
        <w:tc>
          <w:tcPr>
            <w:tcW w:w="4414" w:type="dxa"/>
          </w:tcPr>
          <w:p w14:paraId="6D93C5C3" w14:textId="77777777" w:rsidR="00560C9A" w:rsidRDefault="00321E9D" w:rsidP="00560C9A">
            <w:pPr>
              <w:jc w:val="center"/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1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=(0.000; -1.000)</m:t>
                </m:r>
              </m:oMath>
            </m:oMathPara>
          </w:p>
        </w:tc>
        <w:tc>
          <w:tcPr>
            <w:tcW w:w="4414" w:type="dxa"/>
          </w:tcPr>
          <w:p w14:paraId="5916B8CF" w14:textId="77777777" w:rsidR="00560C9A" w:rsidRDefault="00321E9D" w:rsidP="00560C9A">
            <w:pPr>
              <w:jc w:val="center"/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τ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1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=(-1.000; 0.000)</m:t>
                </m:r>
              </m:oMath>
            </m:oMathPara>
          </w:p>
        </w:tc>
      </w:tr>
      <w:tr w:rsidR="00D34F3B" w14:paraId="40F4BC98" w14:textId="77777777" w:rsidTr="00560C9A">
        <w:tc>
          <w:tcPr>
            <w:tcW w:w="4414" w:type="dxa"/>
          </w:tcPr>
          <w:p w14:paraId="7DD80B86" w14:textId="77777777" w:rsidR="00560C9A" w:rsidRPr="00D72E4B" w:rsidRDefault="00321E9D" w:rsidP="00560C9A">
            <w:pPr>
              <w:jc w:val="center"/>
              <w:rPr>
                <w:rFonts w:eastAsiaTheme="minorEastAsia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2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=(-0.410; 0.912)</m:t>
                </m:r>
              </m:oMath>
            </m:oMathPara>
          </w:p>
          <w:p w14:paraId="643F2111" w14:textId="77777777" w:rsidR="00560C9A" w:rsidRDefault="00321E9D" w:rsidP="00560C9A"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3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=(0.287; 0.958)</m:t>
                </m:r>
              </m:oMath>
            </m:oMathPara>
          </w:p>
        </w:tc>
        <w:tc>
          <w:tcPr>
            <w:tcW w:w="4414" w:type="dxa"/>
          </w:tcPr>
          <w:p w14:paraId="64E48016" w14:textId="77777777" w:rsidR="00560C9A" w:rsidRPr="00D75509" w:rsidRDefault="00321E9D" w:rsidP="00560C9A">
            <w:pPr>
              <w:jc w:val="center"/>
              <w:rPr>
                <w:rFonts w:eastAsiaTheme="minorEastAsia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τ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2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=(0.912; 0.410)</m:t>
                </m:r>
              </m:oMath>
            </m:oMathPara>
          </w:p>
          <w:p w14:paraId="2D12AFF3" w14:textId="77777777" w:rsidR="00560C9A" w:rsidRDefault="00321E9D" w:rsidP="00560C9A">
            <w:pPr>
              <w:jc w:val="center"/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τ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3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=(0.958; -0.287)</m:t>
                </m:r>
              </m:oMath>
            </m:oMathPara>
          </w:p>
        </w:tc>
      </w:tr>
      <w:tr w:rsidR="00D34F3B" w14:paraId="0937F769" w14:textId="77777777" w:rsidTr="00560C9A">
        <w:tc>
          <w:tcPr>
            <w:tcW w:w="4414" w:type="dxa"/>
          </w:tcPr>
          <w:p w14:paraId="07F3D95B" w14:textId="77777777" w:rsidR="00560C9A" w:rsidRDefault="00560C9A" w:rsidP="00560C9A">
            <w:pPr>
              <w:jc w:val="center"/>
            </w:pPr>
          </w:p>
        </w:tc>
        <w:tc>
          <w:tcPr>
            <w:tcW w:w="4414" w:type="dxa"/>
          </w:tcPr>
          <w:p w14:paraId="30E62C23" w14:textId="77777777" w:rsidR="00560C9A" w:rsidRDefault="00560C9A" w:rsidP="00560C9A"/>
        </w:tc>
      </w:tr>
    </w:tbl>
    <w:p w14:paraId="023952C5" w14:textId="095CCD5E" w:rsidR="000A771A" w:rsidRDefault="000B5F7E">
      <w:r>
        <w:t xml:space="preserve">The projected velocities are: </w:t>
      </w:r>
    </w:p>
    <w:p w14:paraId="166D5A92" w14:textId="660ABF09" w:rsidR="00E86749" w:rsidRDefault="00672A06">
      <w:r>
        <w:t xml:space="preserve">Panel 1: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765884" w14:paraId="2FB92356" w14:textId="77777777" w:rsidTr="002B6C08">
        <w:tc>
          <w:tcPr>
            <w:tcW w:w="4414" w:type="dxa"/>
          </w:tcPr>
          <w:p w14:paraId="11CE5558" w14:textId="7DED90DD" w:rsidR="002B6C08" w:rsidRDefault="00321E9D" w:rsidP="002B6C08"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11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∙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1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=0.500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1</m:t>
                    </m:r>
                  </m:sub>
                </m:sSub>
              </m:oMath>
            </m:oMathPara>
          </w:p>
          <w:p w14:paraId="76761FB1" w14:textId="77777777" w:rsidR="002B6C08" w:rsidRDefault="002B6C08"/>
        </w:tc>
        <w:tc>
          <w:tcPr>
            <w:tcW w:w="4414" w:type="dxa"/>
          </w:tcPr>
          <w:p w14:paraId="5BBA6B9D" w14:textId="00D28851" w:rsidR="002B6C08" w:rsidRDefault="00321E9D" w:rsidP="002B6C08"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11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∙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τ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1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=0.500γ</m:t>
                </m:r>
              </m:oMath>
            </m:oMathPara>
          </w:p>
          <w:p w14:paraId="2CAACE4D" w14:textId="77777777" w:rsidR="002B6C08" w:rsidRDefault="002B6C08"/>
        </w:tc>
      </w:tr>
      <w:tr w:rsidR="00765884" w14:paraId="02F7DFE9" w14:textId="77777777" w:rsidTr="002B6C08">
        <w:tc>
          <w:tcPr>
            <w:tcW w:w="4414" w:type="dxa"/>
          </w:tcPr>
          <w:p w14:paraId="1B82C260" w14:textId="5BE55B51" w:rsidR="002B6C08" w:rsidRDefault="00321E9D" w:rsidP="002B6C08"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12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∙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1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=0.096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+0.198γ</m:t>
                </m:r>
              </m:oMath>
            </m:oMathPara>
          </w:p>
          <w:p w14:paraId="6C8D5908" w14:textId="77777777" w:rsidR="002B6C08" w:rsidRDefault="002B6C08"/>
        </w:tc>
        <w:tc>
          <w:tcPr>
            <w:tcW w:w="4414" w:type="dxa"/>
          </w:tcPr>
          <w:p w14:paraId="529EAFF5" w14:textId="1F9BB490" w:rsidR="002B6C08" w:rsidRDefault="00321E9D" w:rsidP="002B6C08"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12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∙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τ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1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=-0.198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+0.096γ</m:t>
                </m:r>
              </m:oMath>
            </m:oMathPara>
          </w:p>
          <w:p w14:paraId="059D69FE" w14:textId="77777777" w:rsidR="002B6C08" w:rsidRDefault="002B6C08"/>
        </w:tc>
      </w:tr>
      <w:tr w:rsidR="00765884" w14:paraId="63EDE66D" w14:textId="77777777" w:rsidTr="002B6C08">
        <w:tc>
          <w:tcPr>
            <w:tcW w:w="4414" w:type="dxa"/>
          </w:tcPr>
          <w:p w14:paraId="02679B38" w14:textId="570C2751" w:rsidR="002B6C08" w:rsidRDefault="00321E9D" w:rsidP="002B6C08"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13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∙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1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=0.276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-0.230γ</m:t>
                </m:r>
              </m:oMath>
            </m:oMathPara>
          </w:p>
          <w:p w14:paraId="7A55AEAE" w14:textId="77777777" w:rsidR="002B6C08" w:rsidRDefault="002B6C08"/>
        </w:tc>
        <w:tc>
          <w:tcPr>
            <w:tcW w:w="4414" w:type="dxa"/>
          </w:tcPr>
          <w:p w14:paraId="2CD1318E" w14:textId="3B6BA8BD" w:rsidR="002B6C08" w:rsidRDefault="00321E9D" w:rsidP="002B6C08"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13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∙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τ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1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=0.230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+0.276γ</m:t>
                </m:r>
              </m:oMath>
            </m:oMathPara>
          </w:p>
          <w:p w14:paraId="441B3C87" w14:textId="77777777" w:rsidR="002B6C08" w:rsidRDefault="002B6C08"/>
        </w:tc>
      </w:tr>
    </w:tbl>
    <w:p w14:paraId="7F64081B" w14:textId="5C403B5C" w:rsidR="00D101BA" w:rsidRDefault="00B670B6">
      <w:r>
        <w:t xml:space="preserve">Panel 2: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91EFB" w14:paraId="691B7340" w14:textId="77777777">
        <w:tc>
          <w:tcPr>
            <w:tcW w:w="4414" w:type="dxa"/>
          </w:tcPr>
          <w:p w14:paraId="7F060EA0" w14:textId="3A007F4C" w:rsidR="00D01A5A" w:rsidRDefault="00321E9D" w:rsidP="00D2552D"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21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∙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2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=0.463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+0.018γ</m:t>
                </m:r>
              </m:oMath>
            </m:oMathPara>
          </w:p>
          <w:p w14:paraId="266C1127" w14:textId="77777777" w:rsidR="00D01A5A" w:rsidRDefault="00D01A5A" w:rsidP="00D2552D"/>
        </w:tc>
        <w:tc>
          <w:tcPr>
            <w:tcW w:w="4414" w:type="dxa"/>
          </w:tcPr>
          <w:p w14:paraId="1ADAD6EB" w14:textId="70476D2F" w:rsidR="00D01A5A" w:rsidRDefault="00321E9D" w:rsidP="00D2552D"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21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∙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τ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2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=-0.018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+0.463γ</m:t>
                </m:r>
              </m:oMath>
            </m:oMathPara>
          </w:p>
          <w:p w14:paraId="5873AF5D" w14:textId="77777777" w:rsidR="00D01A5A" w:rsidRDefault="00D01A5A" w:rsidP="00D2552D"/>
        </w:tc>
      </w:tr>
      <w:tr w:rsidR="00591EFB" w14:paraId="411922F3" w14:textId="77777777">
        <w:tc>
          <w:tcPr>
            <w:tcW w:w="4414" w:type="dxa"/>
          </w:tcPr>
          <w:p w14:paraId="5D2150BD" w14:textId="174F03FC" w:rsidR="00D01A5A" w:rsidRDefault="00321E9D" w:rsidP="00D2552D"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22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∙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2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=0.500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2</m:t>
                    </m:r>
                  </m:sub>
                </m:sSub>
              </m:oMath>
            </m:oMathPara>
          </w:p>
          <w:p w14:paraId="6223517A" w14:textId="77777777" w:rsidR="00D01A5A" w:rsidRDefault="00D01A5A" w:rsidP="00D2552D"/>
        </w:tc>
        <w:tc>
          <w:tcPr>
            <w:tcW w:w="4414" w:type="dxa"/>
          </w:tcPr>
          <w:p w14:paraId="7FF9A7F5" w14:textId="78B1B50B" w:rsidR="00D01A5A" w:rsidRDefault="00321E9D" w:rsidP="00D2552D"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22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∙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τ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2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=0.500γ</m:t>
                </m:r>
              </m:oMath>
            </m:oMathPara>
          </w:p>
          <w:p w14:paraId="27AD5EC3" w14:textId="77777777" w:rsidR="00D01A5A" w:rsidRDefault="00D01A5A" w:rsidP="00D2552D"/>
        </w:tc>
      </w:tr>
      <w:tr w:rsidR="00591EFB" w14:paraId="4607D543" w14:textId="77777777">
        <w:tc>
          <w:tcPr>
            <w:tcW w:w="4414" w:type="dxa"/>
          </w:tcPr>
          <w:p w14:paraId="7C5EA262" w14:textId="2ECD2B46" w:rsidR="00D01A5A" w:rsidRDefault="00321E9D" w:rsidP="00D2552D"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23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∙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2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=0.071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+0.212γ</m:t>
                </m:r>
              </m:oMath>
            </m:oMathPara>
          </w:p>
          <w:p w14:paraId="55888F33" w14:textId="77777777" w:rsidR="00D01A5A" w:rsidRDefault="00D01A5A" w:rsidP="00D2552D"/>
        </w:tc>
        <w:tc>
          <w:tcPr>
            <w:tcW w:w="4414" w:type="dxa"/>
          </w:tcPr>
          <w:p w14:paraId="72EA6C45" w14:textId="262F5EAA" w:rsidR="00D01A5A" w:rsidRDefault="00321E9D" w:rsidP="00D2552D"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23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∙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τ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2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=-0.212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+0.071γ</m:t>
                </m:r>
              </m:oMath>
            </m:oMathPara>
          </w:p>
          <w:p w14:paraId="26487D9E" w14:textId="77777777" w:rsidR="00D01A5A" w:rsidRDefault="00D01A5A" w:rsidP="00D2552D"/>
        </w:tc>
      </w:tr>
    </w:tbl>
    <w:p w14:paraId="3B06C3F8" w14:textId="01C0D4FF" w:rsidR="00810B53" w:rsidRDefault="00810B53">
      <w:r>
        <w:t xml:space="preserve">Panel 3: </w:t>
      </w:r>
    </w:p>
    <w:tbl>
      <w:tblPr>
        <w:tblStyle w:val="Tablaconcuadrcula"/>
        <w:tblW w:w="89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9"/>
        <w:gridCol w:w="4469"/>
      </w:tblGrid>
      <w:tr w:rsidR="00990997" w14:paraId="7DCA1328" w14:textId="77777777" w:rsidTr="00A93402">
        <w:trPr>
          <w:trHeight w:val="468"/>
        </w:trPr>
        <w:tc>
          <w:tcPr>
            <w:tcW w:w="4469" w:type="dxa"/>
          </w:tcPr>
          <w:p w14:paraId="358D5464" w14:textId="7CAE8EB3" w:rsidR="00D01A5A" w:rsidRDefault="00321E9D" w:rsidP="00D2552D"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31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∙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3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=0.452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+0.001γ</m:t>
                </m:r>
              </m:oMath>
            </m:oMathPara>
          </w:p>
          <w:p w14:paraId="09EB4D22" w14:textId="77777777" w:rsidR="00D01A5A" w:rsidRDefault="00D01A5A" w:rsidP="00D2552D"/>
        </w:tc>
        <w:tc>
          <w:tcPr>
            <w:tcW w:w="4469" w:type="dxa"/>
          </w:tcPr>
          <w:p w14:paraId="22FACBCC" w14:textId="2A349959" w:rsidR="00D01A5A" w:rsidRDefault="00321E9D" w:rsidP="00D2552D"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31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∙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τ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3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=-0.001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+0.452γ</m:t>
                </m:r>
              </m:oMath>
            </m:oMathPara>
          </w:p>
          <w:p w14:paraId="0A691EAA" w14:textId="77777777" w:rsidR="00D01A5A" w:rsidRDefault="00D01A5A" w:rsidP="00D2552D"/>
        </w:tc>
      </w:tr>
      <w:tr w:rsidR="00990997" w14:paraId="413DE0D9" w14:textId="77777777" w:rsidTr="00A93402">
        <w:trPr>
          <w:trHeight w:val="475"/>
        </w:trPr>
        <w:tc>
          <w:tcPr>
            <w:tcW w:w="4469" w:type="dxa"/>
          </w:tcPr>
          <w:p w14:paraId="4C4DD699" w14:textId="530799D5" w:rsidR="00D01A5A" w:rsidRDefault="00321E9D" w:rsidP="00D2552D"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32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∙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3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=0.034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-0.141γ</m:t>
                </m:r>
              </m:oMath>
            </m:oMathPara>
          </w:p>
          <w:p w14:paraId="612E892A" w14:textId="77777777" w:rsidR="00D01A5A" w:rsidRDefault="00D01A5A" w:rsidP="00D2552D"/>
        </w:tc>
        <w:tc>
          <w:tcPr>
            <w:tcW w:w="4469" w:type="dxa"/>
          </w:tcPr>
          <w:p w14:paraId="51510B70" w14:textId="54DDD92B" w:rsidR="00D01A5A" w:rsidRDefault="00321E9D" w:rsidP="00D2552D"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32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∙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τ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3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=0.141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+0.034γ</m:t>
                </m:r>
              </m:oMath>
            </m:oMathPara>
          </w:p>
          <w:p w14:paraId="2D30B935" w14:textId="77777777" w:rsidR="00D01A5A" w:rsidRDefault="00D01A5A" w:rsidP="00D2552D"/>
        </w:tc>
      </w:tr>
      <w:tr w:rsidR="00990997" w14:paraId="0590AF3E" w14:textId="77777777" w:rsidTr="00A93402">
        <w:trPr>
          <w:trHeight w:val="468"/>
        </w:trPr>
        <w:tc>
          <w:tcPr>
            <w:tcW w:w="4469" w:type="dxa"/>
          </w:tcPr>
          <w:p w14:paraId="7DE7C051" w14:textId="44232DD4" w:rsidR="00D01A5A" w:rsidRDefault="00321E9D" w:rsidP="00D2552D"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33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∙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3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=0.500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3</m:t>
                    </m:r>
                  </m:sub>
                </m:sSub>
              </m:oMath>
            </m:oMathPara>
          </w:p>
          <w:p w14:paraId="3EC9DB50" w14:textId="77777777" w:rsidR="00D01A5A" w:rsidRDefault="00D01A5A" w:rsidP="00D2552D"/>
        </w:tc>
        <w:tc>
          <w:tcPr>
            <w:tcW w:w="4469" w:type="dxa"/>
          </w:tcPr>
          <w:p w14:paraId="60EF5783" w14:textId="00BBEFF7" w:rsidR="00D01A5A" w:rsidRDefault="00321E9D" w:rsidP="00D2552D"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33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∙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 xml:space="preserve">τ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 xml:space="preserve">3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=0.500γ</m:t>
                </m:r>
              </m:oMath>
            </m:oMathPara>
          </w:p>
          <w:p w14:paraId="58FD396B" w14:textId="77777777" w:rsidR="00D01A5A" w:rsidRDefault="00D01A5A" w:rsidP="00D2552D"/>
        </w:tc>
      </w:tr>
    </w:tbl>
    <w:p w14:paraId="3F0EAC7D" w14:textId="3F9BF3F8" w:rsidR="00827799" w:rsidRDefault="00827799" w:rsidP="00827799">
      <w:r>
        <w:t xml:space="preserve">Finally, the coefficients of the matrix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eastAsiaTheme="minorEastAsia"/>
        </w:rPr>
        <w:t xml:space="preserve"> follow from these projections.</w:t>
      </w:r>
    </w:p>
    <w:tbl>
      <w:tblPr>
        <w:tblStyle w:val="Tablaconcuadrcula"/>
        <w:tblW w:w="88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"/>
        <w:gridCol w:w="8060"/>
        <w:gridCol w:w="583"/>
      </w:tblGrid>
      <w:tr w:rsidR="00390755" w14:paraId="621A5EDA" w14:textId="77777777">
        <w:tc>
          <w:tcPr>
            <w:tcW w:w="236" w:type="dxa"/>
          </w:tcPr>
          <w:p w14:paraId="20C6F6C9" w14:textId="77777777" w:rsidR="00BF5D2F" w:rsidRDefault="00BF5D2F" w:rsidP="00D2552D">
            <w:pPr>
              <w:jc w:val="both"/>
            </w:pPr>
          </w:p>
        </w:tc>
        <w:tc>
          <w:tcPr>
            <w:tcW w:w="8406" w:type="dxa"/>
          </w:tcPr>
          <w:p w14:paraId="0BF649AD" w14:textId="001F89FA" w:rsidR="00BF5D2F" w:rsidRDefault="00321E9D" w:rsidP="00D2552D">
            <w:pPr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 xml:space="preserve">=0  </m:t>
                </m:r>
              </m:oMath>
            </m:oMathPara>
          </w:p>
        </w:tc>
        <w:tc>
          <w:tcPr>
            <w:tcW w:w="236" w:type="dxa"/>
          </w:tcPr>
          <w:p w14:paraId="02751E5C" w14:textId="77777777" w:rsidR="00BF5D2F" w:rsidRDefault="00BF5D2F" w:rsidP="00D2552D">
            <w:pPr>
              <w:jc w:val="both"/>
            </w:pPr>
            <w:r>
              <w:t>(16)</w:t>
            </w:r>
          </w:p>
        </w:tc>
      </w:tr>
    </w:tbl>
    <w:p w14:paraId="61752B10" w14:textId="77777777" w:rsidR="00765884" w:rsidRDefault="00765884" w:rsidP="00827799">
      <w:pPr>
        <w:rPr>
          <w:rFonts w:eastAsiaTheme="minorEastAsia"/>
        </w:rPr>
      </w:pPr>
    </w:p>
    <w:p w14:paraId="51315706" w14:textId="33D2A9D3" w:rsidR="00765884" w:rsidRDefault="00990997" w:rsidP="00827799">
      <w:r>
        <w:t xml:space="preserve">Equation (16), with 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∞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>]:</w:t>
      </w:r>
    </w:p>
    <w:tbl>
      <w:tblPr>
        <w:tblStyle w:val="Tablaconcuadrcula"/>
        <w:tblW w:w="88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"/>
        <w:gridCol w:w="8060"/>
        <w:gridCol w:w="583"/>
      </w:tblGrid>
      <w:tr w:rsidR="005465BD" w14:paraId="4C1664F3" w14:textId="77777777">
        <w:tc>
          <w:tcPr>
            <w:tcW w:w="236" w:type="dxa"/>
          </w:tcPr>
          <w:p w14:paraId="57980A3C" w14:textId="77777777" w:rsidR="009D78EE" w:rsidRDefault="009D78EE" w:rsidP="00D2552D">
            <w:pPr>
              <w:jc w:val="both"/>
            </w:pPr>
          </w:p>
        </w:tc>
        <w:tc>
          <w:tcPr>
            <w:tcW w:w="8406" w:type="dxa"/>
          </w:tcPr>
          <w:p w14:paraId="7ECD8A1E" w14:textId="2C1DA7AF" w:rsidR="009D78EE" w:rsidRDefault="00321E9D" w:rsidP="00D2552D">
            <w:pPr>
              <w:jc w:val="both"/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i,N+1</m:t>
                    </m:r>
                  </m:sub>
                </m:sSub>
                <m:r>
                  <w:rPr>
                    <w:rFonts w:ascii="Cambria Math" w:hAnsi="Cambria Math"/>
                  </w:rPr>
                  <m:t>γ=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</m:oMath>
            </m:oMathPara>
          </w:p>
        </w:tc>
        <w:tc>
          <w:tcPr>
            <w:tcW w:w="236" w:type="dxa"/>
          </w:tcPr>
          <w:p w14:paraId="2E389770" w14:textId="5C4FC25E" w:rsidR="009D78EE" w:rsidRDefault="009D78EE" w:rsidP="00D2552D">
            <w:pPr>
              <w:jc w:val="both"/>
            </w:pPr>
            <w:r>
              <w:t>(17)</w:t>
            </w:r>
          </w:p>
        </w:tc>
      </w:tr>
    </w:tbl>
    <w:p w14:paraId="1E214087" w14:textId="77777777" w:rsidR="00CA5EE1" w:rsidRDefault="00CA5EE1" w:rsidP="00827799"/>
    <w:p w14:paraId="4A3DA01E" w14:textId="703C21C8" w:rsidR="00B670B6" w:rsidRDefault="009228EC" w:rsidP="009228EC">
      <w:pPr>
        <w:pStyle w:val="Ttulo2"/>
      </w:pPr>
      <w:bookmarkStart w:id="2" w:name="_Toc226629207"/>
      <w:r>
        <w:t xml:space="preserve">Kutta condition</w:t>
      </w:r>
      <w:bookmarkEnd w:id="2"/>
      <w:r>
        <w:t xml:space="preserve"> </w:t>
      </w:r>
    </w:p>
    <w:p w14:paraId="42D6D3CE" w14:textId="20FD6FA1" w:rsidR="005D7EF1" w:rsidRDefault="00931A41" w:rsidP="00A73274">
      <w:pPr>
        <w:jc w:val="both"/>
      </w:pPr>
      <w:r>
        <w:t xml:space="preserve">In a panel method for airfoils, the Kutta condition is what makes the flow leave the trailing edge smoothly, as it does in reality.</w:t>
      </w:r>
    </w:p>
    <w:p w14:paraId="4703A7A7" w14:textId="2A0BA125" w:rsidR="00614AAE" w:rsidRDefault="00614AAE" w:rsidP="00A73274">
      <w:pPr>
        <w:jc w:val="both"/>
      </w:pPr>
      <w:r>
        <w:t xml:space="preserve">It requires the pressure on the upper and lower surfaces to be equal at the trailing edge, so the tangential velocities on panel 1 and panel N are equal in magnitude.</w:t>
      </w:r>
    </w:p>
    <w:tbl>
      <w:tblPr>
        <w:tblStyle w:val="Tablaconcuadrcula"/>
        <w:tblW w:w="88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"/>
        <w:gridCol w:w="8060"/>
        <w:gridCol w:w="583"/>
      </w:tblGrid>
      <w:tr w:rsidR="0085514B" w14:paraId="1DFD7E23" w14:textId="77777777" w:rsidTr="00B648E2">
        <w:tc>
          <w:tcPr>
            <w:tcW w:w="236" w:type="dxa"/>
          </w:tcPr>
          <w:p w14:paraId="27CBFA94" w14:textId="77777777" w:rsidR="00E4637B" w:rsidRDefault="00E4637B" w:rsidP="00A73274">
            <w:pPr>
              <w:jc w:val="both"/>
            </w:pPr>
          </w:p>
        </w:tc>
        <w:tc>
          <w:tcPr>
            <w:tcW w:w="8406" w:type="dxa"/>
          </w:tcPr>
          <w:p w14:paraId="5758D9E7" w14:textId="256AD07D" w:rsidR="00E4637B" w:rsidRDefault="00321E9D" w:rsidP="00A73274">
            <w:pPr>
              <w:jc w:val="both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 N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=0  </m:t>
                </m:r>
              </m:oMath>
            </m:oMathPara>
          </w:p>
        </w:tc>
        <w:tc>
          <w:tcPr>
            <w:tcW w:w="236" w:type="dxa"/>
          </w:tcPr>
          <w:p w14:paraId="06AC6078" w14:textId="0DED24FC" w:rsidR="00E4637B" w:rsidRDefault="00E4637B" w:rsidP="00A73274">
            <w:pPr>
              <w:jc w:val="both"/>
            </w:pPr>
            <w:r>
              <w:t>(18)</w:t>
            </w:r>
          </w:p>
        </w:tc>
      </w:tr>
    </w:tbl>
    <w:p w14:paraId="280FDA09" w14:textId="57A80321" w:rsidR="00922F7D" w:rsidRDefault="00922F7D" w:rsidP="00922F7D">
      <w:pPr>
        <w:jc w:val="both"/>
      </w:pPr>
    </w:p>
    <w:p w14:paraId="7AA0BCB1" w14:textId="67C1C3A7" w:rsidR="000912FF" w:rsidRDefault="005D6B4F" w:rsidP="00922F7D">
      <w:pPr>
        <w:jc w:val="both"/>
        <w:rPr>
          <w:rFonts w:eastAsiaTheme="minorEastAsia"/>
        </w:rPr>
      </w:pPr>
      <w:r>
        <w:t xml:space="preserve">Therefore: </w:t>
      </w:r>
    </w:p>
    <w:p w14:paraId="472A7082" w14:textId="2ABCBA6B" w:rsidR="00681C0B" w:rsidRPr="00370411" w:rsidRDefault="00321E9D" w:rsidP="00922F7D">
      <w:pPr>
        <w:jc w:val="both"/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 xml:space="preserve">(-0.198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2</m:t>
              </m:r>
            </m:sub>
          </m:sSub>
          <m:r>
            <w:rPr>
              <w:rFonts w:ascii="Cambria Math" w:eastAsiaTheme="minorEastAsia" w:hAnsi="Cambria Math"/>
            </w:rPr>
            <m:t xml:space="preserve">+0.230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3</m:t>
              </m:r>
            </m:sub>
          </m:sSub>
          <m:r>
            <w:rPr>
              <w:rFonts w:ascii="Cambria Math" w:eastAsiaTheme="minorEastAsia" w:hAnsi="Cambria Math"/>
            </w:rPr>
            <m:t xml:space="preserve">+0.873γ-0.999)+(-0.001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1</m:t>
              </m:r>
            </m:sub>
          </m:sSub>
          <m:r>
            <w:rPr>
              <w:rFonts w:ascii="Cambria Math" w:eastAsiaTheme="minorEastAsia" w:hAnsi="Cambria Math"/>
            </w:rPr>
            <m:t xml:space="preserve">+0.141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q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2</m:t>
              </m:r>
            </m:sub>
          </m:sSub>
          <m:r>
            <w:rPr>
              <w:rFonts w:ascii="Cambria Math" w:eastAsiaTheme="minorEastAsia" w:hAnsi="Cambria Math"/>
            </w:rPr>
            <m:t xml:space="preserve">+0.986γ+0.941)=0</m:t>
          </m:r>
        </m:oMath>
      </m:oMathPara>
    </w:p>
    <w:p w14:paraId="2028F851" w14:textId="51B4CA39" w:rsidR="00C65DFB" w:rsidRDefault="00B71D63" w:rsidP="00922F7D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00212273" wp14:editId="2E6D4F8A">
                <wp:simplePos x="0" y="0"/>
                <wp:positionH relativeFrom="column">
                  <wp:posOffset>1393434</wp:posOffset>
                </wp:positionH>
                <wp:positionV relativeFrom="paragraph">
                  <wp:posOffset>37149</wp:posOffset>
                </wp:positionV>
                <wp:extent cx="556846" cy="304800"/>
                <wp:effectExtent l="0" t="0" r="0" b="0"/>
                <wp:wrapNone/>
                <wp:docPr id="13608784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846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075AA" w14:textId="3944B1F1" w:rsidR="00BB65A2" w:rsidRDefault="00321E9D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τ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21227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09.7pt;margin-top:2.95pt;width:43.85pt;height:24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" stroked="f">
                <v:textbox>
                  <w:txbxContent>
                    <w:p w14:paraId="1E5075AA" w14:textId="3944B1F1" w:rsidR="00BB65A2" w:rsidRDefault="008A2D6B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62766E74" wp14:editId="04452D5B">
                <wp:simplePos x="0" y="0"/>
                <wp:positionH relativeFrom="column">
                  <wp:posOffset>3464169</wp:posOffset>
                </wp:positionH>
                <wp:positionV relativeFrom="paragraph">
                  <wp:posOffset>27940</wp:posOffset>
                </wp:positionV>
                <wp:extent cx="556846" cy="304800"/>
                <wp:effectExtent l="0" t="0" r="0" b="0"/>
                <wp:wrapNone/>
                <wp:docPr id="13027754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846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C8D16" w14:textId="04D2FF33" w:rsidR="00B71D63" w:rsidRDefault="00321E9D" w:rsidP="00B71D63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τ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66E74" id="_x0000_s1027" type="#_x0000_t202" style="position:absolute;left:0;text-align:left;margin-left:272.75pt;margin-top:2.2pt;width:43.85pt;height:24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" stroked="f">
                <v:textbox>
                  <w:txbxContent>
                    <w:p w14:paraId="338C8D16" w14:textId="04D2FF33" w:rsidR="00B71D63" w:rsidRDefault="008A2D6B" w:rsidP="00B71D63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b>
                              </m:sSub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B4E8E25" wp14:editId="77721C40">
                <wp:simplePos x="0" y="0"/>
                <wp:positionH relativeFrom="column">
                  <wp:posOffset>3636230</wp:posOffset>
                </wp:positionH>
                <wp:positionV relativeFrom="paragraph">
                  <wp:posOffset>-981686</wp:posOffset>
                </wp:positionV>
                <wp:extent cx="156918" cy="1909249"/>
                <wp:effectExtent l="318" t="0" r="14922" b="14923"/>
                <wp:wrapNone/>
                <wp:docPr id="1828934214" name="Cerrar llav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918" cy="1909249"/>
                        </a:xfrm>
                        <a:prstGeom prst="rightBrac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0A1EB8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5" o:spid="_x0000_s1026" type="#_x0000_t88" style="position:absolute;margin-left:286.3pt;margin-top:-77.3pt;width:12.35pt;height:150.35pt;rotation:90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" adj="148" strokecolor="windowText" strokeweight=".5pt">
                <v:stroke joinstyle="miter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53F4D5A" wp14:editId="6C793CB7">
                <wp:simplePos x="0" y="0"/>
                <wp:positionH relativeFrom="column">
                  <wp:posOffset>1556238</wp:posOffset>
                </wp:positionH>
                <wp:positionV relativeFrom="paragraph">
                  <wp:posOffset>-987425</wp:posOffset>
                </wp:positionV>
                <wp:extent cx="145195" cy="1908810"/>
                <wp:effectExtent l="0" t="5715" r="20955" b="20955"/>
                <wp:wrapNone/>
                <wp:docPr id="687338253" name="Cerrar llav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5195" cy="190881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44215" id="Cerrar llave 5" o:spid="_x0000_s1026" type="#_x0000_t88" style="position:absolute;margin-left:122.55pt;margin-top:-77.75pt;width:11.45pt;height:150.3pt;rotation:90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" adj="137" strokecolor="black [3213]" strokeweight=".5pt">
                <v:stroke joinstyle="miter"/>
              </v:shape>
            </w:pict>
          </mc:Fallback>
        </mc:AlternateContent>
      </w:r>
    </w:p>
    <w:p w14:paraId="0D81EF10" w14:textId="5D558CB0" w:rsidR="000912FF" w:rsidRPr="00370411" w:rsidRDefault="000912FF" w:rsidP="00922F7D">
      <w:pPr>
        <w:jc w:val="both"/>
      </w:pPr>
    </w:p>
    <w:p w14:paraId="17BAA553" w14:textId="5563AA61" w:rsidR="00AA3A52" w:rsidRDefault="00AA3A52" w:rsidP="00AA3A52">
      <w:pPr>
        <w:pStyle w:val="Ttulo2"/>
      </w:pPr>
      <w:bookmarkStart w:id="3" w:name="_Toc226629208"/>
      <w:r>
        <w:rPr>
          <w:rFonts w:eastAsiaTheme="minorEastAsia"/>
        </w:rPr>
        <w:t xml:space="preserve">Assembling the matrix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ij</m:t>
            </m:r>
          </m:sub>
        </m:sSub>
      </m:oMath>
      <w:bookmarkEnd w:id="3"/>
    </w:p>
    <w:p w14:paraId="77B09EE1" w14:textId="3935CD38" w:rsidR="00700473" w:rsidRDefault="007D79E3" w:rsidP="00E77BCC">
      <w:pPr>
        <w:jc w:val="both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73A19044" wp14:editId="7EB71479">
                <wp:simplePos x="0" y="0"/>
                <wp:positionH relativeFrom="margin">
                  <wp:posOffset>4689203</wp:posOffset>
                </wp:positionH>
                <wp:positionV relativeFrom="page">
                  <wp:posOffset>3004911</wp:posOffset>
                </wp:positionV>
                <wp:extent cx="545123" cy="266700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123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64ED0" w14:textId="67855DBE" w:rsidR="00B66A87" w:rsidRPr="00E62DA0" w:rsidRDefault="00E62DA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Kutta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19044" id="_x0000_s1028" type="#_x0000_t202" style="position:absolute;left:0;text-align:left;margin-left:369.25pt;margin-top:236.6pt;width:42.9pt;height:21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" stroked="f">
                <v:textbox>
                  <w:txbxContent>
                    <w:p w14:paraId="12C64ED0" w14:textId="67855DBE" w:rsidR="00B66A87" w:rsidRPr="00E62DA0" w:rsidRDefault="00E62DA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Kutta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673D953" wp14:editId="0AF87842">
                <wp:simplePos x="0" y="0"/>
                <wp:positionH relativeFrom="column">
                  <wp:posOffset>4153625</wp:posOffset>
                </wp:positionH>
                <wp:positionV relativeFrom="page">
                  <wp:posOffset>3116308</wp:posOffset>
                </wp:positionV>
                <wp:extent cx="501650" cy="45085"/>
                <wp:effectExtent l="19050" t="19050" r="12700" b="31115"/>
                <wp:wrapNone/>
                <wp:docPr id="1392453243" name="Flecha: a l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01650" cy="45085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73AB6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4" o:spid="_x0000_s1026" type="#_x0000_t13" style="position:absolute;margin-left:327.05pt;margin-top:245.4pt;width:39.5pt;height:3.55pt;rotation:180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" adj="20629" fillcolor="#156082 [3204]" strokecolor="black [3213]" strokeweight="1pt">
                <w10:wrap anchory="page"/>
              </v:shape>
            </w:pict>
          </mc:Fallback>
        </mc:AlternateContent>
      </w:r>
      <w:r>
        <w:t xml:space="preserve">With the Kutta condition and equation (17) the matrix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eastAsiaTheme="minorEastAsia"/>
        </w:rPr>
        <w:t xml:space="preserve"> can be assembled:</w:t>
      </w:r>
    </w:p>
    <w:p w14:paraId="495E5E2B" w14:textId="1BE6219F" w:rsidR="001247A4" w:rsidRPr="00AE2BA1" w:rsidRDefault="00321E9D" w:rsidP="00BF74D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A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ij</m:t>
              </m:r>
            </m:sub>
          </m:sSub>
          <m:r>
            <w:rPr>
              <w:rFonts w:ascii="Cambria Math" w:eastAsiaTheme="minorEastAsia" w:hAnsi="Cambria Math"/>
            </w:rPr>
            <m:t xml:space="preserve"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 xml:space="preserve">0.500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 xml:space="preserve">0.096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 xml:space="preserve">0.276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 xml:space="preserve">-0.032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 xml:space="preserve">0.463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 xml:space="preserve">0.500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 xml:space="preserve">0.071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 xml:space="preserve">0.231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 xml:space="preserve">0.452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 xml:space="preserve">0.034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 xml:space="preserve">0.500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 xml:space="preserve">-0.141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 xml:space="preserve">-0.001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 xml:space="preserve">-0.057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 xml:space="preserve">0.230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 xml:space="preserve">1.859</m:t>
                    </m:r>
                  </m:e>
                </m:mr>
              </m:m>
            </m:e>
          </m:d>
        </m:oMath>
      </m:oMathPara>
    </w:p>
    <w:p w14:paraId="3DEFB2B9" w14:textId="77777777" w:rsidR="007E3111" w:rsidRPr="00AE2BA1" w:rsidRDefault="007E3111" w:rsidP="00BF74DF">
      <w:pPr>
        <w:rPr>
          <w:rFonts w:eastAsiaTheme="minorEastAsia"/>
        </w:rPr>
      </w:pPr>
    </w:p>
    <w:p w14:paraId="13BF07F5" w14:textId="03CC4D7F" w:rsidR="00AE2BA1" w:rsidRDefault="00BE455E" w:rsidP="00BE455E">
      <w:pPr>
        <w:pStyle w:val="Ttulo2"/>
        <w:rPr>
          <w:rFonts w:eastAsiaTheme="minorEastAsia"/>
        </w:rPr>
      </w:pPr>
      <w:bookmarkStart w:id="4" w:name="_Toc226629209"/>
      <w:r>
        <w:rPr>
          <w:rFonts w:eastAsiaTheme="minorEastAsia"/>
        </w:rPr>
        <w:t xml:space="preserve">Lift coefficient</w:t>
      </w:r>
      <w:bookmarkEnd w:id="4"/>
    </w:p>
    <w:p w14:paraId="474DA8C6" w14:textId="77777777" w:rsidR="00A4567B" w:rsidRPr="00A4567B" w:rsidRDefault="00385128" w:rsidP="00651C00">
      <w:pPr>
        <w:rPr>
          <w:rFonts w:eastAsiaTheme="minorEastAsia"/>
        </w:rPr>
      </w:pPr>
      <w:r>
        <w:t xml:space="preserve">With a </w:t>
      </w:r>
      <w:r>
        <w:rPr>
          <w:rFonts w:eastAsiaTheme="minorEastAsia"/>
        </w:rPr>
        <w:t xml:space="preserve">unit free-stream speed: </w:t>
      </w:r>
    </w:p>
    <w:p w14:paraId="38E3D5CE" w14:textId="7B2B4D9E" w:rsidR="00E4438C" w:rsidRDefault="00321E9D" w:rsidP="00651C0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I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1</m:t>
              </m:r>
            </m:sub>
          </m:sSub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I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2</m:t>
              </m:r>
            </m:sub>
          </m:sSub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I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3</m:t>
              </m:r>
            </m:sub>
          </m:sSub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I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4</m:t>
              </m:r>
            </m:sub>
          </m:sSub>
          <m:r>
            <w:rPr>
              <w:rFonts w:ascii="Cambria Math" w:eastAsiaTheme="minorEastAsia" w:hAnsi="Cambria Math"/>
            </w:rPr>
            <m:t xml:space="preserve">]=[0.054, 0.360, -0.339, 0.058]</m:t>
          </m:r>
        </m:oMath>
      </m:oMathPara>
    </w:p>
    <w:p w14:paraId="39B11B84" w14:textId="046C7F11" w:rsidR="00651C00" w:rsidRDefault="00B77D5B" w:rsidP="00651C00">
      <w:r>
        <w:rPr>
          <w:rFonts w:eastAsiaTheme="minorEastAsia"/>
        </w:rPr>
        <w:t xml:space="preserve">The unknown </w:t>
      </w:r>
      <m:oMath>
        <m:r>
          <w:rPr>
            <w:rFonts w:ascii="Cambria Math" w:eastAsiaTheme="minorEastAsia" w:hAnsi="Cambria Math"/>
          </w:rPr>
          <m:t>γ</m:t>
        </m:r>
      </m:oMath>
      <w:r>
        <w:rPr>
          <w:rFonts w:eastAsiaTheme="minorEastAsia"/>
        </w:rPr>
        <w:t xml:space="preserve"> follows from equation (17): </w:t>
      </w:r>
      <m:oMath>
        <m:r>
          <w:rPr>
            <w:rFonts w:ascii="Cambria Math" w:eastAsiaTheme="minorEastAsia" w:hAnsi="Cambria Math"/>
          </w:rPr>
          <m:t>γ=0.211</m:t>
        </m:r>
      </m:oMath>
      <w:r>
        <w:rPr>
          <w:rFonts w:eastAsiaTheme="minorEastAsia"/>
        </w:rPr>
        <w:t xml:space="preserve">. The lift coefficient is then:</w:t>
      </w:r>
    </w:p>
    <w:tbl>
      <w:tblPr>
        <w:tblStyle w:val="Tablaconcuadrcula"/>
        <w:tblW w:w="88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"/>
        <w:gridCol w:w="8019"/>
        <w:gridCol w:w="583"/>
      </w:tblGrid>
      <w:tr w:rsidR="006D3131" w14:paraId="0F68A829" w14:textId="77777777" w:rsidTr="00346B16">
        <w:trPr>
          <w:trHeight w:val="931"/>
        </w:trPr>
        <w:tc>
          <w:tcPr>
            <w:tcW w:w="279" w:type="dxa"/>
          </w:tcPr>
          <w:p w14:paraId="0654F10C" w14:textId="77777777" w:rsidR="006D3131" w:rsidRDefault="006D3131" w:rsidP="00651C00"/>
        </w:tc>
        <w:tc>
          <w:tcPr>
            <w:tcW w:w="8363" w:type="dxa"/>
          </w:tcPr>
          <w:p w14:paraId="03B01C6D" w14:textId="03325E92" w:rsidR="006D3131" w:rsidRDefault="00321E9D" w:rsidP="00651C00"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</w:rPr>
                      <m:t>l</m:t>
                    </m:r>
                  </m:sub>
                </m:sSub>
                <m:r>
                  <w:rPr>
                    <w:rFonts w:ascii="Cambria Math" w:eastAsiaTheme="minorEastAsia" w:hAnsi="Cambria Math"/>
                    <w:noProof/>
                  </w:rPr>
                  <m:t>=2γ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noProof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noProof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236" w:type="dxa"/>
          </w:tcPr>
          <w:p w14:paraId="163F2484" w14:textId="6EA4FD8B" w:rsidR="006D3131" w:rsidRDefault="006D3131" w:rsidP="00651C00">
            <w:r>
              <w:t>(19)</w:t>
            </w:r>
          </w:p>
        </w:tc>
      </w:tr>
    </w:tbl>
    <w:p w14:paraId="04C370B5" w14:textId="1A503020" w:rsidR="00E61601" w:rsidRPr="003811A4" w:rsidRDefault="00E43F83" w:rsidP="00651C00">
      <w:pPr>
        <w:rPr>
          <w:rFonts w:eastAsiaTheme="minorEastAsia"/>
        </w:rPr>
      </w:pPr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is the length of each panel, which gives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l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  <w:b/>
          <w:bCs/>
        </w:rPr>
        <w:t xml:space="preserve"> 0.873</w:t>
      </w:r>
      <w:r>
        <w:rPr>
          <w:rFonts w:eastAsiaTheme="minorEastAsia"/>
        </w:rPr>
        <w:t xml:space="preserve"> </w:t>
      </w:r>
    </w:p>
    <w:p w14:paraId="31A4D3DE" w14:textId="238AE5C9" w:rsidR="00BA0989" w:rsidRDefault="00104D3F" w:rsidP="00104D3F">
      <w:pPr>
        <w:pStyle w:val="Ttulo1"/>
      </w:pPr>
      <w:bookmarkStart w:id="5" w:name="_Toc226544349"/>
      <w:bookmarkStart w:id="6" w:name="_Toc226629210"/>
      <w:r>
        <w:t xml:space="preserve">Implementation and Validation</w:t>
      </w:r>
      <w:bookmarkEnd w:id="5"/>
      <w:bookmarkEnd w:id="6"/>
    </w:p>
    <w:p w14:paraId="268D9D03" w14:textId="37529A67" w:rsidR="00676210" w:rsidRPr="00676210" w:rsidRDefault="00010589" w:rsidP="00010589">
      <w:pPr>
        <w:pStyle w:val="Ttulo2"/>
      </w:pPr>
      <w:bookmarkStart w:id="7" w:name="_Toc226544350"/>
      <w:bookmarkStart w:id="8" w:name="_Toc226629211"/>
      <w:r>
        <w:t xml:space="preserve">Numerical model</w:t>
      </w:r>
      <w:bookmarkEnd w:id="7"/>
      <w:bookmarkEnd w:id="8"/>
    </w:p>
    <w:p w14:paraId="694AC6C1" w14:textId="641CEC35" w:rsidR="0018515B" w:rsidRDefault="003018EF" w:rsidP="00622927">
      <w:r>
        <w:t xml:space="preserve">AI </w:t>
        <w:fldChar w:fldCharType="begin"/>
        <w:instrText xml:space="preserve"> ADDIN ZOTERO_ITEM CSL_CITATION {"citationID":"4HECCcIl","properties":{"unsorted":false,"formattedCitation":"[3]","plainCitation":"[3]","noteIndex":0},"citationItems":[{"id":159,"uris":["http://zotero.org/users/7914594/items/STISLCHH"],"itemData":{"id":159,"type":"software","medium":"Modelo de lenguaje grande","publisher":"Google","title":"Gemini","URL":"https://gemini.google.com/","version":"Versión Pro 3.1","author":[{"literal":"Google"}],"issued":{"date-parts":[["2026"]]}}}],"schema":"https://github.com/citation-style-language/schema/raw/master/csl-citation.json"} </w:instrText>
        <w:fldChar w:fldCharType="separate"/>
      </w:r>
      <w:r>
        <w:rPr>
          <w:rFonts w:cs="Times New Roman"/>
        </w:rPr>
        <w:t>[3]</w:t>
      </w:r>
      <w:r>
        <w:fldChar w:fldCharType="end"/>
        <w:t xml:space="preserve"> was used as a programming aid. The Python code generates NACA 4-digit geometries, solves the potential flow with the panel method (lift and pitching-moment coefficients) and plots the pressure distribution along the chord. </w:t>
      </w:r>
    </w:p>
    <w:p w14:paraId="5F8746B9" w14:textId="11D3C855" w:rsidR="00622927" w:rsidRDefault="00F00EF0" w:rsidP="00622927">
      <w:r>
        <w:t xml:space="preserve">The source code is linked in the Appendix.</w:t>
      </w:r>
      <w:r>
        <w:rPr>
          <w:rFonts w:ascii="Cambria Math" w:hAnsi="Cambria Math"/>
          <w:i/>
        </w:rPr>
        <w:br/>
      </w:r>
    </w:p>
    <w:p w14:paraId="7E8FB756" w14:textId="1FC86745" w:rsidR="00B3164F" w:rsidRDefault="006B318D" w:rsidP="00622927">
      <w:pPr>
        <w:pStyle w:val="Ttulo2"/>
      </w:pPr>
      <w:bookmarkStart w:id="9" w:name="_Toc226544351"/>
      <w:bookmarkStart w:id="10" w:name="_Toc226629212"/>
      <w:r>
        <w:t xml:space="preserve">Structure of the algorithm</w:t>
      </w:r>
      <w:bookmarkEnd w:id="9"/>
      <w:bookmarkEnd w:id="10"/>
    </w:p>
    <w:p w14:paraId="07150C76" w14:textId="68F0FD93" w:rsidR="005D556C" w:rsidRPr="005D556C" w:rsidRDefault="009B18A5" w:rsidP="00622927">
      <w:pPr>
        <w:rPr>
          <w:rFonts w:eastAsiaTheme="minorEastAsia"/>
        </w:rPr>
      </w:pPr>
      <w:r>
        <w:t xml:space="preserve">The code first builds the geometry of the chosen NACA section for the required number of panels </w:t>
      </w:r>
      <m:oMath>
        <m:r>
          <w:rPr>
            <w:rFonts w:ascii="Cambria Math" w:hAnsi="Cambria Math"/>
          </w:rPr>
          <m:t>(N)</m:t>
        </m:r>
      </m:oMath>
      <w:r>
        <w:t xml:space="preserve">. This report uses the NACA 3217, which has a maximum camber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of </w:t>
      </w:r>
      <m:oMath>
        <m:r>
          <w:rPr>
            <w:rFonts w:ascii="Cambria Math" w:eastAsiaTheme="minorEastAsia" w:hAnsi="Cambria Math"/>
          </w:rPr>
          <m:t>3%</m:t>
        </m:r>
      </m:oMath>
      <w:r>
        <w:rPr>
          <w:rFonts w:eastAsiaTheme="minorEastAsia"/>
        </w:rPr>
        <w:t xml:space="preserve">, maximum camber located at </w:t>
      </w:r>
      <m:oMath>
        <m:r>
          <w:rPr>
            <w:rFonts w:ascii="Cambria Math" w:eastAsiaTheme="minorEastAsia" w:hAnsi="Cambria Math"/>
          </w:rPr>
          <m:t>xf</m:t>
        </m:r>
      </m:oMath>
      <w:r>
        <w:rPr>
          <w:rFonts w:eastAsiaTheme="minorEastAsia"/>
        </w:rPr>
        <w:t xml:space="preserve"> of </w:t>
      </w:r>
      <m:oMath>
        <m:r>
          <w:rPr>
            <w:rFonts w:ascii="Cambria Math" w:eastAsiaTheme="minorEastAsia" w:hAnsi="Cambria Math"/>
          </w:rPr>
          <m:t>20%</m:t>
        </m:r>
      </m:oMath>
      <w:r>
        <w:rPr>
          <w:rFonts w:eastAsiaTheme="minorEastAsia"/>
        </w:rPr>
        <w:t xml:space="preserve"> and a maximum thickness </w:t>
      </w:r>
      <m:oMath>
        <m:r>
          <w:rPr>
            <w:rFonts w:ascii="Cambria Math" w:eastAsiaTheme="minorEastAsia" w:hAnsi="Cambria Math"/>
          </w:rPr>
          <m:t xml:space="preserve">t </m:t>
        </m:r>
      </m:oMath>
      <w:r>
        <w:rPr>
          <w:rFonts w:eastAsiaTheme="minorEastAsia"/>
        </w:rPr>
        <w:t xml:space="preserve">of </w:t>
      </w:r>
      <m:oMath>
        <m:r>
          <w:rPr>
            <w:rFonts w:ascii="Cambria Math" w:eastAsiaTheme="minorEastAsia" w:hAnsi="Cambria Math"/>
          </w:rPr>
          <m:t>17%</m:t>
        </m:r>
      </m:oMath>
      <w:r>
        <w:rPr>
          <w:rFonts w:eastAsiaTheme="minorEastAsia"/>
        </w:rPr>
        <w:t xml:space="preserve">.</w:t>
      </w:r>
    </w:p>
    <w:p w14:paraId="634700C4" w14:textId="77777777" w:rsidR="00576A0B" w:rsidRDefault="00622927" w:rsidP="00622927">
      <w:pPr>
        <w:pStyle w:val="Descripcin"/>
        <w:keepNext/>
      </w:pPr>
      <w:r>
        <w:rPr>
          <w:noProof/>
        </w:rPr>
        <w:lastRenderedPageBreak/>
        <w:drawing>
          <wp:inline distT="0" distB="0" distL="0" distR="0" wp14:anchorId="3C3985E1" wp14:editId="323BC7E5">
            <wp:extent cx="5041900" cy="1769950"/>
            <wp:effectExtent l="0" t="0" r="6350" b="1905"/>
            <wp:docPr id="753713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463" cy="1791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91DC1" w14:textId="7E695798" w:rsidR="00025EBC" w:rsidRPr="008A105D" w:rsidRDefault="00E952D2" w:rsidP="00622927">
      <w:pPr>
        <w:pStyle w:val="Descripcin"/>
        <w:keepNext/>
      </w:pPr>
      <w:r>
        <w:t xml:space="preserve">Figure </w:t>
      </w:r>
      <w:fldSimple w:instr=" SEQ Figura \* ARABIC ">
        <w:r>
          <w:rPr>
            <w:noProof/>
          </w:rPr>
          <w:t>2</w:t>
        </w:r>
      </w:fldSimple>
      <w:r>
        <w:t xml:space="preserve">: Geometry of the NACA 3217</w:t>
      </w:r>
      <w:r>
        <w:rPr>
          <w:noProof/>
        </w:rPr>
        <w:t xml:space="preserve"> (N=100).</w:t>
      </w:r>
    </w:p>
    <w:p w14:paraId="71BCB2D1" w14:textId="77777777" w:rsidR="00622927" w:rsidRPr="00566ED3" w:rsidRDefault="00622927" w:rsidP="00622927"/>
    <w:p w14:paraId="6F25033E" w14:textId="77777777" w:rsidR="00622927" w:rsidRDefault="00622927" w:rsidP="00622927">
      <w:pPr>
        <w:pStyle w:val="Ttulo3"/>
        <w:rPr>
          <w:rFonts w:eastAsiaTheme="minorEastAsia"/>
          <w:noProof/>
        </w:rPr>
      </w:pPr>
      <w:bookmarkStart w:id="11" w:name="_Toc226629213"/>
      <w:r>
        <w:rPr>
          <w:rFonts w:eastAsiaTheme="minorEastAsia"/>
          <w:noProof/>
        </w:rPr>
        <w:t xml:space="preserve">Aerodynamic coefficients</w:t>
      </w:r>
      <w:bookmarkEnd w:id="11"/>
    </w:p>
    <w:p w14:paraId="79FA6385" w14:textId="74F8F006" w:rsidR="00622927" w:rsidRDefault="00622927" w:rsidP="00622927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The panel method of Section 1 is implemented in the function </w:t>
      </w:r>
      <w:r>
        <w:rPr>
          <w:rFonts w:eastAsiaTheme="minorEastAsia"/>
          <w:i/>
        </w:rPr>
        <w:t>resolver_perfil</w:t>
      </w:r>
      <w:r>
        <w:rPr>
          <w:rFonts w:eastAsiaTheme="minorEastAsia"/>
          <w:noProof/>
        </w:rPr>
        <w:t xml:space="preserve">. It returns the solution vector: the source strength of each panel </w:t>
      </w:r>
      <m:oMath>
        <m:r>
          <w:rPr>
            <w:rFonts w:ascii="Cambria Math" w:eastAsiaTheme="minorEastAsia" w:hAnsi="Cambria Math"/>
            <w:noProof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λ</m:t>
            </m:r>
          </m:e>
          <m:sub>
            <m:r>
              <w:rPr>
                <w:rFonts w:ascii="Cambria Math" w:eastAsiaTheme="minorEastAsia" w:hAnsi="Cambria Math"/>
                <w:noProof/>
              </w:rPr>
              <m:t>i</m:t>
            </m:r>
          </m:sub>
        </m:sSub>
        <m:r>
          <w:rPr>
            <w:rFonts w:ascii="Cambria Math" w:eastAsiaTheme="minorEastAsia" w:hAnsi="Cambria Math"/>
            <w:noProof/>
          </w:rPr>
          <m:t>)</m:t>
        </m:r>
      </m:oMath>
      <w:r>
        <w:rPr>
          <w:rFonts w:eastAsiaTheme="minorEastAsia"/>
          <w:noProof/>
        </w:rPr>
        <w:t xml:space="preserve"> and the constant vortex strength </w:t>
      </w:r>
      <m:oMath>
        <m:r>
          <w:rPr>
            <w:rFonts w:ascii="Cambria Math" w:eastAsiaTheme="minorEastAsia" w:hAnsi="Cambria Math"/>
            <w:noProof/>
          </w:rPr>
          <m:t>(γ)</m:t>
        </m:r>
      </m:oMath>
      <w:r>
        <w:rPr>
          <w:rFonts w:eastAsiaTheme="minorEastAsia"/>
          <w:noProof/>
        </w:rPr>
        <w:t xml:space="preserve">. </w:t>
      </w:r>
    </w:p>
    <w:p w14:paraId="15C8EB37" w14:textId="634B78F9" w:rsidR="00622927" w:rsidRDefault="00622927" w:rsidP="00622927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From these, potential-flow theory gives the coefficients below, for </w:t>
      </w:r>
      <m:oMath>
        <m:r>
          <w:rPr>
            <w:rFonts w:ascii="Cambria Math" w:eastAsiaTheme="minorEastAsia" w:hAnsi="Cambria Math"/>
            <w:noProof/>
          </w:rPr>
          <m:t>N=100</m:t>
        </m:r>
      </m:oMath>
      <w:r>
        <w:rPr>
          <w:rFonts w:eastAsiaTheme="minorEastAsia"/>
          <w:noProof/>
        </w:rPr>
        <w:t xml:space="preserve"> panels, angle of attack </w:t>
      </w:r>
      <m:oMath>
        <m:r>
          <w:rPr>
            <w:rFonts w:ascii="Cambria Math" w:eastAsiaTheme="minorEastAsia" w:hAnsi="Cambria Math"/>
            <w:noProof/>
          </w:rPr>
          <m:t>α=3.1°</m:t>
        </m:r>
      </m:oMath>
      <w:r>
        <w:rPr>
          <w:rFonts w:eastAsiaTheme="minorEastAsia"/>
          <w:noProof/>
        </w:rPr>
        <w:t xml:space="preserve"> and no viscosity.</w:t>
      </w:r>
    </w:p>
    <w:p w14:paraId="57F4673C" w14:textId="12DA7160" w:rsidR="00622927" w:rsidRDefault="00622927" w:rsidP="007853A0">
      <w:pPr>
        <w:pStyle w:val="Prrafodelista"/>
        <w:numPr>
          <w:ilvl w:val="0"/>
          <w:numId w:val="5"/>
        </w:num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Lift coefficient </w:t>
      </w:r>
      <m:oMath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noProof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noProof/>
                  </w:rPr>
                  <m:t>l</m:t>
                </m:r>
              </m:sub>
            </m:sSub>
          </m:e>
        </m:d>
      </m:oMath>
      <w:r>
        <w:rPr>
          <w:rFonts w:eastAsiaTheme="minorEastAsia"/>
          <w:noProof/>
        </w:rPr>
        <w:t>.</w:t>
      </w:r>
    </w:p>
    <w:p w14:paraId="562942DC" w14:textId="77777777" w:rsidR="00622927" w:rsidRDefault="00622927" w:rsidP="00622927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Lift follows directly from the circulation (Kutta–Joukowski theorem).</w:t>
      </w:r>
    </w:p>
    <w:tbl>
      <w:tblPr>
        <w:tblStyle w:val="Tablaconcuadrcula"/>
        <w:tblW w:w="88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8042"/>
        <w:gridCol w:w="600"/>
      </w:tblGrid>
      <w:tr w:rsidR="0085514B" w14:paraId="1395D0E2" w14:textId="77777777">
        <w:trPr>
          <w:trHeight w:val="824"/>
        </w:trPr>
        <w:tc>
          <w:tcPr>
            <w:tcW w:w="236" w:type="dxa"/>
          </w:tcPr>
          <w:p w14:paraId="07F6D881" w14:textId="77777777" w:rsidR="00622927" w:rsidRDefault="00622927"/>
        </w:tc>
        <w:tc>
          <w:tcPr>
            <w:tcW w:w="8042" w:type="dxa"/>
          </w:tcPr>
          <w:p w14:paraId="23DC7387" w14:textId="77777777" w:rsidR="00622927" w:rsidRPr="00E069E1" w:rsidRDefault="00321E9D">
            <w:pPr>
              <w:rPr>
                <w:rFonts w:eastAsiaTheme="minorEastAsia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</w:rPr>
                      <m:t>l</m:t>
                    </m:r>
                  </m:sub>
                </m:sSub>
                <m:r>
                  <w:rPr>
                    <w:rFonts w:ascii="Cambria Math" w:eastAsiaTheme="minorEastAsia" w:hAnsi="Cambria Math"/>
                    <w:noProof/>
                  </w:rPr>
                  <m:t>=2γ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noProof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noProof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600" w:type="dxa"/>
          </w:tcPr>
          <w:p w14:paraId="5B48D164" w14:textId="77777777" w:rsidR="00622927" w:rsidRDefault="00622927">
            <w:r>
              <w:t>(19)</w:t>
            </w:r>
          </w:p>
        </w:tc>
      </w:tr>
    </w:tbl>
    <w:p w14:paraId="757B22A0" w14:textId="4CA69C63" w:rsidR="00622927" w:rsidRPr="008C5F3A" w:rsidRDefault="00622927" w:rsidP="00622927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The result is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C</m:t>
            </m:r>
          </m:e>
          <m:sub>
            <m:r>
              <w:rPr>
                <w:rFonts w:ascii="Cambria Math" w:eastAsiaTheme="minorEastAsia" w:hAnsi="Cambria Math"/>
                <w:noProof/>
              </w:rPr>
              <m:t>l</m:t>
            </m:r>
          </m:sub>
        </m:sSub>
        <m:r>
          <w:rPr>
            <w:rFonts w:ascii="Cambria Math" w:eastAsiaTheme="minorEastAsia" w:hAnsi="Cambria Math"/>
            <w:noProof/>
          </w:rPr>
          <m:t>=0.744</m:t>
        </m:r>
      </m:oMath>
      <w:r>
        <w:rPr>
          <w:rFonts w:eastAsiaTheme="minorEastAsia"/>
          <w:noProof/>
        </w:rPr>
        <w:t>2.</w:t>
      </w:r>
    </w:p>
    <w:p w14:paraId="0FEC3AA1" w14:textId="5847A2F9" w:rsidR="00622927" w:rsidRDefault="00622927" w:rsidP="007853A0">
      <w:pPr>
        <w:pStyle w:val="Prrafodelista"/>
        <w:numPr>
          <w:ilvl w:val="0"/>
          <w:numId w:val="5"/>
        </w:num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Pitching-moment coefficient </w:t>
      </w:r>
      <m:oMath>
        <m:r>
          <w:rPr>
            <w:rFonts w:ascii="Cambria Math" w:eastAsiaTheme="minorEastAsia" w:hAnsi="Cambria Math"/>
            <w:noProof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noProof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noProof/>
                  </w:rPr>
                  <m:t>c/4</m:t>
                </m:r>
              </m:sub>
            </m:sSub>
          </m:sub>
        </m:sSub>
        <m:r>
          <w:rPr>
            <w:rFonts w:ascii="Cambria Math" w:eastAsiaTheme="minorEastAsia" w:hAnsi="Cambria Math"/>
            <w:noProof/>
          </w:rPr>
          <m:t>)</m:t>
        </m:r>
      </m:oMath>
    </w:p>
    <w:p w14:paraId="7491F88B" w14:textId="77777777" w:rsidR="00622927" w:rsidRDefault="00622927" w:rsidP="00622927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It is obtained by integrating the pressure forces about the theoretical aerodynamic center </w:t>
      </w:r>
      <m:oMath>
        <m:r>
          <w:rPr>
            <w:rFonts w:ascii="Cambria Math" w:eastAsiaTheme="minorEastAsia" w:hAnsi="Cambria Math"/>
            <w:noProof/>
          </w:rPr>
          <m:t>(x=0.25c,y=0)</m:t>
        </m:r>
      </m:oMath>
      <w:r>
        <w:rPr>
          <w:rFonts w:eastAsiaTheme="minorEastAsia"/>
          <w:noProof/>
        </w:rPr>
        <w:t>.</w:t>
      </w:r>
    </w:p>
    <w:tbl>
      <w:tblPr>
        <w:tblStyle w:val="Tablaconcuadrcula"/>
        <w:tblW w:w="88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8042"/>
        <w:gridCol w:w="600"/>
      </w:tblGrid>
      <w:tr w:rsidR="0085514B" w14:paraId="1BDAAFE1" w14:textId="77777777">
        <w:trPr>
          <w:trHeight w:val="810"/>
        </w:trPr>
        <w:tc>
          <w:tcPr>
            <w:tcW w:w="236" w:type="dxa"/>
          </w:tcPr>
          <w:p w14:paraId="1EF8E655" w14:textId="77777777" w:rsidR="00622927" w:rsidRDefault="00622927"/>
        </w:tc>
        <w:tc>
          <w:tcPr>
            <w:tcW w:w="8042" w:type="dxa"/>
          </w:tcPr>
          <w:p w14:paraId="4DA90BD7" w14:textId="77777777" w:rsidR="00622927" w:rsidRPr="00E069E1" w:rsidRDefault="00321E9D">
            <w:pPr>
              <w:rPr>
                <w:rFonts w:eastAsiaTheme="minorEastAsia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c/4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noProof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noProof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noProof/>
                      </w:rPr>
                      <m:t>N</m:t>
                    </m:r>
                  </m:sup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/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p,i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noProof/>
                      </w:rPr>
                      <m:t>[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c,i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-0.25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y,i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noProof/>
                      </w:rPr>
                      <m:t xml:space="preserve"> 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c,i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x,i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noProof/>
                      </w:rPr>
                      <m:t>]</m:t>
                    </m:r>
                  </m:e>
                </m:nary>
              </m:oMath>
            </m:oMathPara>
          </w:p>
        </w:tc>
        <w:tc>
          <w:tcPr>
            <w:tcW w:w="600" w:type="dxa"/>
          </w:tcPr>
          <w:p w14:paraId="69382373" w14:textId="77777777" w:rsidR="00622927" w:rsidRDefault="00622927"/>
          <w:p w14:paraId="29B4E5A5" w14:textId="77777777" w:rsidR="00622927" w:rsidRDefault="00622927">
            <w:r>
              <w:t>(20)</w:t>
            </w:r>
          </w:p>
        </w:tc>
      </w:tr>
    </w:tbl>
    <w:p w14:paraId="2F9A0269" w14:textId="77777777" w:rsidR="00622927" w:rsidRDefault="00622927" w:rsidP="00622927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x</m:t>
            </m:r>
          </m:e>
          <m:sub>
            <m:r>
              <w:rPr>
                <w:rFonts w:ascii="Cambria Math" w:eastAsiaTheme="minorEastAsia" w:hAnsi="Cambria Math"/>
                <w:noProof/>
              </w:rPr>
              <m:t>c,i</m:t>
            </m:r>
          </m:sub>
        </m:sSub>
      </m:oMath>
      <w:r>
        <w:rPr>
          <w:rFonts w:eastAsiaTheme="minorEastAsia"/>
          <w:noProof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y</m:t>
            </m:r>
          </m:e>
          <m:sub>
            <m:r>
              <w:rPr>
                <w:rFonts w:ascii="Cambria Math" w:eastAsiaTheme="minorEastAsia" w:hAnsi="Cambria Math"/>
                <w:noProof/>
              </w:rPr>
              <m:t>c,i</m:t>
            </m:r>
          </m:sub>
        </m:sSub>
      </m:oMath>
      <w:r>
        <w:rPr>
          <w:rFonts w:eastAsiaTheme="minorEastAsia"/>
          <w:noProof/>
        </w:rPr>
        <w:t xml:space="preserve"> are the panel midpoint coordinates and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n</m:t>
            </m:r>
          </m:e>
          <m:sub>
            <m:r>
              <w:rPr>
                <w:rFonts w:ascii="Cambria Math" w:eastAsiaTheme="minorEastAsia" w:hAnsi="Cambria Math"/>
                <w:noProof/>
              </w:rPr>
              <m:t>x,i</m:t>
            </m:r>
          </m:sub>
        </m:sSub>
      </m:oMath>
      <w:r>
        <w:rPr>
          <w:rFonts w:eastAsiaTheme="minorEastAsia"/>
          <w:noProof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n</m:t>
            </m:r>
          </m:e>
          <m:sub>
            <m:r>
              <w:rPr>
                <w:rFonts w:ascii="Cambria Math" w:eastAsiaTheme="minorEastAsia" w:hAnsi="Cambria Math"/>
                <w:noProof/>
              </w:rPr>
              <m:t>y,i</m:t>
            </m:r>
          </m:sub>
        </m:sSub>
      </m:oMath>
      <w:r>
        <w:rPr>
          <w:rFonts w:eastAsiaTheme="minorEastAsia"/>
          <w:noProof/>
        </w:rPr>
        <w:t xml:space="preserve"> the components of its outward normal. The moment is positive nose-up, so a positively cambered section gives a negative (nose-down) value, as in XFOIL.</w:t>
      </w:r>
    </w:p>
    <w:p w14:paraId="425B4E69" w14:textId="336F373B" w:rsidR="00622927" w:rsidRPr="00097FAA" w:rsidRDefault="00622927" w:rsidP="00622927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This gives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noProof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noProof/>
                  </w:rPr>
                  <m:t>c/4</m:t>
                </m:r>
              </m:sub>
            </m:sSub>
          </m:sub>
        </m:sSub>
        <m:r>
          <w:rPr>
            <w:rFonts w:ascii="Cambria Math" w:eastAsiaTheme="minorEastAsia" w:hAnsi="Cambria Math"/>
            <w:noProof/>
          </w:rPr>
          <m:t>=-0.0598</m:t>
        </m:r>
      </m:oMath>
      <w:r>
        <w:rPr>
          <w:rFonts w:eastAsiaTheme="minorEastAsia"/>
          <w:noProof/>
        </w:rPr>
        <w:t>.</w:t>
      </w:r>
    </w:p>
    <w:p w14:paraId="43DBEAEF" w14:textId="79206E83" w:rsidR="00622927" w:rsidRDefault="00622927" w:rsidP="007853A0">
      <w:pPr>
        <w:pStyle w:val="Prrafodelista"/>
        <w:numPr>
          <w:ilvl w:val="0"/>
          <w:numId w:val="5"/>
        </w:numPr>
        <w:rPr>
          <w:rFonts w:eastAsiaTheme="minorEastAsia"/>
          <w:noProof/>
        </w:rPr>
      </w:pPr>
      <w:r>
        <w:rPr>
          <w:rFonts w:eastAsiaTheme="minorEastAsia"/>
          <w:noProof/>
        </w:rPr>
        <w:lastRenderedPageBreak/>
        <w:t xml:space="preserve">Pressure distribution </w:t>
      </w:r>
      <m:oMath>
        <m:r>
          <w:rPr>
            <w:rFonts w:ascii="Cambria Math" w:eastAsiaTheme="minorEastAsia" w:hAnsi="Cambria Math"/>
            <w:noProof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C</m:t>
            </m:r>
          </m:e>
          <m:sub>
            <m:r>
              <w:rPr>
                <w:rFonts w:ascii="Cambria Math" w:eastAsiaTheme="minorEastAsia" w:hAnsi="Cambria Math"/>
                <w:noProof/>
              </w:rPr>
              <m:t>p</m:t>
            </m:r>
          </m:sub>
        </m:sSub>
        <m:r>
          <w:rPr>
            <w:rFonts w:ascii="Cambria Math" w:eastAsiaTheme="minorEastAsia" w:hAnsi="Cambria Math"/>
            <w:noProof/>
          </w:rPr>
          <m:t>)</m:t>
        </m:r>
      </m:oMath>
      <w:r>
        <w:rPr>
          <w:rFonts w:eastAsiaTheme="minorEastAsia"/>
          <w:noProof/>
        </w:rPr>
        <w:t>.</w:t>
      </w:r>
    </w:p>
    <w:p w14:paraId="66D0B607" w14:textId="77777777" w:rsidR="00622927" w:rsidRDefault="00622927" w:rsidP="00622927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The non-dimensional tangential velocity </w:t>
      </w:r>
      <m:oMath>
        <m:r>
          <w:rPr>
            <w:rFonts w:ascii="Cambria Math" w:eastAsiaTheme="minorEastAsia" w:hAnsi="Cambria Math"/>
            <w:noProof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V</m:t>
            </m:r>
          </m:e>
          <m:sub>
            <m:r>
              <w:rPr>
                <w:rFonts w:ascii="Cambria Math" w:eastAsiaTheme="minorEastAsia" w:hAnsi="Cambria Math"/>
                <w:noProof/>
              </w:rPr>
              <m:t>t,i</m:t>
            </m:r>
          </m:sub>
        </m:sSub>
        <m:r>
          <w:rPr>
            <w:rFonts w:ascii="Cambria Math" w:eastAsiaTheme="minorEastAsia" w:hAnsi="Cambria Math"/>
            <w:noProof/>
          </w:rPr>
          <m:t>)</m:t>
        </m:r>
      </m:oMath>
      <w:r>
        <w:rPr>
          <w:rFonts w:eastAsiaTheme="minorEastAsia"/>
          <w:noProof/>
        </w:rPr>
        <w:t xml:space="preserve"> on each panel is the free-stream component plus the velocity induced by the singularities </w:t>
      </w:r>
      <m:oMath>
        <m:r>
          <w:rPr>
            <w:rFonts w:ascii="Cambria Math" w:eastAsiaTheme="minorEastAsia" w:hAnsi="Cambria Math"/>
            <w:noProof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λ</m:t>
            </m:r>
          </m:e>
          <m:sub>
            <m:r>
              <w:rPr>
                <w:rFonts w:ascii="Cambria Math" w:eastAsiaTheme="minorEastAsia" w:hAnsi="Cambria Math"/>
                <w:noProof/>
              </w:rPr>
              <m:t>i</m:t>
            </m:r>
          </m:sub>
        </m:sSub>
        <m:r>
          <w:rPr>
            <w:rFonts w:ascii="Cambria Math" w:eastAsiaTheme="minorEastAsia" w:hAnsi="Cambria Math"/>
            <w:noProof/>
          </w:rPr>
          <m:t>,γ)</m:t>
        </m:r>
      </m:oMath>
      <w:r>
        <w:rPr>
          <w:rFonts w:eastAsiaTheme="minorEastAsia"/>
          <w:noProof/>
        </w:rPr>
        <w:t xml:space="preserve">. </w:t>
      </w:r>
    </w:p>
    <w:tbl>
      <w:tblPr>
        <w:tblStyle w:val="Tablaconcuadrcula"/>
        <w:tblW w:w="88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8042"/>
        <w:gridCol w:w="600"/>
      </w:tblGrid>
      <w:tr w:rsidR="004D14A7" w14:paraId="1CF8945B" w14:textId="77777777" w:rsidTr="008C3CBF">
        <w:trPr>
          <w:trHeight w:val="383"/>
        </w:trPr>
        <w:tc>
          <w:tcPr>
            <w:tcW w:w="236" w:type="dxa"/>
          </w:tcPr>
          <w:p w14:paraId="6FE41743" w14:textId="77777777" w:rsidR="00622927" w:rsidRDefault="00622927"/>
        </w:tc>
        <w:tc>
          <w:tcPr>
            <w:tcW w:w="8042" w:type="dxa"/>
          </w:tcPr>
          <w:p w14:paraId="1C5D54B0" w14:textId="77777777" w:rsidR="00622927" w:rsidRPr="00E069E1" w:rsidRDefault="00321E9D">
            <w:pPr>
              <w:rPr>
                <w:rFonts w:eastAsiaTheme="minorEastAsia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</w:rPr>
                      <m:t>p,i</m:t>
                    </m:r>
                  </m:sub>
                </m:sSub>
                <m:r>
                  <w:rPr>
                    <w:rFonts w:ascii="Cambria Math" w:eastAsiaTheme="minorEastAsia" w:hAnsi="Cambria Math"/>
                    <w:noProof/>
                  </w:rPr>
                  <m:t>=1-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</w:rPr>
                      <m:t>t,i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noProof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600" w:type="dxa"/>
          </w:tcPr>
          <w:p w14:paraId="4386946B" w14:textId="77777777" w:rsidR="00622927" w:rsidRDefault="00622927">
            <w:r>
              <w:t>(21)</w:t>
            </w:r>
          </w:p>
        </w:tc>
      </w:tr>
    </w:tbl>
    <w:p w14:paraId="0760257A" w14:textId="74AD0B0E" w:rsidR="00622927" w:rsidRPr="00EA57FC" w:rsidRDefault="00622927" w:rsidP="00622927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It is plotted in Figure 3:</w:t>
      </w:r>
    </w:p>
    <w:p w14:paraId="0E8A7890" w14:textId="77777777" w:rsidR="00622927" w:rsidRDefault="00622927" w:rsidP="002769B4">
      <w:pPr>
        <w:keepNext/>
        <w:spacing w:after="0"/>
        <w:jc w:val="center"/>
      </w:pPr>
      <w:r>
        <w:rPr>
          <w:rFonts w:eastAsiaTheme="minorEastAsia"/>
          <w:noProof/>
        </w:rPr>
        <w:drawing>
          <wp:inline distT="0" distB="0" distL="0" distR="0" wp14:anchorId="614709EB" wp14:editId="0A7D352B">
            <wp:extent cx="4832350" cy="3084479"/>
            <wp:effectExtent l="0" t="0" r="6350" b="1905"/>
            <wp:docPr id="1555347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223" cy="309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EB79" w14:textId="4E2A0D92" w:rsidR="00622927" w:rsidRPr="0069389C" w:rsidRDefault="00622927" w:rsidP="00622927">
      <w:pPr>
        <w:pStyle w:val="Descripcin"/>
        <w:rPr>
          <w:rFonts w:eastAsiaTheme="minorEastAsia"/>
          <w:noProof/>
        </w:rPr>
      </w:pPr>
      <w:r>
        <w:t xml:space="preserve">Figure </w:t>
      </w:r>
      <w:fldSimple w:instr=" SEQ Figura \* ARABIC ">
        <w:r>
          <w:rPr>
            <w:noProof/>
          </w:rPr>
          <w:t>3</w:t>
        </w:r>
      </w:fldSimple>
      <w:r>
        <w:t xml:space="preserve">: Pressure coefficient against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</m:oMath>
      <w:r>
        <w:rPr>
          <w:rFonts w:eastAsiaTheme="minorEastAsia"/>
        </w:rPr>
        <w:t xml:space="preserve"> for the NACA 3217, </w:t>
      </w:r>
      <m:oMath>
        <m:r>
          <w:rPr>
            <w:rFonts w:ascii="Cambria Math" w:eastAsiaTheme="minorEastAsia" w:hAnsi="Cambria Math"/>
          </w:rPr>
          <m:t>N=100</m:t>
        </m:r>
      </m:oMath>
      <w:r>
        <w:rPr>
          <w:rFonts w:eastAsiaTheme="minorEastAsia"/>
        </w:rPr>
        <w:t>.</w:t>
      </w:r>
    </w:p>
    <w:p w14:paraId="75809AC1" w14:textId="43FD7306" w:rsidR="002236AD" w:rsidRDefault="00690FB3" w:rsidP="005D6169">
      <w:pPr>
        <w:pStyle w:val="Ttulo2"/>
      </w:pPr>
      <w:bookmarkStart w:id="12" w:name="_Toc226629214"/>
      <w:r>
        <w:t xml:space="preserve">Results with </w:t>
      </w:r>
      <m:oMath>
        <m:r>
          <m:rPr>
            <m:sty m:val="bi"/>
          </m:rPr>
          <w:rPr>
            <w:rFonts w:ascii="Cambria Math" w:hAnsi="Cambria Math"/>
          </w:rPr>
          <m:t>N=100</m:t>
        </m:r>
      </m:oMath>
      <w:r>
        <w:t xml:space="preserve"> against XFOIL (inviscid)</w:t>
      </w:r>
      <w:bookmarkEnd w:id="12"/>
    </w:p>
    <w:p w14:paraId="50D2EB1F" w14:textId="77777777" w:rsidR="00764764" w:rsidRPr="00764764" w:rsidRDefault="00764764" w:rsidP="00764764"/>
    <w:p w14:paraId="5B58B2C4" w14:textId="4DD12A81" w:rsidR="005C5B3D" w:rsidRDefault="00426C85" w:rsidP="00D516D6">
      <w:r>
        <w:t xml:space="preserve">Taking inviscid XFOIL as the reference, the error of the code is</w:t>
      </w:r>
    </w:p>
    <w:tbl>
      <w:tblPr>
        <w:tblStyle w:val="Tablaconcuadrcula"/>
        <w:tblW w:w="88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8042"/>
        <w:gridCol w:w="600"/>
      </w:tblGrid>
      <w:tr w:rsidR="0085514B" w14:paraId="284829B5" w14:textId="77777777">
        <w:trPr>
          <w:trHeight w:val="810"/>
        </w:trPr>
        <w:tc>
          <w:tcPr>
            <w:tcW w:w="236" w:type="dxa"/>
          </w:tcPr>
          <w:p w14:paraId="52ACA450" w14:textId="77777777" w:rsidR="009D0F97" w:rsidRDefault="009D0F97"/>
        </w:tc>
        <w:tc>
          <w:tcPr>
            <w:tcW w:w="8042" w:type="dxa"/>
          </w:tcPr>
          <w:p w14:paraId="44286AC0" w14:textId="35062201" w:rsidR="009D0F97" w:rsidRPr="00E069E1" w:rsidRDefault="00024FDF">
            <w:pPr>
              <w:rPr>
                <w:rFonts w:eastAsiaTheme="minorEastAsia"/>
                <w:noProof/>
              </w:rPr>
            </w:pPr>
            <m:oMathPara>
              <m:oMath>
                <m:r>
                  <w:rPr>
                    <w:rFonts w:ascii="Cambria Math" w:eastAsiaTheme="minorEastAsia" w:hAnsi="Cambria Math"/>
                    <w:noProof/>
                  </w:rPr>
                  <m:t>ε=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 xml:space="preserve">panels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Theme="minorEastAsia" w:hAnsi="Cambria Math"/>
                        <w:noProof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xfoil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xfoil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</w:tc>
        <w:tc>
          <w:tcPr>
            <w:tcW w:w="600" w:type="dxa"/>
          </w:tcPr>
          <w:p w14:paraId="5D9431D9" w14:textId="77777777" w:rsidR="009D0F97" w:rsidRDefault="009D0F97"/>
          <w:p w14:paraId="19493377" w14:textId="77777777" w:rsidR="009D0F97" w:rsidRDefault="009D0F97">
            <w:r>
              <w:t>(22)</w:t>
            </w:r>
          </w:p>
        </w:tc>
      </w:tr>
    </w:tbl>
    <w:p w14:paraId="12BA0F14" w14:textId="05AE4489" w:rsidR="00B72256" w:rsidRPr="00D516D6" w:rsidRDefault="00846189" w:rsidP="00D516D6">
      <w:r>
        <w:t xml:space="preserve">The results are in Table 1: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2"/>
        <w:gridCol w:w="1813"/>
        <w:gridCol w:w="1802"/>
        <w:gridCol w:w="1853"/>
        <w:gridCol w:w="1608"/>
      </w:tblGrid>
      <w:tr w:rsidR="001A7006" w14:paraId="1571180E" w14:textId="2500E482" w:rsidTr="004268C4">
        <w:tc>
          <w:tcPr>
            <w:tcW w:w="1752" w:type="dxa"/>
          </w:tcPr>
          <w:p w14:paraId="2B66FFBF" w14:textId="77777777" w:rsidR="00846189" w:rsidRDefault="00846189" w:rsidP="00BB3D8B">
            <w:pPr>
              <w:jc w:val="center"/>
            </w:pPr>
          </w:p>
        </w:tc>
        <w:tc>
          <w:tcPr>
            <w:tcW w:w="1813" w:type="dxa"/>
          </w:tcPr>
          <w:p w14:paraId="296E1602" w14:textId="26F9D928" w:rsidR="00846189" w:rsidRDefault="005E7032" w:rsidP="00BB3D8B">
            <w:pPr>
              <w:jc w:val="center"/>
            </w:pPr>
            <w:r>
              <w:t xml:space="preserve">Panel method </w:t>
            </w:r>
            <m:oMath>
              <m:r>
                <w:rPr>
                  <w:rFonts w:ascii="Cambria Math" w:hAnsi="Cambria Math"/>
                </w:rPr>
                <m:t>N=100</m:t>
              </m:r>
            </m:oMath>
          </w:p>
        </w:tc>
        <w:tc>
          <w:tcPr>
            <w:tcW w:w="1802" w:type="dxa"/>
          </w:tcPr>
          <w:p w14:paraId="7F4F1979" w14:textId="7531EDD1" w:rsidR="00846189" w:rsidRDefault="005E7032" w:rsidP="00BB3D8B">
            <w:pPr>
              <w:jc w:val="center"/>
            </w:pPr>
            <w:r>
              <w:t>XFOIL</w:t>
            </w:r>
          </w:p>
        </w:tc>
        <w:tc>
          <w:tcPr>
            <w:tcW w:w="1853" w:type="dxa"/>
          </w:tcPr>
          <w:p w14:paraId="1891337E" w14:textId="12A5C60A" w:rsidR="00846189" w:rsidRDefault="005E7032" w:rsidP="00BB3D8B">
            <w:pPr>
              <w:jc w:val="center"/>
            </w:pPr>
            <w:r>
              <w:t xml:space="preserve">Error </w:t>
            </w:r>
            <m:oMath>
              <m:r>
                <w:rPr>
                  <w:rFonts w:ascii="Cambria Math" w:hAnsi="Cambria Math"/>
                </w:rPr>
                <m:t>(ε)</m:t>
              </m:r>
            </m:oMath>
          </w:p>
        </w:tc>
        <w:tc>
          <w:tcPr>
            <w:tcW w:w="1608" w:type="dxa"/>
          </w:tcPr>
          <w:p w14:paraId="42BC419A" w14:textId="6D0150DE" w:rsidR="004268C4" w:rsidRDefault="004268C4" w:rsidP="00BB3D8B">
            <w:pPr>
              <w:jc w:val="center"/>
            </w:pPr>
            <w:r>
              <w:t xml:space="preserve">Error </w:t>
            </w:r>
            <m:oMath>
              <m:r>
                <w:rPr>
                  <w:rFonts w:ascii="Cambria Math" w:hAnsi="Cambria Math"/>
                </w:rPr>
                <m:t>(%)</m:t>
              </m:r>
            </m:oMath>
          </w:p>
        </w:tc>
      </w:tr>
      <w:tr w:rsidR="001A7006" w14:paraId="64F3797E" w14:textId="16322F77" w:rsidTr="004268C4">
        <w:trPr>
          <w:trHeight w:val="310"/>
        </w:trPr>
        <w:tc>
          <w:tcPr>
            <w:tcW w:w="1752" w:type="dxa"/>
          </w:tcPr>
          <w:p w14:paraId="2EB49C2A" w14:textId="23DF9C9D" w:rsidR="00846189" w:rsidRDefault="00321E9D" w:rsidP="00BB3D8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1813" w:type="dxa"/>
          </w:tcPr>
          <w:p w14:paraId="61D7D13F" w14:textId="679AF179" w:rsidR="00846189" w:rsidRDefault="00097138" w:rsidP="00BB3D8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0.7442</m:t>
                </m:r>
              </m:oMath>
            </m:oMathPara>
          </w:p>
        </w:tc>
        <w:tc>
          <w:tcPr>
            <w:tcW w:w="1802" w:type="dxa"/>
          </w:tcPr>
          <w:p w14:paraId="2F833D7F" w14:textId="4B316D73" w:rsidR="00846189" w:rsidRDefault="00A82BA9" w:rsidP="00BB3D8B">
            <w:pPr>
              <w:jc w:val="center"/>
            </w:pPr>
            <w:r>
              <w:t>0.7373</w:t>
            </w:r>
          </w:p>
        </w:tc>
        <w:tc>
          <w:tcPr>
            <w:tcW w:w="1853" w:type="dxa"/>
          </w:tcPr>
          <w:p w14:paraId="58DB0248" w14:textId="29C3E647" w:rsidR="00846189" w:rsidRDefault="001E3AB1" w:rsidP="00BB3D8B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0.00936</m:t>
                </m:r>
              </m:oMath>
            </m:oMathPara>
          </w:p>
        </w:tc>
        <w:tc>
          <w:tcPr>
            <w:tcW w:w="1608" w:type="dxa"/>
          </w:tcPr>
          <w:p w14:paraId="1DFAE83B" w14:textId="38364D86" w:rsidR="00CE79C8" w:rsidRDefault="001E3AB1" w:rsidP="00BB3D8B">
            <w:pPr>
              <w:jc w:val="center"/>
              <w:rPr>
                <w:rFonts w:eastAsia="Aptos" w:cs="Arial"/>
              </w:rPr>
            </w:pPr>
            <m:oMathPara>
              <m:oMath>
                <m:r>
                  <w:rPr>
                    <w:rFonts w:ascii="Cambria Math" w:eastAsia="Aptos" w:hAnsi="Cambria Math" w:cs="Arial"/>
                  </w:rPr>
                  <m:t>0.936%</m:t>
                </m:r>
              </m:oMath>
            </m:oMathPara>
          </w:p>
        </w:tc>
      </w:tr>
      <w:tr w:rsidR="001A7006" w14:paraId="78A0089C" w14:textId="6397B47C" w:rsidTr="004268C4">
        <w:trPr>
          <w:trHeight w:val="346"/>
        </w:trPr>
        <w:tc>
          <w:tcPr>
            <w:tcW w:w="1752" w:type="dxa"/>
          </w:tcPr>
          <w:p w14:paraId="6B88C1D8" w14:textId="0427FE3B" w:rsidR="00846189" w:rsidRDefault="00321E9D" w:rsidP="00BB3D8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c/4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813" w:type="dxa"/>
          </w:tcPr>
          <w:p w14:paraId="78816AF5" w14:textId="56212087" w:rsidR="00846189" w:rsidRDefault="00BB3D8B" w:rsidP="00BB3D8B">
            <w:pPr>
              <w:jc w:val="center"/>
            </w:pPr>
            <w:r>
              <w:t>-0.0598</w:t>
            </w:r>
          </w:p>
        </w:tc>
        <w:tc>
          <w:tcPr>
            <w:tcW w:w="1802" w:type="dxa"/>
          </w:tcPr>
          <w:p w14:paraId="17F14400" w14:textId="7805D8CD" w:rsidR="00846189" w:rsidRDefault="000B5E87" w:rsidP="00BB3D8B">
            <w:pPr>
              <w:jc w:val="center"/>
            </w:pPr>
            <w:r>
              <w:t>-0.0644</w:t>
            </w:r>
          </w:p>
        </w:tc>
        <w:tc>
          <w:tcPr>
            <w:tcW w:w="1853" w:type="dxa"/>
          </w:tcPr>
          <w:p w14:paraId="1DCA6561" w14:textId="24130BFF" w:rsidR="00846189" w:rsidRDefault="001E3AB1" w:rsidP="00BB3D8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-0.0714</m:t>
                </m:r>
              </m:oMath>
            </m:oMathPara>
          </w:p>
        </w:tc>
        <w:tc>
          <w:tcPr>
            <w:tcW w:w="1608" w:type="dxa"/>
          </w:tcPr>
          <w:p w14:paraId="4F3C2E51" w14:textId="52539FC2" w:rsidR="00CE79C8" w:rsidRDefault="001E3AB1" w:rsidP="00BB3D8B">
            <w:pPr>
              <w:jc w:val="center"/>
              <w:rPr>
                <w:rFonts w:eastAsia="Aptos" w:cs="Arial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</w:rPr>
                  <m:t>7.14%</m:t>
                </m:r>
              </m:oMath>
            </m:oMathPara>
          </w:p>
        </w:tc>
      </w:tr>
    </w:tbl>
    <w:p w14:paraId="79892E63" w14:textId="0E482844" w:rsidR="00645AE2" w:rsidRDefault="008A22F5" w:rsidP="008A22F5">
      <w:pPr>
        <w:pStyle w:val="Descripcin"/>
        <w:spacing w:before="120" w:after="120"/>
      </w:pPr>
      <w:r>
        <w:t xml:space="preserve">Table </w:t>
      </w:r>
      <w:fldSimple w:instr=" SEQ Tabla \* ARABIC ">
        <w:r>
          <w:rPr>
            <w:noProof/>
          </w:rPr>
          <w:t>1</w:t>
        </w:r>
      </w:fldSimple>
      <w:r>
        <w:t xml:space="preserve">: Panel method with </w:t>
      </w:r>
      <m:oMath>
        <m:r>
          <w:rPr>
            <w:rFonts w:ascii="Cambria Math" w:hAnsi="Cambria Math"/>
          </w:rPr>
          <m:t xml:space="preserve">N=100 </m:t>
        </m:r>
      </m:oMath>
      <w:r>
        <w:t xml:space="preserve">against XFOIL.</w:t>
      </w:r>
    </w:p>
    <w:p w14:paraId="0749CDE1" w14:textId="671AD0A0" w:rsidR="009D35EF" w:rsidRPr="009D35EF" w:rsidRDefault="009D35EF" w:rsidP="009D35EF">
      <w:r>
        <w:lastRenderedPageBreak/>
        <w:t xml:space="preserve">The method uses constant-strength source panels, so local pressure gradients carry some error. For the lift coefficient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, a sum of forces, the errors largely cancel and the difference is small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(ε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</m:sub>
        </m:sSub>
        <m:r>
          <w:rPr>
            <w:rFonts w:ascii="Cambria Math" w:eastAsiaTheme="minorEastAsia" w:hAnsi="Cambria Math"/>
          </w:rPr>
          <m:t>≈1%)</m:t>
        </m:r>
      </m:oMath>
      <w:r>
        <w:rPr>
          <w:rFonts w:eastAsiaTheme="minorEastAsia"/>
        </w:rPr>
        <w:t xml:space="preserve">. The pitching moment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c/4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, however, weights the same forces by their lever arm, which amplifies any error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c/4</m:t>
                    </m:r>
                  </m:sub>
                </m:sSub>
              </m:sub>
            </m:sSub>
          </m:sub>
        </m:sSub>
        <m:r>
          <w:rPr>
            <w:rFonts w:ascii="Cambria Math" w:eastAsiaTheme="minorEastAsia" w:hAnsi="Cambria Math"/>
          </w:rPr>
          <m:t>≈10%)</m:t>
        </m:r>
      </m:oMath>
      <w:r>
        <w:rPr>
          <w:rFonts w:eastAsiaTheme="minorEastAsia"/>
        </w:rPr>
        <w:t>.</w:t>
      </w:r>
    </w:p>
    <w:p w14:paraId="3090D440" w14:textId="0DBDD580" w:rsidR="001A1052" w:rsidRPr="001A1052" w:rsidRDefault="001A1052" w:rsidP="009F50B0">
      <w:r>
        <w:t xml:space="preserve">To compare the pressure distributions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along the chord, the code overlays both solutions (Figure 4), reading the XFOIL output for the NACA 3217 at </w:t>
      </w:r>
      <m:oMath>
        <m:r>
          <w:rPr>
            <w:rFonts w:ascii="Cambria Math" w:hAnsi="Cambria Math"/>
          </w:rPr>
          <m:t>α=3.1°</m:t>
        </m:r>
      </m:oMath>
      <w:r>
        <w:t xml:space="preserve">.</w:t>
      </w:r>
    </w:p>
    <w:p w14:paraId="09014F32" w14:textId="77777777" w:rsidR="00F95E5D" w:rsidRDefault="001551BD" w:rsidP="00D70BB5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BC22C53" wp14:editId="501ECC0C">
            <wp:extent cx="4908550" cy="3131699"/>
            <wp:effectExtent l="0" t="0" r="6350" b="0"/>
            <wp:docPr id="113056991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781" cy="313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9511" w14:textId="45B2A36B" w:rsidR="003306DA" w:rsidRDefault="00F95E5D" w:rsidP="00F95E5D">
      <w:pPr>
        <w:pStyle w:val="Descripcin"/>
      </w:pPr>
      <w:r>
        <w:t xml:space="preserve">Figure </w:t>
      </w:r>
      <w:fldSimple w:instr=" SEQ Figura \* ARABIC ">
        <w:r>
          <w:rPr>
            <w:noProof/>
          </w:rPr>
          <w:t>4</w:t>
        </w:r>
      </w:fldSimple>
      <w:r>
        <w:t xml:space="preserve">: Pressure distribution from the panel method </w:t>
      </w:r>
      <m:oMath>
        <m:r>
          <w:rPr>
            <w:rFonts w:ascii="Cambria Math" w:hAnsi="Cambria Math"/>
          </w:rPr>
          <m:t>(N=100)</m:t>
        </m:r>
      </m:oMath>
      <w:r>
        <w:t xml:space="preserve"> and from XFOIL.</w:t>
      </w:r>
    </w:p>
    <w:p w14:paraId="347EC3AC" w14:textId="7A5C4FD3" w:rsidR="00FC0A5F" w:rsidRPr="00FC0A5F" w:rsidRDefault="00FC0A5F" w:rsidP="00FC0A5F">
      <w:r>
        <w:t xml:space="preserve">Figure 4 shows close agreement between both pressure distributions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. The upper-surface suction peak is at about </w:t>
      </w:r>
      <m:oMath>
        <m:r>
          <w:rPr>
            <w:rFonts w:ascii="Cambria Math" w:hAnsi="Cambria Math"/>
          </w:rPr>
          <m:t>10%</m:t>
        </m:r>
      </m:oMath>
      <w:r>
        <w:rPr>
          <w:rFonts w:eastAsiaTheme="minorEastAsia"/>
        </w:rPr>
        <w:t xml:space="preserve"> </w:t>
      </w:r>
      <w:r>
        <w:t xml:space="preserve">of the chord, 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sub>
        </m:sSub>
        <m:r>
          <w:rPr>
            <w:rFonts w:ascii="Cambria Math" w:hAnsi="Cambria Math"/>
          </w:rPr>
          <m:t>≈-1.5</m:t>
        </m:r>
      </m:oMath>
      <w:r>
        <w:t xml:space="preserve">. The curves are practically identical in the pressure-recovery region, overlapping beyond </w:t>
      </w:r>
      <m:oMath>
        <m:r>
          <w:rPr>
            <w:rFonts w:ascii="Cambria Math" w:eastAsiaTheme="minorEastAsia" w:hAnsi="Cambria Math"/>
          </w:rPr>
          <m:t>40%</m:t>
        </m:r>
      </m:oMath>
      <w:r>
        <w:t>.</w:t>
      </w:r>
    </w:p>
    <w:p w14:paraId="68F25A0A" w14:textId="77777777" w:rsidR="007525A6" w:rsidRDefault="007525A6" w:rsidP="007525A6"/>
    <w:p w14:paraId="7941D06F" w14:textId="77777777" w:rsidR="003811A4" w:rsidRDefault="003811A4" w:rsidP="007525A6"/>
    <w:p w14:paraId="09C83D50" w14:textId="77777777" w:rsidR="003811A4" w:rsidRPr="007525A6" w:rsidRDefault="003811A4" w:rsidP="007525A6"/>
    <w:p w14:paraId="73250366" w14:textId="12A2A840" w:rsidR="00582EDC" w:rsidRDefault="00582EDC" w:rsidP="00582EDC">
      <w:pPr>
        <w:pStyle w:val="Ttulo2"/>
      </w:pPr>
      <w:bookmarkStart w:id="13" w:name="_Toc226629215"/>
      <w:r>
        <w:lastRenderedPageBreak/>
        <w:t xml:space="preserve">Mesh convergence and choice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opt</m:t>
            </m:r>
          </m:sub>
        </m:sSub>
      </m:oMath>
      <w:bookmarkEnd w:id="13"/>
    </w:p>
    <w:p w14:paraId="321D0110" w14:textId="77777777" w:rsidR="00E01FF3" w:rsidRPr="00E01FF3" w:rsidRDefault="00E01FF3" w:rsidP="00E01FF3"/>
    <w:p w14:paraId="64BE439B" w14:textId="71F20021" w:rsidR="00156E4A" w:rsidRPr="00156E4A" w:rsidRDefault="00156E4A" w:rsidP="00156E4A">
      <w:pPr>
        <w:rPr>
          <w:rFonts w:eastAsiaTheme="minorEastAsia"/>
        </w:rPr>
      </w:pPr>
      <w:r>
        <w:rPr>
          <w:rFonts w:eastAsiaTheme="minorEastAsia"/>
        </w:rPr>
        <w:t xml:space="preserve">The convergence study starts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 xml:space="preserve">initial</m:t>
            </m:r>
          </m:sub>
        </m:sSub>
        <m:r>
          <w:rPr>
            <w:rFonts w:ascii="Cambria Math" w:eastAsiaTheme="minorEastAsia" w:hAnsi="Cambria Math"/>
          </w:rPr>
          <m:t>=40</m:t>
        </m:r>
      </m:oMath>
      <w:r>
        <w:rPr>
          <w:rFonts w:eastAsiaTheme="minorEastAsia"/>
        </w:rPr>
        <w:t xml:space="preserve"> panels and grows the mesh by </w:t>
      </w:r>
      <m:oMath>
        <m:r>
          <w:rPr>
            <w:rFonts w:ascii="Cambria Math" w:eastAsiaTheme="minorEastAsia" w:hAnsi="Cambria Math"/>
          </w:rPr>
          <m:t>20%</m:t>
        </m:r>
      </m:oMath>
      <w:r>
        <w:rPr>
          <w:rFonts w:eastAsiaTheme="minorEastAsia"/>
        </w:rPr>
        <w:t xml:space="preserve"> per step, comparing the lift coefficient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>
        <w:rPr>
          <w:rFonts w:eastAsiaTheme="minorEastAsia"/>
        </w:rPr>
        <w:t xml:space="preserve"> with the previous one:</w:t>
      </w:r>
    </w:p>
    <w:tbl>
      <w:tblPr>
        <w:tblStyle w:val="Tablaconcuadrcula"/>
        <w:tblW w:w="88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8042"/>
        <w:gridCol w:w="600"/>
      </w:tblGrid>
      <w:tr w:rsidR="00156E4A" w14:paraId="409659AD" w14:textId="77777777" w:rsidTr="00F8701D">
        <w:trPr>
          <w:trHeight w:val="810"/>
        </w:trPr>
        <w:tc>
          <w:tcPr>
            <w:tcW w:w="236" w:type="dxa"/>
          </w:tcPr>
          <w:p w14:paraId="28A8CD54" w14:textId="77777777" w:rsidR="00156E4A" w:rsidRPr="007515DA" w:rsidRDefault="00156E4A" w:rsidP="00F8701D">
            <w:pPr>
              <w:rPr>
                <w:rFonts w:ascii="Cambria Math" w:hAnsi="Cambria Math"/>
              </w:rPr>
            </w:pPr>
          </w:p>
        </w:tc>
        <w:tc>
          <w:tcPr>
            <w:tcW w:w="8042" w:type="dxa"/>
          </w:tcPr>
          <w:p w14:paraId="6ED9D472" w14:textId="75AC3429" w:rsidR="00156E4A" w:rsidRPr="00E069E1" w:rsidRDefault="00321E9D" w:rsidP="00F8701D">
            <w:pPr>
              <w:rPr>
                <w:rFonts w:eastAsiaTheme="minorEastAsia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</w:rPr>
                      <m:t xml:space="preserve">rel</m:t>
                    </m:r>
                  </m:sub>
                </m:sSub>
                <m:r>
                  <w:rPr>
                    <w:rFonts w:ascii="Cambria Math" w:eastAsiaTheme="minorEastAsia" w:hAnsi="Cambria Math"/>
                    <w:noProof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i+1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Theme="minorEastAsia" w:hAnsi="Cambria Math"/>
                        <w:noProof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i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i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</w:tc>
        <w:tc>
          <w:tcPr>
            <w:tcW w:w="600" w:type="dxa"/>
          </w:tcPr>
          <w:p w14:paraId="35B81DD0" w14:textId="77777777" w:rsidR="00156E4A" w:rsidRDefault="00156E4A" w:rsidP="00F8701D"/>
          <w:p w14:paraId="735C8CE6" w14:textId="77777777" w:rsidR="00156E4A" w:rsidRDefault="00156E4A" w:rsidP="00F8701D">
            <w:r>
              <w:t>(23)</w:t>
            </w:r>
          </w:p>
        </w:tc>
      </w:tr>
    </w:tbl>
    <w:p w14:paraId="6B26A66C" w14:textId="00FCDC33" w:rsidR="007B32CF" w:rsidRDefault="007B32CF" w:rsidP="002078A0">
      <w:r>
        <w:t xml:space="preserve">The tolerance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 xml:space="preserve">rel</m:t>
            </m:r>
          </m:sub>
        </m:sSub>
        <m:r>
          <w:rPr>
            <w:rFonts w:ascii="Cambria Math" w:hAnsi="Cambria Math"/>
          </w:rPr>
          <m:t>&lt;0.01</m:t>
        </m:r>
      </m:oMath>
      <w:r>
        <w:rPr>
          <w:rFonts w:eastAsiaTheme="minorEastAsia"/>
        </w:rPr>
        <w:t xml:space="preserve">, that is, below </w:t>
      </w:r>
      <m:oMath>
        <m:r>
          <w:rPr>
            <w:rFonts w:ascii="Cambria Math" w:eastAsiaTheme="minorEastAsia" w:hAnsi="Cambria Math"/>
          </w:rPr>
          <m:t>1%</m:t>
        </m:r>
      </m:oMath>
      <w:r>
        <w:rPr>
          <w:rFonts w:eastAsiaTheme="minorEastAsia"/>
        </w:rPr>
        <w:t>.</w:t>
      </w:r>
    </w:p>
    <w:p w14:paraId="3A98E4AF" w14:textId="0BB6494C" w:rsidR="00C41338" w:rsidRDefault="00C41338" w:rsidP="002078A0">
      <w:r>
        <w:t xml:space="preserve">Figure 5 shows the result:</w:t>
      </w:r>
    </w:p>
    <w:p w14:paraId="59D3635A" w14:textId="77777777" w:rsidR="00DA0B4E" w:rsidRDefault="00DA0B4E" w:rsidP="00DA0B4E">
      <w:pPr>
        <w:keepNext/>
        <w:jc w:val="center"/>
      </w:pPr>
      <w:r>
        <w:rPr>
          <w:noProof/>
        </w:rPr>
        <w:drawing>
          <wp:inline distT="0" distB="0" distL="0" distR="0" wp14:anchorId="699E501F" wp14:editId="5401F933">
            <wp:extent cx="4652467" cy="2778410"/>
            <wp:effectExtent l="0" t="0" r="0" b="3175"/>
            <wp:docPr id="191241637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656" cy="278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CF9C3" w14:textId="4D9E6906" w:rsidR="00C41338" w:rsidRPr="002078A0" w:rsidRDefault="00DA0B4E" w:rsidP="00DA0B4E">
      <w:pPr>
        <w:pStyle w:val="Descripcin"/>
      </w:pPr>
      <w:r>
        <w:t xml:space="preserve">Figure </w:t>
      </w:r>
      <w:fldSimple w:instr=" SEQ Figura \* ARABIC ">
        <w:r>
          <w:rPr>
            <w:noProof/>
          </w:rPr>
          <w:t>5</w:t>
        </w:r>
      </w:fldSimple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eastAsiaTheme="minorEastAsia"/>
        </w:rPr>
        <w:t xml:space="preserve"> against the number of panels </w:t>
      </w:r>
      <m:oMath>
        <m:r>
          <w:rPr>
            <w:rFonts w:ascii="Cambria Math" w:eastAsiaTheme="minorEastAsia" w:hAnsi="Cambria Math"/>
          </w:rPr>
          <m:t>(N)</m:t>
        </m:r>
      </m:oMath>
      <w:r>
        <w:rPr>
          <w:rFonts w:eastAsiaTheme="minorEastAsia"/>
        </w:rPr>
        <w:t xml:space="preserve"> and its relative change</w:t>
      </w:r>
    </w:p>
    <w:p w14:paraId="642B8C7F" w14:textId="1F00EDF0" w:rsidR="00E61601" w:rsidRDefault="00691424" w:rsidP="00D516D6">
      <w:r>
        <w:t xml:space="preserve">The solution settles before 60 panels. Dense meshes </w:t>
      </w:r>
      <m:oMath>
        <m:r>
          <w:rPr>
            <w:rFonts w:ascii="Cambria Math" w:hAnsi="Cambria Math"/>
          </w:rPr>
          <m:t>(N≈100)</m:t>
        </m:r>
      </m:oMath>
      <w:r>
        <w:t xml:space="preserve"> reduce the error further but cost more computation. Since </w:t>
      </w:r>
      <m:oMath>
        <m:r>
          <w:rPr>
            <w:rFonts w:ascii="Cambria Math" w:hAnsi="Cambria Math"/>
          </w:rPr>
          <m:t>N=56</m:t>
        </m:r>
      </m:oMath>
      <w:r>
        <w:t xml:space="preserve"> panels is the first mesh that meets the </w:t>
      </w:r>
      <m:oMath>
        <m:r>
          <w:rPr>
            <w:rFonts w:ascii="Cambria Math" w:hAnsi="Cambria Math"/>
          </w:rPr>
          <m:t>1%</m:t>
        </m:r>
      </m:oMath>
      <w:r>
        <w:t xml:space="preserve"> tolerance, it is taken as the optimal mesh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opt</m:t>
            </m:r>
          </m:sub>
        </m:sSub>
        <m:r>
          <m:rPr>
            <m:sty m:val="bi"/>
          </m:rPr>
          <w:rPr>
            <w:rFonts w:ascii="Cambria Math" w:hAnsi="Cambria Math"/>
          </w:rPr>
          <m:t>=56</m:t>
        </m:r>
      </m:oMath>
      <w:r>
        <w:t>.</w:t>
      </w:r>
    </w:p>
    <w:p w14:paraId="6BA62923" w14:textId="77777777" w:rsidR="00C94050" w:rsidRDefault="00C94050" w:rsidP="00D516D6"/>
    <w:p w14:paraId="2CDF95EC" w14:textId="77777777" w:rsidR="003811A4" w:rsidRDefault="003811A4" w:rsidP="00D516D6"/>
    <w:p w14:paraId="39955D90" w14:textId="77777777" w:rsidR="003811A4" w:rsidRDefault="003811A4" w:rsidP="00D516D6"/>
    <w:p w14:paraId="5A1061CA" w14:textId="77777777" w:rsidR="003811A4" w:rsidRDefault="003811A4" w:rsidP="00D516D6"/>
    <w:p w14:paraId="43E9985E" w14:textId="77777777" w:rsidR="003811A4" w:rsidRDefault="003811A4" w:rsidP="00D516D6"/>
    <w:p w14:paraId="3AFF7A0B" w14:textId="26F43450" w:rsidR="007853A0" w:rsidRDefault="007853A0" w:rsidP="007853A0">
      <w:pPr>
        <w:pStyle w:val="Ttulo2"/>
      </w:pPr>
      <w:bookmarkStart w:id="14" w:name="_Toc226629216"/>
      <w:r>
        <w:lastRenderedPageBreak/>
        <w:t xml:space="preserve">Results 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opt</m:t>
            </m:r>
          </m:sub>
        </m:sSub>
      </m:oMath>
      <w:r>
        <w:t xml:space="preserve"> against XFOIL (inviscid)</w:t>
      </w:r>
      <w:bookmarkEnd w:id="14"/>
    </w:p>
    <w:p w14:paraId="3EC524BE" w14:textId="77777777" w:rsidR="00C72FED" w:rsidRPr="00C72FED" w:rsidRDefault="00C72FED" w:rsidP="00C72FED"/>
    <w:p w14:paraId="5B794005" w14:textId="0D8D0125" w:rsidR="007853A0" w:rsidRDefault="00BA222C" w:rsidP="007853A0">
      <w:pPr>
        <w:rPr>
          <w:rFonts w:eastAsiaTheme="minorEastAsia"/>
        </w:rPr>
      </w:pPr>
      <w:r>
        <w:t xml:space="preserve">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  <m:r>
          <w:rPr>
            <w:rFonts w:ascii="Cambria Math" w:hAnsi="Cambria Math"/>
          </w:rPr>
          <m:t>=56</m:t>
        </m:r>
      </m:oMath>
      <w:r>
        <w:rPr>
          <w:rFonts w:eastAsiaTheme="minorEastAsia"/>
        </w:rPr>
        <w:t xml:space="preserve"> the comparison with XFOIL becomes: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2"/>
        <w:gridCol w:w="1813"/>
        <w:gridCol w:w="1802"/>
        <w:gridCol w:w="1853"/>
        <w:gridCol w:w="1608"/>
      </w:tblGrid>
      <w:tr w:rsidR="00A35A61" w14:paraId="205168B6" w14:textId="77777777" w:rsidTr="00C90AB5">
        <w:tc>
          <w:tcPr>
            <w:tcW w:w="1752" w:type="dxa"/>
          </w:tcPr>
          <w:p w14:paraId="67ED7022" w14:textId="77777777" w:rsidR="00A35A61" w:rsidRDefault="00A35A61" w:rsidP="00C90AB5">
            <w:pPr>
              <w:jc w:val="center"/>
            </w:pPr>
          </w:p>
        </w:tc>
        <w:tc>
          <w:tcPr>
            <w:tcW w:w="1813" w:type="dxa"/>
          </w:tcPr>
          <w:p w14:paraId="1AF3B7EC" w14:textId="7F35B85F" w:rsidR="00A35A61" w:rsidRDefault="00A35A61" w:rsidP="00C90AB5">
            <w:pPr>
              <w:jc w:val="center"/>
            </w:pPr>
            <w:r>
              <w:t xml:space="preserve">Panel method </w:t>
            </w:r>
            <m:oMath>
              <m:r>
                <w:rPr>
                  <w:rFonts w:ascii="Cambria Math" w:hAnsi="Cambria Math"/>
                </w:rPr>
                <m:t>N_opt</m:t>
              </m:r>
            </m:oMath>
          </w:p>
        </w:tc>
        <w:tc>
          <w:tcPr>
            <w:tcW w:w="1802" w:type="dxa"/>
          </w:tcPr>
          <w:p w14:paraId="12E39DF9" w14:textId="77777777" w:rsidR="00A35A61" w:rsidRDefault="00A35A61" w:rsidP="00C90AB5">
            <w:pPr>
              <w:jc w:val="center"/>
            </w:pPr>
            <w:r>
              <w:t>XFOIL</w:t>
            </w:r>
          </w:p>
        </w:tc>
        <w:tc>
          <w:tcPr>
            <w:tcW w:w="1853" w:type="dxa"/>
          </w:tcPr>
          <w:p w14:paraId="413006A4" w14:textId="77777777" w:rsidR="00A35A61" w:rsidRDefault="00A35A61" w:rsidP="00C90AB5">
            <w:pPr>
              <w:jc w:val="center"/>
            </w:pPr>
            <w:r>
              <w:t xml:space="preserve">Error </w:t>
            </w:r>
            <m:oMath>
              <m:r>
                <w:rPr>
                  <w:rFonts w:ascii="Cambria Math" w:hAnsi="Cambria Math"/>
                </w:rPr>
                <m:t>(ε)</m:t>
              </m:r>
            </m:oMath>
          </w:p>
        </w:tc>
        <w:tc>
          <w:tcPr>
            <w:tcW w:w="1608" w:type="dxa"/>
          </w:tcPr>
          <w:p w14:paraId="6A7B895B" w14:textId="77777777" w:rsidR="00A35A61" w:rsidRDefault="00A35A61" w:rsidP="00C90AB5">
            <w:pPr>
              <w:jc w:val="center"/>
            </w:pPr>
            <w:r>
              <w:t xml:space="preserve">Error </w:t>
            </w:r>
            <m:oMath>
              <m:r>
                <w:rPr>
                  <w:rFonts w:ascii="Cambria Math" w:hAnsi="Cambria Math"/>
                </w:rPr>
                <m:t>(%)</m:t>
              </m:r>
            </m:oMath>
          </w:p>
        </w:tc>
      </w:tr>
      <w:tr w:rsidR="00A35A61" w14:paraId="5B5AE1CF" w14:textId="77777777" w:rsidTr="00C90AB5">
        <w:trPr>
          <w:trHeight w:val="310"/>
        </w:trPr>
        <w:tc>
          <w:tcPr>
            <w:tcW w:w="1752" w:type="dxa"/>
          </w:tcPr>
          <w:p w14:paraId="6E2AE33C" w14:textId="77777777" w:rsidR="00A35A61" w:rsidRDefault="00321E9D" w:rsidP="00C90AB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1813" w:type="dxa"/>
          </w:tcPr>
          <w:p w14:paraId="7E5C5BD2" w14:textId="41BF1184" w:rsidR="00A35A61" w:rsidRDefault="00027C6F" w:rsidP="00C90AB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0.7384</m:t>
                </m:r>
              </m:oMath>
            </m:oMathPara>
          </w:p>
        </w:tc>
        <w:tc>
          <w:tcPr>
            <w:tcW w:w="1802" w:type="dxa"/>
          </w:tcPr>
          <w:p w14:paraId="383B7E33" w14:textId="77777777" w:rsidR="00A35A61" w:rsidRDefault="00A35A61" w:rsidP="00C90AB5">
            <w:pPr>
              <w:jc w:val="center"/>
            </w:pPr>
            <w:r>
              <w:t>0.7373</w:t>
            </w:r>
          </w:p>
        </w:tc>
        <w:tc>
          <w:tcPr>
            <w:tcW w:w="1853" w:type="dxa"/>
          </w:tcPr>
          <w:p w14:paraId="5D654E8E" w14:textId="421D8438" w:rsidR="00A35A61" w:rsidRDefault="00027C6F" w:rsidP="00C90AB5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0.00149</m:t>
                </m:r>
              </m:oMath>
            </m:oMathPara>
          </w:p>
        </w:tc>
        <w:tc>
          <w:tcPr>
            <w:tcW w:w="1608" w:type="dxa"/>
          </w:tcPr>
          <w:p w14:paraId="12838A3C" w14:textId="526619E9" w:rsidR="00A35A61" w:rsidRDefault="00027C6F" w:rsidP="00C90AB5">
            <w:pPr>
              <w:jc w:val="center"/>
              <w:rPr>
                <w:rFonts w:eastAsia="Aptos" w:cs="Arial"/>
              </w:rPr>
            </w:pPr>
            <m:oMathPara>
              <m:oMath>
                <m:r>
                  <w:rPr>
                    <w:rFonts w:ascii="Cambria Math" w:eastAsia="Aptos" w:hAnsi="Cambria Math" w:cs="Arial"/>
                  </w:rPr>
                  <m:t>0.149%</m:t>
                </m:r>
              </m:oMath>
            </m:oMathPara>
          </w:p>
        </w:tc>
      </w:tr>
      <w:tr w:rsidR="00A35A61" w14:paraId="347507EB" w14:textId="77777777" w:rsidTr="00C90AB5">
        <w:trPr>
          <w:trHeight w:val="346"/>
        </w:trPr>
        <w:tc>
          <w:tcPr>
            <w:tcW w:w="1752" w:type="dxa"/>
          </w:tcPr>
          <w:p w14:paraId="48959D03" w14:textId="77777777" w:rsidR="00A35A61" w:rsidRDefault="00321E9D" w:rsidP="00C90AB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c/4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813" w:type="dxa"/>
          </w:tcPr>
          <w:p w14:paraId="2EB55BA0" w14:textId="2183CB4F" w:rsidR="00A35A61" w:rsidRDefault="00027C6F" w:rsidP="00C90AB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-0.0584</m:t>
                </m:r>
              </m:oMath>
            </m:oMathPara>
          </w:p>
        </w:tc>
        <w:tc>
          <w:tcPr>
            <w:tcW w:w="1802" w:type="dxa"/>
          </w:tcPr>
          <w:p w14:paraId="7E88D34D" w14:textId="77777777" w:rsidR="00A35A61" w:rsidRDefault="00A35A61" w:rsidP="00C90AB5">
            <w:pPr>
              <w:jc w:val="center"/>
            </w:pPr>
            <w:r>
              <w:t>-0.0644</w:t>
            </w:r>
          </w:p>
        </w:tc>
        <w:tc>
          <w:tcPr>
            <w:tcW w:w="1853" w:type="dxa"/>
          </w:tcPr>
          <w:p w14:paraId="621F2A6E" w14:textId="585490A0" w:rsidR="00A35A61" w:rsidRDefault="00027C6F" w:rsidP="00C90AB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-0.09317</m:t>
                </m:r>
              </m:oMath>
            </m:oMathPara>
          </w:p>
        </w:tc>
        <w:tc>
          <w:tcPr>
            <w:tcW w:w="1608" w:type="dxa"/>
          </w:tcPr>
          <w:p w14:paraId="60ABA8BB" w14:textId="5E5A9060" w:rsidR="00A35A61" w:rsidRDefault="00027C6F" w:rsidP="00814210">
            <w:pPr>
              <w:keepNext/>
              <w:jc w:val="center"/>
              <w:rPr>
                <w:rFonts w:eastAsia="Aptos" w:cs="Arial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</w:rPr>
                  <m:t>9.32%</m:t>
                </m:r>
              </m:oMath>
            </m:oMathPara>
          </w:p>
        </w:tc>
      </w:tr>
    </w:tbl>
    <w:p w14:paraId="3F7AF2A5" w14:textId="6ADEF3A1" w:rsidR="00814210" w:rsidRDefault="00814210" w:rsidP="00814210">
      <w:pPr>
        <w:pStyle w:val="Descripcin"/>
        <w:spacing w:before="120"/>
      </w:pPr>
      <w:r>
        <w:t xml:space="preserve">Table </w:t>
      </w:r>
      <w:fldSimple w:instr=" SEQ Tabla \* ARABIC ">
        <w:r>
          <w:rPr>
            <w:noProof/>
          </w:rPr>
          <w:t>2</w:t>
        </w:r>
      </w:fldSimple>
      <w:r>
        <w:t xml:space="preserve">: Panel method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  <m:r>
          <w:rPr>
            <w:rFonts w:ascii="Cambria Math" w:hAnsi="Cambria Math"/>
          </w:rPr>
          <m:t xml:space="preserve">=56  </m:t>
        </m:r>
      </m:oMath>
      <w:r>
        <w:t xml:space="preserve">against XFOIL.</w:t>
      </w:r>
    </w:p>
    <w:p w14:paraId="71D1DE83" w14:textId="2DB67D93" w:rsidR="00D65EC2" w:rsidRPr="00D65EC2" w:rsidRDefault="00A804F6" w:rsidP="00D65EC2">
      <w:r>
        <w:t xml:space="preserve">Table 2 shows a clear improvement 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eastAsiaTheme="minorEastAsia"/>
        </w:rPr>
        <w:t xml:space="preserve"> 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opt</m:t>
            </m:r>
          </m:sub>
        </m:sSub>
      </m:oMath>
      <w:r>
        <w:rPr>
          <w:rFonts w:eastAsiaTheme="minorEastAsia"/>
        </w:rPr>
        <w:t xml:space="preserve">, with the error down to </w:t>
      </w:r>
      <m:oMath>
        <m:r>
          <w:rPr>
            <w:rFonts w:ascii="Cambria Math" w:eastAsiaTheme="minorEastAsia" w:hAnsi="Cambria Math"/>
          </w:rPr>
          <m:t>ε≈0.15%</m:t>
        </m:r>
      </m:oMath>
      <w:r>
        <w:rPr>
          <w:rFonts w:eastAsiaTheme="minorEastAsia"/>
        </w:rPr>
        <w:t xml:space="preserve">. This suggests that 56 panels are enough to integrate the pressure field and obtain a lift coefficient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(C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very close to XFOIL's. The error in the pitching moment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c/4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grows to </w:t>
      </w:r>
      <m:oMath>
        <m:r>
          <w:rPr>
            <w:rFonts w:ascii="Cambria Math" w:eastAsiaTheme="minorEastAsia" w:hAnsi="Cambria Math"/>
          </w:rPr>
          <m:t>ε=9.3%</m:t>
        </m:r>
      </m:oMath>
      <w:r>
        <w:rPr>
          <w:rFonts w:eastAsiaTheme="minorEastAsia"/>
        </w:rPr>
        <w:t>.</w:t>
      </w:r>
    </w:p>
    <w:p>
      <w:r>
        <w:rPr>
          <w:rFonts w:eastAsiaTheme="minorEastAsia"/>
        </w:rPr>
        <w:t xml:space="preserve">A caveat: Cl does not converge monotonically. It peaks near N ≈ 82 (0.7446) and then drifts down slightly (0.7419 at N = 142). The 0.15 % error at N = 56 is therefore partly a coincidence; the real difference from XFOIL is of order 1 %. Integrating the pressures instead of using the circulation gives Cl = 0.7212 at N = 56, an indication of the method's uncertainty.</w:t>
      </w:r>
    </w:p>
    <w:p w14:paraId="40EE800F" w14:textId="77777777" w:rsidR="00185A2E" w:rsidRDefault="00280723" w:rsidP="00185A2E">
      <w:pPr>
        <w:keepNext/>
        <w:jc w:val="center"/>
      </w:pPr>
      <w:r>
        <w:rPr>
          <w:noProof/>
        </w:rPr>
        <w:drawing>
          <wp:inline distT="0" distB="0" distL="0" distR="0" wp14:anchorId="0B972C15" wp14:editId="13D03C87">
            <wp:extent cx="5257800" cy="3354524"/>
            <wp:effectExtent l="0" t="0" r="0" b="0"/>
            <wp:docPr id="37028706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541" cy="3359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DDEEB" w14:textId="617835C9" w:rsidR="00880011" w:rsidRDefault="00185A2E" w:rsidP="00FC0A5F">
      <w:pPr>
        <w:pStyle w:val="Descripcin"/>
      </w:pPr>
      <w:r>
        <w:t xml:space="preserve">Figure </w:t>
      </w:r>
      <w:fldSimple w:instr=" SEQ Figura \* ARABIC ">
        <w:r>
          <w:rPr>
            <w:noProof/>
          </w:rPr>
          <w:t>6</w:t>
        </w:r>
      </w:fldSimple>
      <w:r>
        <w:t xml:space="preserve">: Pressure distribution from the panel method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  <m:r>
          <w:rPr>
            <w:rFonts w:ascii="Cambria Math" w:hAnsi="Cambria Math"/>
          </w:rPr>
          <m:t>=56)</m:t>
        </m:r>
      </m:oMath>
      <w:r>
        <w:t xml:space="preserve"> and from XFOIL.</w:t>
      </w:r>
    </w:p>
    <w:p w14:paraId="01C24BDA" w14:textId="425BB119" w:rsidR="00566590" w:rsidRDefault="00566590" w:rsidP="00566590">
      <w:r>
        <w:t xml:space="preserve">Figure 6 is practically identical to Figure 4. The only difference is that the panel-method curves are less smooth, because there are fewer panels.</w:t>
      </w:r>
    </w:p>
    <w:p w14:paraId="106C9F57" w14:textId="6A0629C0" w:rsidR="005D6169" w:rsidRDefault="00AA21D7" w:rsidP="009D7CA3">
      <w:pPr>
        <w:pStyle w:val="Ttulo1"/>
      </w:pPr>
      <w:bookmarkStart w:id="15" w:name="_Toc226629217"/>
      <w:r>
        <w:lastRenderedPageBreak/>
        <w:t xml:space="preserve">Design Challenge: Inverse Design</w:t>
      </w:r>
      <w:bookmarkEnd w:id="15"/>
    </w:p>
    <w:p w14:paraId="037BAB7E" w14:textId="77777777" w:rsidR="00E90C36" w:rsidRPr="00E90C36" w:rsidRDefault="00E90C36" w:rsidP="00E90C36"/>
    <w:p w14:paraId="40BDA7F6" w14:textId="0C975436" w:rsidR="004403A1" w:rsidRPr="004403A1" w:rsidRDefault="004403A1" w:rsidP="00592EEC">
      <w:pPr>
        <w:rPr>
          <w:lang w:eastAsia="en-GB"/>
        </w:rPr>
      </w:pPr>
      <w:r>
        <w:rPr>
          <w:lang w:eastAsia="en-GB"/>
        </w:rPr>
        <w:t xml:space="preserve">To design a new NACA 4-digit section that raises the lift coefficient </w:t>
      </w:r>
      <m:oMath>
        <m:r>
          <w:rPr>
            <w:rFonts w:ascii="Cambria Math" w:hAnsi="Cambria Math"/>
            <w:lang w:eastAsia="en-GB"/>
          </w:rPr>
          <m:t>(</m:t>
        </m:r>
        <m:sSub>
          <m:sSubPr>
            <m:ctrlPr>
              <w:rPr>
                <w:rFonts w:ascii="Cambria Math" w:hAnsi="Cambria Math"/>
                <w:i/>
                <w:lang w:eastAsia="en-GB"/>
              </w:rPr>
            </m:ctrlPr>
          </m:sSubPr>
          <m:e>
            <m:r>
              <w:rPr>
                <w:rFonts w:ascii="Cambria Math" w:hAnsi="Cambria Math"/>
                <w:lang w:eastAsia="en-GB"/>
              </w:rPr>
              <m:t>C</m:t>
            </m:r>
          </m:e>
          <m:sub>
            <m:r>
              <w:rPr>
                <w:rFonts w:ascii="Cambria Math" w:hAnsi="Cambria Math"/>
                <w:lang w:eastAsia="en-GB"/>
              </w:rPr>
              <m:t>l</m:t>
            </m:r>
          </m:sub>
        </m:sSub>
        <m:r>
          <w:rPr>
            <w:rFonts w:ascii="Cambria Math" w:hAnsi="Cambria Math"/>
            <w:lang w:eastAsia="en-GB"/>
          </w:rPr>
          <m:t>)</m:t>
        </m:r>
      </m:oMath>
      <w:r>
        <w:rPr>
          <w:lang w:eastAsia="en-GB"/>
        </w:rPr>
        <w:t xml:space="preserve"> by </w:t>
      </w:r>
      <m:oMath>
        <m:r>
          <w:rPr>
            <w:rFonts w:ascii="Cambria Math" w:hAnsi="Cambria Math"/>
            <w:lang w:eastAsia="en-GB"/>
          </w:rPr>
          <m:t>20%</m:t>
        </m:r>
      </m:oMath>
      <w:r>
        <w:rPr>
          <w:lang w:eastAsia="en-GB"/>
        </w:rPr>
        <w:t xml:space="preserve"> at zero angle of attack </w:t>
      </w:r>
      <m:oMath>
        <m:r>
          <w:rPr>
            <w:rFonts w:ascii="Cambria Math" w:hAnsi="Cambria Math"/>
            <w:lang w:eastAsia="en-GB"/>
          </w:rPr>
          <m:t>α=0°</m:t>
        </m:r>
      </m:oMath>
      <w:r>
        <w:rPr>
          <w:lang w:eastAsia="en-GB"/>
        </w:rPr>
        <w:t xml:space="preserve"> over the original NACA 3217, an algorithm (optimized with the help of AI </w:t>
        <w:fldChar w:fldCharType="begin"/>
        <w:instrText xml:space="preserve"> ADDIN ZOTERO_ITEM CSL_CITATION {"citationID":"aQ1bMimt","properties":{"unsorted":false,"formattedCitation":"[3]","plainCitation":"[3]","noteIndex":0},"citationItems":[{"id":159,"uris":["http://zotero.org/users/7914594/items/STISLCHH"],"itemData":{"id":159,"type":"software","medium":"Modelo de lenguaje grande","publisher":"Google","title":"Gemini","URL":"https://gemini.google.com/","version":"Versión Pro 3.1","author":[{"literal":"Google"}],"issued":{"date-parts":[["2026"]]}}}],"schema":"https://github.com/citation-style-language/schema/raw/master/csl-citation.json"} </w:instrText>
        <w:fldChar w:fldCharType="separate"/>
      </w:r>
      <w:r>
        <w:rPr>
          <w:rFonts w:cs="Times New Roman"/>
        </w:rPr>
        <w:t>[3]</w:t>
      </w:r>
      <w:r>
        <w:rPr>
          <w:lang w:eastAsia="en-GB"/>
        </w:rPr>
        <w:fldChar w:fldCharType="end"/>
        <w:t xml:space="preserve">) varies the geometric parameters of the section until the target is met while changing the pitching moment </w:t>
      </w:r>
      <m:oMath>
        <m:r>
          <w:rPr>
            <w:rFonts w:ascii="Cambria Math" w:hAnsi="Cambria Math"/>
            <w:lang w:eastAsia="en-GB"/>
          </w:rPr>
          <m:t>(</m:t>
        </m:r>
        <m:sSub>
          <m:sSubPr>
            <m:ctrlPr>
              <w:rPr>
                <w:rFonts w:ascii="Cambria Math" w:hAnsi="Cambria Math"/>
                <w:i/>
                <w:lang w:eastAsia="en-GB"/>
              </w:rPr>
            </m:ctrlPr>
          </m:sSubPr>
          <m:e>
            <m:r>
              <w:rPr>
                <w:rFonts w:ascii="Cambria Math" w:hAnsi="Cambria Math"/>
                <w:lang w:eastAsia="en-GB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eastAsia="en-GB"/>
                  </w:rPr>
                </m:ctrlPr>
              </m:sSubPr>
              <m:e>
                <m:r>
                  <w:rPr>
                    <w:rFonts w:ascii="Cambria Math" w:hAnsi="Cambria Math"/>
                    <w:lang w:eastAsia="en-GB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eastAsia="en-GB"/>
                  </w:rPr>
                  <m:t>c/4</m:t>
                </m:r>
              </m:sub>
            </m:sSub>
          </m:sub>
        </m:sSub>
        <m:r>
          <w:rPr>
            <w:rFonts w:ascii="Cambria Math" w:hAnsi="Cambria Math"/>
            <w:lang w:eastAsia="en-GB"/>
          </w:rPr>
          <m:t>)</m:t>
        </m:r>
      </m:oMath>
      <w:r>
        <w:rPr>
          <w:lang w:eastAsia="en-GB"/>
        </w:rPr>
        <w:t xml:space="preserve"> as little as possible. The code is in the same notebook as Section 2 (links in the Appendix). The search keeps the sections whose Cl is within 0.015 of the target and, among them, picks the one whose moment changes least.</w:t>
      </w:r>
    </w:p>
    <w:p w14:paraId="19403352" w14:textId="6C2FA47E" w:rsidR="007515DA" w:rsidRDefault="00346F55" w:rsidP="007515DA">
      <w:pPr>
        <w:spacing w:after="0"/>
      </w:pPr>
      <w:r>
        <w:t xml:space="preserve">Physically, the parameter that matters most for this lift increase is the maximum camber </w:t>
      </w:r>
      <m:oMath>
        <m:r>
          <w:rPr>
            <w:rFonts w:ascii="Cambria Math" w:hAnsi="Cambria Math"/>
          </w:rPr>
          <m:t>(f)</m:t>
        </m:r>
      </m:oMath>
      <w:r>
        <w:t xml:space="preserve">. A more asymmetric section changes the pressure distribution strongly, with more suction on the upper surface and more overpressure on the lower one. In potential-flow terms, more camber shifts the zero-lift angle, which increases the circulation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)</m:t>
        </m:r>
      </m:oMath>
      <w:r>
        <w:t xml:space="preserve">. The lift coefficient is directly proportional to this circulation:</w:t>
      </w:r>
    </w:p>
    <w:tbl>
      <w:tblPr>
        <w:tblStyle w:val="Tablaconcuadrcula"/>
        <w:tblW w:w="88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8042"/>
        <w:gridCol w:w="600"/>
      </w:tblGrid>
      <w:tr w:rsidR="007515DA" w14:paraId="588F83E9" w14:textId="77777777" w:rsidTr="007515DA">
        <w:trPr>
          <w:trHeight w:val="860"/>
        </w:trPr>
        <w:tc>
          <w:tcPr>
            <w:tcW w:w="236" w:type="dxa"/>
          </w:tcPr>
          <w:p w14:paraId="7AAEC021" w14:textId="77777777" w:rsidR="007515DA" w:rsidRPr="007515DA" w:rsidRDefault="007515DA" w:rsidP="00FA1272">
            <w:pPr>
              <w:rPr>
                <w:rFonts w:ascii="Cambria Math" w:hAnsi="Cambria Math"/>
              </w:rPr>
            </w:pPr>
          </w:p>
        </w:tc>
        <w:tc>
          <w:tcPr>
            <w:tcW w:w="8042" w:type="dxa"/>
          </w:tcPr>
          <w:p w14:paraId="1D0D98DE" w14:textId="617059E3" w:rsidR="007515DA" w:rsidRPr="00E069E1" w:rsidRDefault="00321E9D" w:rsidP="00FA1272">
            <w:pPr>
              <w:rPr>
                <w:rFonts w:eastAsiaTheme="minorEastAsia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</w:rPr>
                      <m:t>l</m:t>
                    </m:r>
                  </m:sub>
                </m:sSub>
                <m:r>
                  <w:rPr>
                    <w:rFonts w:ascii="Cambria Math" w:eastAsiaTheme="minorEastAsia" w:hAnsi="Cambria Math"/>
                    <w:noProof/>
                  </w:rPr>
                  <m:t>=2γ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noProof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noProof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noProof/>
                      </w:rPr>
                      <m:t>=2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noProof/>
                      </w:rPr>
                      <m:t>Γ</m:t>
                    </m:r>
                  </m:e>
                </m:nary>
                <m:r>
                  <w:rPr>
                    <w:rFonts w:ascii="Cambria Math" w:eastAsiaTheme="minorEastAsia" w:hAnsi="Cambria Math"/>
                    <w:noProof/>
                  </w:rPr>
                  <m:t xml:space="preserve">      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</w:rPr>
                  <m:t xml:space="preserve">with </m:t>
                </m:r>
                <m:r>
                  <w:rPr>
                    <w:rFonts w:ascii="Cambria Math" w:eastAsiaTheme="minorEastAsia" w:hAnsi="Cambria Math"/>
                    <w:noProof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  <w:lang w:val="eu-ES"/>
                  </w:rPr>
                  <m:t>Γ</m:t>
                </m:r>
                <m:r>
                  <w:rPr>
                    <w:rFonts w:ascii="Cambria Math" w:eastAsiaTheme="minorEastAsia" w:hAnsi="Cambria Math"/>
                    <w:noProof/>
                    <w:lang w:val="eu-ES"/>
                  </w:rPr>
                  <m:t>=γ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noProof/>
                        <w:lang w:val="eu-E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noProof/>
                        <w:lang w:val="eu-ES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noProof/>
                        <w:lang w:val="eu-E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lang w:val="eu-E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  <w:lang w:val="eu-E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  <w:lang w:val="eu-E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600" w:type="dxa"/>
          </w:tcPr>
          <w:p w14:paraId="2DAE3F43" w14:textId="77777777" w:rsidR="007515DA" w:rsidRDefault="007515DA" w:rsidP="00FA1272"/>
          <w:p w14:paraId="10BDB32D" w14:textId="77777777" w:rsidR="007515DA" w:rsidRDefault="007515DA" w:rsidP="00FA1272">
            <w:r>
              <w:t>(24)</w:t>
            </w:r>
          </w:p>
        </w:tc>
      </w:tr>
    </w:tbl>
    <w:p w14:paraId="264F821A" w14:textId="2B70963C" w:rsidR="00315A90" w:rsidRDefault="00315A90" w:rsidP="00315A90">
      <w:r>
        <w:t xml:space="preserve">The position of the maximum camber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controls the pitching tendency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c/4</m:t>
                </m:r>
              </m:sub>
            </m:sSub>
          </m:sub>
        </m:sSub>
        <m:r>
          <w:rPr>
            <w:rFonts w:ascii="Cambria Math" w:hAnsi="Cambria Math"/>
          </w:rPr>
          <m:t>)</m:t>
        </m:r>
      </m:oMath>
      <w:r>
        <w:t xml:space="preserve">. If most of the camber moves aft, the lift moves aft with it and produces a nose-down moment that would complicate trim and stability. The algorithm therefore cannot simply add camber; it must balance how much camber to add </w:t>
      </w:r>
      <m:oMath>
        <m:r>
          <w:rPr>
            <w:rFonts w:ascii="Cambria Math" w:hAnsi="Cambria Math"/>
          </w:rPr>
          <m:t>(f)</m:t>
        </m:r>
      </m:oMath>
      <w:r>
        <w:t xml:space="preserve"> and where to place it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so that the redesigned section remains viable for stability.</w:t>
      </w:r>
    </w:p>
    <w:p w14:paraId="7501123F" w14:textId="194CEC23" w:rsidR="00B47C60" w:rsidRDefault="00B47C60" w:rsidP="00B47C60">
      <w:r>
        <w:t xml:space="preserve">The effect of the maximum thickness </w:t>
      </w:r>
      <m:oMath>
        <m:r>
          <w:rPr>
            <w:rFonts w:ascii="Cambria Math" w:hAnsi="Cambria Math"/>
          </w:rPr>
          <m:t>(t)</m:t>
        </m:r>
      </m:oMath>
      <w:r>
        <w:t xml:space="preserve"> on lift is much smaller than that of camber. A thicker section makes the flow accelerate asymmetrically around it, which raises the circulation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)</m:t>
        </m:r>
      </m:oMath>
      <w:r>
        <w:t xml:space="preserve"> and hence the lift slightly. Being symmetric about the camber line, however, thickness changes the pressure difference much less than camber does.</w:t>
      </w:r>
    </w:p>
    <w:p w14:paraId="134BB0B7" w14:textId="79974A1B" w:rsidR="00FD5965" w:rsidRPr="00B47C60" w:rsidRDefault="00FD5965" w:rsidP="00B47C60">
      <w:r>
        <w:t xml:space="preserve">For the NACA 3217 at </w:t>
      </w:r>
      <m:oMath>
        <m:r>
          <w:rPr>
            <w:rFonts w:ascii="Cambria Math" w:hAnsi="Cambria Math"/>
          </w:rPr>
          <m:t>α=0°</m:t>
        </m:r>
      </m:oMath>
      <w:r>
        <w:rPr>
          <w:rFonts w:eastAsiaTheme="minorEastAsia"/>
        </w:rPr>
        <w:t xml:space="preserve"> the lift coefficient 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base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=0.3542</m:t>
        </m:r>
      </m:oMath>
      <w:r>
        <w:rPr>
          <w:rFonts w:eastAsiaTheme="minorEastAsia"/>
        </w:rPr>
        <w:t xml:space="preserve">, and the pitching moment, which the redesign should keep, 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c/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base</m:t>
                    </m:r>
                  </m:sub>
                </m:sSub>
              </m:sub>
            </m:sSub>
          </m:sub>
        </m:sSub>
        <m:r>
          <w:rPr>
            <w:rFonts w:ascii="Cambria Math" w:eastAsiaTheme="minorEastAsia" w:hAnsi="Cambria Math"/>
          </w:rPr>
          <m:t>=-0.0520</m:t>
        </m:r>
      </m:oMath>
      <w:r>
        <w:rPr>
          <w:rFonts w:eastAsiaTheme="minorEastAsia"/>
        </w:rPr>
        <w:t xml:space="preserve">. The lift target is therefore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 xml:space="preserve">target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base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⋅1.2=0.4250</m:t>
        </m:r>
      </m:oMath>
      <w:r>
        <w:rPr>
          <w:rFonts w:eastAsiaTheme="minorEastAsia"/>
        </w:rPr>
        <w:t>.</w:t>
      </w:r>
    </w:p>
    <w:p w14:paraId="07885BDE" w14:textId="41251134" w:rsidR="003C02BA" w:rsidRDefault="00CF4C1C" w:rsidP="009D7CA3">
      <w:pPr>
        <w:rPr>
          <w:rFonts w:eastAsiaTheme="minorEastAsia"/>
        </w:rPr>
      </w:pPr>
      <w:r>
        <w:t xml:space="preserve">The search returns the NACA 4114, compared with the original in Figure 7. </w:t>
      </w:r>
    </w:p>
    <w:p w14:paraId="15CD79FE" w14:textId="77777777" w:rsidR="00215AAE" w:rsidRDefault="008A116A" w:rsidP="00215AAE">
      <w:pPr>
        <w:keepNext/>
        <w:jc w:val="center"/>
      </w:pPr>
      <w:r>
        <w:rPr>
          <w:rFonts w:eastAsiaTheme="minorEastAsia"/>
          <w:noProof/>
        </w:rPr>
        <w:lastRenderedPageBreak/>
        <w:drawing>
          <wp:inline distT="0" distB="0" distL="0" distR="0" wp14:anchorId="58423A40" wp14:editId="456F1F03">
            <wp:extent cx="5438692" cy="1905514"/>
            <wp:effectExtent l="0" t="0" r="0" b="0"/>
            <wp:docPr id="78771268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49" cy="1908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84C35" w14:textId="781F2D81" w:rsidR="005A4F15" w:rsidRDefault="00215AAE" w:rsidP="000E7A5D">
      <w:pPr>
        <w:pStyle w:val="Descripcin"/>
      </w:pPr>
      <w:r>
        <w:t xml:space="preserve">Figure </w:t>
      </w:r>
      <w:fldSimple w:instr=" SEQ Figura \* ARABIC ">
        <w:r>
          <w:rPr>
            <w:noProof/>
          </w:rPr>
          <w:t>7</w:t>
        </w:r>
      </w:fldSimple>
      <w:r>
        <w:t xml:space="preserve">: Redesigned NACA 4114 and baseline NACA 3217.</w:t>
      </w:r>
    </w:p>
    <w:p w14:paraId="625AADB2" w14:textId="18A80F64" w:rsidR="00463498" w:rsidRPr="009428FC" w:rsidRDefault="00665A07" w:rsidP="00463498">
      <w:pPr>
        <w:rPr>
          <w:rFonts w:eastAsiaTheme="minorEastAsia"/>
        </w:rPr>
      </w:pPr>
      <w:r>
        <w:t xml:space="preserve">The redesigned section has </w:t>
      </w:r>
      <m:oMath>
        <m:r>
          <w:rPr>
            <w:rFonts w:ascii="Cambria Math" w:hAnsi="Cambria Math"/>
          </w:rPr>
          <m:t>1</m:t>
        </m:r>
      </m:oMath>
      <w:r>
        <w:t xml:space="preserve"> percentage point more maximum camber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>
        <w:t xml:space="preserve">, from 3 % to 4 %. To offset the nose-down moment that this extra asymmetry brings, the algorithm has moved the position of maximum camber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by </w:t>
      </w:r>
      <m:oMath>
        <m:r>
          <w:rPr>
            <w:rFonts w:ascii="Cambria Math" w:hAnsi="Cambria Math"/>
          </w:rPr>
          <m:t>10%</m:t>
        </m:r>
      </m:oMath>
      <w:r>
        <w:t xml:space="preserve"> of the chord towards the leading edge. The maximum thickness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drops by </w:t>
      </w:r>
      <m:oMath>
        <m:r>
          <w:rPr>
            <w:rFonts w:ascii="Cambria Math" w:hAnsi="Cambria Math"/>
          </w:rPr>
          <m:t>3%</m:t>
        </m:r>
      </m:oMath>
      <w:r>
        <w:t xml:space="preserve"> of the chord (from 17 % to 14 %). This geometry gives a lift coefficient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opt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=0.4355</m:t>
        </m:r>
      </m:oMath>
      <w:r>
        <w:rPr>
          <w:rFonts w:eastAsiaTheme="minorEastAsia"/>
        </w:rPr>
        <w:t xml:space="preserve"> (at </w:t>
      </w:r>
      <m:oMath>
        <m:r>
          <w:rPr>
            <w:rFonts w:ascii="Cambria Math" w:eastAsiaTheme="minorEastAsia" w:hAnsi="Cambria Math"/>
          </w:rPr>
          <m:t>α=0</m:t>
        </m:r>
      </m:oMath>
      <w:r>
        <w:rPr>
          <w:rFonts w:eastAsiaTheme="minorEastAsia"/>
        </w:rPr>
        <w:t>)</w:t>
      </w:r>
      <w:r>
        <w:t xml:space="preserve">, an increase of </w:t>
      </w:r>
      <m:oMath>
        <m:r>
          <w:rPr>
            <w:rFonts w:ascii="Cambria Math" w:hAnsi="Cambria Math"/>
          </w:rPr>
          <m:t>23%</m:t>
        </m:r>
      </m:oMath>
      <w:r>
        <w:t xml:space="preserve"> over the baseline, while the pitching moment stays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c/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opt</m:t>
                    </m:r>
                  </m:sub>
                </m:sSub>
              </m:sub>
            </m:sSub>
          </m:sub>
        </m:sSub>
        <m:r>
          <w:rPr>
            <w:rFonts w:ascii="Cambria Math" w:hAnsi="Cambria Math"/>
          </w:rPr>
          <m:t>=-0.0518</m:t>
        </m:r>
      </m:oMath>
      <w:r>
        <w:t xml:space="preserve">, a change of </w:t>
      </w:r>
      <m:oMath>
        <m:r>
          <w:rPr>
            <w:rFonts w:ascii="Cambria Math" w:hAnsi="Cambria Math"/>
          </w:rPr>
          <m:t>0.3%</m:t>
        </m:r>
      </m:oMath>
      <w:r>
        <w:t xml:space="preserve"> from the original. As a check, inviscid XFOIL gives Cl = 0.4332 for the NACA 4114 at α = 0°, within 0.5 % of the code.</w:t>
      </w:r>
    </w:p>
    <w:p w14:paraId="21ED33F3" w14:textId="77777777" w:rsidR="00831C76" w:rsidRDefault="00B81ADC" w:rsidP="009428FC">
      <w:pPr>
        <w:keepNext/>
        <w:spacing w:after="0"/>
        <w:jc w:val="center"/>
      </w:pPr>
      <w:r>
        <w:rPr>
          <w:noProof/>
          <w:lang w:val="eu-ES"/>
        </w:rPr>
        <w:drawing>
          <wp:inline distT="0" distB="0" distL="0" distR="0" wp14:anchorId="1E7494D5" wp14:editId="40B12E96">
            <wp:extent cx="4970268" cy="3172571"/>
            <wp:effectExtent l="0" t="0" r="1905" b="8890"/>
            <wp:docPr id="36274287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376" cy="3181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7C979" w14:textId="654FAB00" w:rsidR="00DB4852" w:rsidRDefault="00831C76" w:rsidP="00831C76">
      <w:pPr>
        <w:pStyle w:val="Descripcin"/>
      </w:pPr>
      <w:r>
        <w:t xml:space="preserve">Figure </w:t>
      </w:r>
      <w:fldSimple w:instr=" SEQ Figura \* ARABIC ">
        <w:r>
          <w:rPr>
            <w:noProof/>
          </w:rPr>
          <w:t>8</w:t>
        </w:r>
      </w:fldSimple>
      <w:r>
        <w:t xml:space="preserve">: Pressure distribution along the chord of the redesigned NACA 4114 and the baseline NACA 3217.</w:t>
      </w:r>
    </w:p>
    <w:p w14:paraId="5307E854" w14:textId="77777777" w:rsidR="00C11ACE" w:rsidRPr="00C11ACE" w:rsidRDefault="00C11ACE" w:rsidP="00C11ACE"/>
    <w:p w14:paraId="4367F9D7" w14:textId="1BE07AE8" w:rsidR="007515DA" w:rsidRPr="007515DA" w:rsidRDefault="00E016E9" w:rsidP="00DB4852">
      <w:r>
        <w:lastRenderedPageBreak/>
        <w:t xml:space="preserve">Figure 8 shows the extra lift as a larger area between the lower- and upper-surface pressure curves. It comes from stronger suction on the upper surface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≈-1.1</m:t>
        </m:r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</w:t>
      </w:r>
      <w:r>
        <w:t xml:space="preserve">very close to the leading edge. The peak moves forward, consistent with the maximum camber moving forward 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>=0.1⋅c</m:t>
        </m:r>
      </m:oMath>
      <w:r>
        <w:t>.</w:t>
      </w:r>
    </w:p>
    <w:p w14:paraId="49764904" w14:textId="0FD236CA" w:rsidR="00431CF3" w:rsidRDefault="00AA21D7" w:rsidP="00AA21D7">
      <w:pPr>
        <w:pStyle w:val="Ttulo1"/>
        <w:rPr>
          <w:rFonts w:eastAsiaTheme="minorEastAsia"/>
        </w:rPr>
      </w:pPr>
      <w:bookmarkStart w:id="16" w:name="_Toc226629218"/>
      <w:r>
        <w:rPr>
          <w:rFonts w:eastAsiaTheme="minorEastAsia"/>
        </w:rPr>
        <w:t xml:space="preserve">Comparison with Viscous Analysis</w:t>
      </w:r>
      <w:bookmarkEnd w:id="16"/>
      <w:r>
        <w:rPr>
          <w:rFonts w:eastAsiaTheme="minorEastAsia"/>
        </w:rPr>
        <w:t xml:space="preserve"> </w:t>
      </w:r>
    </w:p>
    <w:p w14:paraId="6679C67A" w14:textId="77777777" w:rsidR="007515DA" w:rsidRPr="007515DA" w:rsidRDefault="007515DA" w:rsidP="007515DA"/>
    <w:p w14:paraId="43F9F6C8" w14:textId="2908A90B" w:rsidR="003A23C0" w:rsidRPr="003A23C0" w:rsidRDefault="00C11ACE" w:rsidP="00C11ACE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96" behindDoc="0" locked="0" layoutInCell="1" allowOverlap="1" wp14:anchorId="5E8A9384" wp14:editId="0F296A8F">
                <wp:simplePos x="0" y="0"/>
                <wp:positionH relativeFrom="margin">
                  <wp:align>right</wp:align>
                </wp:positionH>
                <wp:positionV relativeFrom="paragraph">
                  <wp:posOffset>3340431</wp:posOffset>
                </wp:positionV>
                <wp:extent cx="5824220" cy="635"/>
                <wp:effectExtent l="0" t="0" r="5080" b="0"/>
                <wp:wrapSquare wrapText="bothSides"/>
                <wp:docPr id="99213828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42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EEE0D5" w14:textId="2AB47A78" w:rsidR="0086266D" w:rsidRPr="00612FD4" w:rsidRDefault="0086266D" w:rsidP="0086266D">
                            <w:pPr>
                              <w:pStyle w:val="Descripcin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and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 w:val="0"/>
                                    </w:rPr>
                                  </m:ctrlPr>
                                </m:sSub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 w:val="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</m:t>
                                      </m:r>
                                    </m:sub>
                                  </m:sSub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c/4 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without and with viscosity.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A9384" id="Cuadro de texto 1" o:spid="_x0000_s1029" type="#_x0000_t202" style="position:absolute;left:0;text-align:left;margin-left:407.4pt;margin-top:263.05pt;width:458.6pt;height:.05pt;z-index:2516602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" stroked="f">
                <v:textbox style="mso-fit-shape-to-text:t" inset="0,0,0,0">
                  <w:txbxContent>
                    <w:p w14:paraId="3AEEE0D5" w14:textId="2AB47A78" w:rsidR="0086266D" w:rsidRPr="00612FD4" w:rsidRDefault="0086266D" w:rsidP="0086266D">
                      <w:pPr>
                        <w:pStyle w:val="Descripcin"/>
                        <w:rPr>
                          <w:noProof/>
                          <w:sz w:val="22"/>
                        </w:rPr>
                      </w:pPr>
                      <w:r>
                        <w:t xml:space="preserve">Figure </w:t>
                      </w:r>
                      <w:fldSimple w:instr=" SEQ Figura \* ARABIC ">
                        <w:r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 xml:space="preserve"> and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 w:val="0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 w:val="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c/4 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 xml:space="preserve">without and with viscosity.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661320" behindDoc="0" locked="0" layoutInCell="1" allowOverlap="1" wp14:anchorId="34A63E8D" wp14:editId="53996C33">
            <wp:simplePos x="0" y="0"/>
            <wp:positionH relativeFrom="margin">
              <wp:align>right</wp:align>
            </wp:positionH>
            <wp:positionV relativeFrom="paragraph">
              <wp:posOffset>798830</wp:posOffset>
            </wp:positionV>
            <wp:extent cx="5741670" cy="2440940"/>
            <wp:effectExtent l="0" t="0" r="0" b="0"/>
            <wp:wrapSquare wrapText="bothSides"/>
            <wp:docPr id="137597143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The NACA 4114 (the redesigned section of Section 3) was analysed in XFOIL, comparing an inviscid model with a viscous one at </w:t>
      </w:r>
      <m:oMath>
        <m:r>
          <w:rPr>
            <w:rFonts w:ascii="Cambria Math" w:hAnsi="Cambria Math"/>
          </w:rPr>
          <m:t>Re=3⋅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; the curves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eastAsiaTheme="minorEastAsia"/>
        </w:rPr>
        <w:t xml:space="preserve"> </w:t>
      </w:r>
      <w:r>
        <w:t xml:space="preserve">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  <m:sub>
            <m:r>
              <w:rPr>
                <w:rFonts w:ascii="Cambria Math" w:hAnsi="Cambria Math"/>
              </w:rPr>
              <m:t xml:space="preserve">c/4 </m:t>
            </m:r>
          </m:sub>
        </m:sSub>
      </m:oMath>
      <w:r>
        <w:t xml:space="preserve">against angle of attack are shown in Figure 9.</w:t>
      </w:r>
    </w:p>
    <w:p w14:paraId="1B8885D8" w14:textId="4E40BFF4" w:rsidR="007913FC" w:rsidRPr="007913FC" w:rsidRDefault="007913FC" w:rsidP="003811A4">
      <w:r>
        <w:t xml:space="preserve">Without viscosity, lift is linear in angle of attack over the whole range and no stall is predicted. The viscous analysis is more realistic: lift is roughly linear at low angles but reaches a maximum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≈2.0</m:t>
        </m:r>
      </m:oMath>
      <w:r>
        <w:rPr>
          <w:rFonts w:eastAsiaTheme="minorEastAsia"/>
        </w:rPr>
        <w:t xml:space="preserve"> </w:t>
      </w:r>
      <w:r>
        <w:t xml:space="preserve">at </w:t>
      </w:r>
      <m:oMath>
        <m:r>
          <w:rPr>
            <w:rFonts w:ascii="Cambria Math" w:hAnsi="Cambria Math"/>
          </w:rPr>
          <m:t>α≈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17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>
        <w:t xml:space="preserve">, after which it falls: the section stalls as the boundary layer separates.</w:t>
      </w:r>
    </w:p>
    <w:p w14:paraId="5F8371A1" w14:textId="6EEC0B51" w:rsidR="007913FC" w:rsidRPr="007913FC" w:rsidRDefault="007913FC" w:rsidP="002666D4">
      <w:pPr>
        <w:jc w:val="both"/>
      </w:pPr>
      <w:r>
        <w:t xml:space="preserve">The inviscid pitching moment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c/4</m:t>
                </m:r>
              </m:sub>
            </m:sSub>
          </m:sub>
        </m:sSub>
      </m:oMath>
      <w:r>
        <w:t xml:space="preserve"> becomes more negative almost linearly with </w:t>
      </w:r>
      <m:oMath>
        <m:r>
          <w:rPr>
            <w:rFonts w:ascii="Cambria Math" w:hAnsi="Cambria Math"/>
          </w:rPr>
          <m:t>α</m:t>
        </m:r>
      </m:oMath>
      <w:r>
        <w:t xml:space="preserve">, while the viscous one is non-linear and less negative at high angles of attack, because viscosity redistributes the pressures.</w:t>
      </w:r>
    </w:p>
    <w:p w14:paraId="4D0DA7F4" w14:textId="352DD557" w:rsidR="007913FC" w:rsidRDefault="007913FC" w:rsidP="007515DA">
      <w:pPr>
        <w:jc w:val="both"/>
      </w:pPr>
      <w:r>
        <w:t xml:space="preserve">In short, the inviscid model is useful for first estimates, but only a viscous analysis predicts stall and the non-linear moment, which an accurate aerodynamic characterization needs.</w:t>
      </w:r>
    </w:p>
    <w:p w14:paraId="6B7F32D4" w14:textId="516EA42B" w:rsidR="00BA0989" w:rsidRDefault="001873F5" w:rsidP="001873F5">
      <w:pPr>
        <w:pStyle w:val="Ttulo1"/>
      </w:pPr>
      <w:r>
        <w:lastRenderedPageBreak/>
        <w:t xml:space="preserve">Appendix</w:t>
      </w:r>
    </w:p>
    <w:p w14:paraId="488C3F4B" w14:textId="77777777" w:rsidR="00085071" w:rsidRPr="00085071" w:rsidRDefault="00085071" w:rsidP="00085071"/>
    <w:p w14:paraId="58F7A072" w14:textId="77777777" w:rsidR="00085071" w:rsidRDefault="00085071" w:rsidP="00085071">
      <w:pPr>
        <w:pStyle w:val="Prrafodelista"/>
        <w:numPr>
          <w:ilvl w:val="0"/>
          <w:numId w:val="5"/>
        </w:numPr>
      </w:pPr>
      <w:r>
        <w:t xml:space="preserve">Source code:</w:t>
      </w:r>
    </w:p>
    <w:p w14:paraId="2ED31DF1" w14:textId="77777777" w:rsidR="00085071" w:rsidRDefault="00085071" w:rsidP="00085071">
      <w:pPr>
        <w:rPr>
          <w:rFonts w:eastAsiaTheme="minorEastAsia"/>
        </w:rPr>
      </w:pPr>
      <w:r>
        <w:t xml:space="preserve">The code generates airfoil geometries, solves the panel-method system for a given section and searches for a section with </w:t>
      </w:r>
      <m:oMath>
        <m:r>
          <w:rPr>
            <w:rFonts w:ascii="Cambria Math" w:hAnsi="Cambria Math"/>
          </w:rPr>
          <m:t>20%</m:t>
        </m:r>
      </m:oMath>
      <w:r>
        <w:rPr>
          <w:rFonts w:eastAsiaTheme="minorEastAsia"/>
        </w:rPr>
        <w:t xml:space="preserve"> more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>
        <w:rPr>
          <w:rFonts w:eastAsiaTheme="minorEastAsia"/>
        </w:rPr>
        <w:t xml:space="preserve"> while changing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c/4</m:t>
                </m:r>
              </m:sub>
            </m:sSub>
          </m:sub>
        </m:sSub>
      </m:oMath>
      <w:r>
        <w:rPr>
          <w:rFonts w:eastAsiaTheme="minorEastAsia"/>
        </w:rPr>
        <w:t xml:space="preserve"> as little as possible. All figures were made with matplotlib.</w:t>
      </w:r>
    </w:p>
    <w:p w14:paraId="743068EF" w14:textId="77777777" w:rsidR="00085071" w:rsidRPr="00257ECE" w:rsidRDefault="00085071" w:rsidP="00085071">
      <w:r>
        <w:rPr>
          <w:rFonts w:eastAsiaTheme="minorEastAsia"/>
        </w:rPr>
        <w:t xml:space="preserve">The revised code, with the XFOIL data included and no Google Drive dependency, is on GitHub: https://github.com/CPesquero/panel-method-airfoil-design</w:t>
      </w:r>
    </w:p>
    <w:p w14:paraId="0036967C" w14:textId="714CBDA2" w:rsidR="00085071" w:rsidRPr="009E4B32" w:rsidRDefault="00085071" w:rsidP="009E4B32">
      <w:pPr>
        <w:tabs>
          <w:tab w:val="left" w:pos="6637"/>
        </w:tabs>
      </w:pPr>
      <w:r>
        <w:t xml:space="preserve">Notebook: </w:t>
      </w:r>
      <w:hyperlink r:id="rId19" w:history="1">
        <w:r>
          <w:rPr>
            <w:rStyle w:val="Hipervnculo"/>
          </w:rPr>
          <w:t xml:space="preserve">Google Colab</w:t>
        </w:r>
      </w:hyperlink>
      <w:r>
        <w:tab/>
      </w:r>
    </w:p>
    <w:p w14:paraId="5A37F952" w14:textId="77777777" w:rsidR="00995A4F" w:rsidRDefault="00995A4F"/>
    <w:p w14:paraId="37512403" w14:textId="7FC64287" w:rsidR="0000502B" w:rsidRDefault="0000502B" w:rsidP="0000502B">
      <w:pPr>
        <w:pStyle w:val="Ttulo1"/>
      </w:pPr>
      <w:bookmarkStart w:id="17" w:name="_Toc226629219"/>
      <w:r>
        <w:t xml:space="preserve">References</w:t>
      </w:r>
      <w:bookmarkEnd w:id="17"/>
    </w:p>
    <w:p w14:paraId="1D238664" w14:textId="77777777" w:rsidR="00897615" w:rsidRPr="00897615" w:rsidRDefault="00897615" w:rsidP="00897615"/>
    <w:p w14:paraId="78895547" w14:textId="77777777" w:rsidR="002F6C7F" w:rsidRPr="002F6C7F" w:rsidRDefault="00EB12ED" w:rsidP="002F6C7F">
      <w:pPr>
        <w:pStyle w:val="Bibliografa"/>
        <w:rPr>
          <w:rFonts w:cs="Times New Roman"/>
        </w:rPr>
      </w:pPr>
      <w:r>
        <w:fldChar w:fldCharType="begin"/>
        <w:instrText xml:space="preserve"> ADDIN ZOTERO_BIBL {"uncited":[],"omitted":[],"custom":[]} CSL_BIBLIOGRAPHY </w:instrText>
        <w:fldChar w:fldCharType="separate"/>
      </w:r>
      <w:r>
        <w:rPr>
          <w:rFonts w:cs="Times New Roman"/>
        </w:rPr>
        <w:t>[1]</w:t>
        <w:tab/>
        <w:t xml:space="preserve">R. Sant and L. Ayuso, “Airfoil design assignment: guide” (in Spanish), Universidad Politécnica de Madrid.</w:t>
      </w:r>
    </w:p>
    <w:p w14:paraId="47998B5D" w14:textId="77777777" w:rsidR="002F6C7F" w:rsidRPr="002F6C7F" w:rsidRDefault="002F6C7F" w:rsidP="002F6C7F">
      <w:pPr>
        <w:pStyle w:val="Bibliografa"/>
        <w:rPr>
          <w:rFonts w:cs="Times New Roman"/>
        </w:rPr>
      </w:pPr>
      <w:r>
        <w:rPr>
          <w:rFonts w:cs="Times New Roman"/>
        </w:rPr>
        <w:t>[2]</w:t>
        <w:tab/>
        <w:t xml:space="preserve">“GeoGebra Classic”. Accessed 27 March 2026. [Online]. Available: https://www.geogebra.org/classic</w:t>
      </w:r>
    </w:p>
    <w:p w14:paraId="68845150" w14:textId="77777777" w:rsidR="002F6C7F" w:rsidRPr="002F6C7F" w:rsidRDefault="002F6C7F" w:rsidP="002F6C7F">
      <w:pPr>
        <w:pStyle w:val="Bibliografa"/>
        <w:rPr>
          <w:rFonts w:cs="Times New Roman"/>
        </w:rPr>
      </w:pPr>
      <w:r>
        <w:rPr>
          <w:rFonts w:cs="Times New Roman"/>
        </w:rPr>
        <w:t>[3]</w:t>
        <w:tab/>
        <w:t xml:space="preserve">Google, </w:t>
      </w:r>
      <w:r>
        <w:rPr>
          <w:rFonts w:cs="Times New Roman"/>
          <w:i/>
          <w:iCs/>
        </w:rPr>
        <w:t>Gemini</w:t>
      </w:r>
      <w:r>
        <w:rPr>
          <w:rFonts w:cs="Times New Roman"/>
        </w:rPr>
        <w:t xml:space="preserve">. (2026). Google. [Large language model]. Available: https://gemini.google.com/</w:t>
      </w:r>
    </w:p>
    <w:p w14:paraId="6864C508" w14:textId="13F3FE40" w:rsidR="00206FDE" w:rsidRDefault="00EB12ED" w:rsidP="008563E2">
      <w:pPr>
        <w:pStyle w:val="Ttulo1"/>
        <w:numPr>
          <w:ilvl w:val="0"/>
          <w:numId w:val="0"/>
        </w:numPr>
        <w:ind w:left="360" w:hanging="360"/>
      </w:pPr>
      <w:r>
        <w:fldChar w:fldCharType="end"/>
      </w:r>
    </w:p>
    <w:sectPr w:rsidR="00206FDE" w:rsidSect="00D25B37">
      <w:headerReference w:type="default" r:id="rId20"/>
      <w:footerReference w:type="default" r:id="rId21"/>
      <w:pgSz w:w="12240" w:h="15840"/>
      <w:pgMar w:top="1417" w:right="1701" w:bottom="1417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20ABE" w14:textId="77777777" w:rsidR="00321E9D" w:rsidRDefault="00321E9D" w:rsidP="007F73C5">
      <w:pPr>
        <w:spacing w:after="0" w:line="240" w:lineRule="auto"/>
      </w:pPr>
      <w:r>
        <w:separator/>
      </w:r>
    </w:p>
  </w:endnote>
  <w:endnote w:type="continuationSeparator" w:id="0">
    <w:p w14:paraId="47D8A483" w14:textId="77777777" w:rsidR="00321E9D" w:rsidRDefault="00321E9D" w:rsidP="007F7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807019"/>
      <w:docPartObj>
        <w:docPartGallery w:val="Page Numbers (Bottom of Page)"/>
        <w:docPartUnique/>
      </w:docPartObj>
    </w:sdtPr>
    <w:sdtEndPr/>
    <w:sdtContent>
      <w:p w14:paraId="77FA868D" w14:textId="030C21D9" w:rsidR="00E51C6B" w:rsidRDefault="00E51C6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CEF9FD" w14:textId="77777777" w:rsidR="00E51C6B" w:rsidRDefault="00E51C6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D5454" w14:textId="77777777" w:rsidR="00321E9D" w:rsidRDefault="00321E9D" w:rsidP="007F73C5">
      <w:pPr>
        <w:spacing w:after="0" w:line="240" w:lineRule="auto"/>
      </w:pPr>
      <w:r>
        <w:separator/>
      </w:r>
    </w:p>
  </w:footnote>
  <w:footnote w:type="continuationSeparator" w:id="0">
    <w:p w14:paraId="2DBDF67A" w14:textId="77777777" w:rsidR="00321E9D" w:rsidRDefault="00321E9D" w:rsidP="007F7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436DC" w14:textId="4F3195D6" w:rsidR="007F73C5" w:rsidRDefault="003B6469">
    <w:pPr>
      <w:pStyle w:val="Encabezado"/>
    </w:pPr>
    <w:r w:rsidRPr="00236457">
      <w:rPr>
        <w:noProof/>
      </w:rPr>
      <w:drawing>
        <wp:anchor distT="0" distB="0" distL="114300" distR="114300" simplePos="0" relativeHeight="251658240" behindDoc="0" locked="0" layoutInCell="1" allowOverlap="1" wp14:anchorId="022816BE" wp14:editId="00E23726">
          <wp:simplePos x="0" y="0"/>
          <wp:positionH relativeFrom="column">
            <wp:posOffset>5338445</wp:posOffset>
          </wp:positionH>
          <wp:positionV relativeFrom="paragraph">
            <wp:posOffset>-429145</wp:posOffset>
          </wp:positionV>
          <wp:extent cx="1164417" cy="773304"/>
          <wp:effectExtent l="0" t="0" r="0" b="0"/>
          <wp:wrapNone/>
          <wp:docPr id="1913584762" name="Imagen 1" descr="E.T.S.I. Aeronáutica y del Espacio: Identidad Gráfi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.T.S.I. Aeronáutica y del Espacio: Identidad Gráfi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4417" cy="773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1" locked="0" layoutInCell="1" allowOverlap="1" wp14:anchorId="203EFBB7" wp14:editId="2189219D">
          <wp:simplePos x="0" y="0"/>
          <wp:positionH relativeFrom="margin">
            <wp:posOffset>-699135</wp:posOffset>
          </wp:positionH>
          <wp:positionV relativeFrom="paragraph">
            <wp:posOffset>-343824</wp:posOffset>
          </wp:positionV>
          <wp:extent cx="1592580" cy="735965"/>
          <wp:effectExtent l="0" t="0" r="7620" b="6985"/>
          <wp:wrapThrough wrapText="bothSides">
            <wp:wrapPolygon edited="0">
              <wp:start x="0" y="0"/>
              <wp:lineTo x="0" y="21246"/>
              <wp:lineTo x="21445" y="21246"/>
              <wp:lineTo x="21445" y="0"/>
              <wp:lineTo x="0" y="0"/>
            </wp:wrapPolygon>
          </wp:wrapThrough>
          <wp:docPr id="737291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2580" cy="735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0FD6"/>
    <w:multiLevelType w:val="hybridMultilevel"/>
    <w:tmpl w:val="FFF05B64"/>
    <w:lvl w:ilvl="0" w:tplc="32868F18">
      <w:numFmt w:val="bullet"/>
      <w:lvlText w:val="-"/>
      <w:lvlJc w:val="left"/>
      <w:pPr>
        <w:ind w:left="2137" w:hanging="360"/>
      </w:pPr>
      <w:rPr>
        <w:rFonts w:ascii="Times New Roman" w:eastAsiaTheme="minorEastAsia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" w15:restartNumberingAfterBreak="0">
    <w:nsid w:val="53EA0301"/>
    <w:multiLevelType w:val="hybridMultilevel"/>
    <w:tmpl w:val="867EF7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56050E"/>
    <w:multiLevelType w:val="hybridMultilevel"/>
    <w:tmpl w:val="30140020"/>
    <w:lvl w:ilvl="0" w:tplc="0C0A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" w15:restartNumberingAfterBreak="0">
    <w:nsid w:val="6C415353"/>
    <w:multiLevelType w:val="hybridMultilevel"/>
    <w:tmpl w:val="1FB6F2F2"/>
    <w:lvl w:ilvl="0" w:tplc="56D0F9E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56307C"/>
    <w:multiLevelType w:val="multilevel"/>
    <w:tmpl w:val="9718FA68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448549599">
    <w:abstractNumId w:val="4"/>
  </w:num>
  <w:num w:numId="2" w16cid:durableId="97142133">
    <w:abstractNumId w:val="1"/>
  </w:num>
  <w:num w:numId="3" w16cid:durableId="1403791401">
    <w:abstractNumId w:val="2"/>
  </w:num>
  <w:num w:numId="4" w16cid:durableId="378092841">
    <w:abstractNumId w:val="0"/>
  </w:num>
  <w:num w:numId="5" w16cid:durableId="365985531">
    <w:abstractNumId w:val="3"/>
  </w:num>
  <w:num w:numId="6" w16cid:durableId="15676406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D6"/>
    <w:rsid w:val="000000E4"/>
    <w:rsid w:val="0000502B"/>
    <w:rsid w:val="0000601C"/>
    <w:rsid w:val="00007AD9"/>
    <w:rsid w:val="00007CD0"/>
    <w:rsid w:val="00007CE4"/>
    <w:rsid w:val="00007E22"/>
    <w:rsid w:val="00010589"/>
    <w:rsid w:val="00011747"/>
    <w:rsid w:val="00011E59"/>
    <w:rsid w:val="00011FCC"/>
    <w:rsid w:val="00013E59"/>
    <w:rsid w:val="000141B7"/>
    <w:rsid w:val="000152B3"/>
    <w:rsid w:val="0001582E"/>
    <w:rsid w:val="00015F32"/>
    <w:rsid w:val="00016E7B"/>
    <w:rsid w:val="0001705A"/>
    <w:rsid w:val="00017E12"/>
    <w:rsid w:val="00020378"/>
    <w:rsid w:val="000207EA"/>
    <w:rsid w:val="00020BA3"/>
    <w:rsid w:val="00022695"/>
    <w:rsid w:val="000235DB"/>
    <w:rsid w:val="00024448"/>
    <w:rsid w:val="00024FDF"/>
    <w:rsid w:val="00025EBC"/>
    <w:rsid w:val="00027190"/>
    <w:rsid w:val="00027C6F"/>
    <w:rsid w:val="00027D3D"/>
    <w:rsid w:val="00032EDB"/>
    <w:rsid w:val="00035A75"/>
    <w:rsid w:val="00036B68"/>
    <w:rsid w:val="00037052"/>
    <w:rsid w:val="00037552"/>
    <w:rsid w:val="000376D5"/>
    <w:rsid w:val="000378ED"/>
    <w:rsid w:val="00037EE6"/>
    <w:rsid w:val="000416B0"/>
    <w:rsid w:val="00041AB9"/>
    <w:rsid w:val="00044BE0"/>
    <w:rsid w:val="000454D4"/>
    <w:rsid w:val="00045EC9"/>
    <w:rsid w:val="00050727"/>
    <w:rsid w:val="00050DBF"/>
    <w:rsid w:val="00050F44"/>
    <w:rsid w:val="00051B8D"/>
    <w:rsid w:val="00051BF9"/>
    <w:rsid w:val="00052575"/>
    <w:rsid w:val="00054844"/>
    <w:rsid w:val="00055415"/>
    <w:rsid w:val="0005775C"/>
    <w:rsid w:val="00060C08"/>
    <w:rsid w:val="00064974"/>
    <w:rsid w:val="000724E8"/>
    <w:rsid w:val="00072648"/>
    <w:rsid w:val="00072FF1"/>
    <w:rsid w:val="00074CF8"/>
    <w:rsid w:val="0007578A"/>
    <w:rsid w:val="00076175"/>
    <w:rsid w:val="00076E57"/>
    <w:rsid w:val="00083FF6"/>
    <w:rsid w:val="000843A8"/>
    <w:rsid w:val="0008468B"/>
    <w:rsid w:val="00085071"/>
    <w:rsid w:val="000912FF"/>
    <w:rsid w:val="000923E1"/>
    <w:rsid w:val="00093863"/>
    <w:rsid w:val="000947F6"/>
    <w:rsid w:val="00097138"/>
    <w:rsid w:val="00097172"/>
    <w:rsid w:val="00097219"/>
    <w:rsid w:val="000A188D"/>
    <w:rsid w:val="000A4C2A"/>
    <w:rsid w:val="000A587F"/>
    <w:rsid w:val="000A676E"/>
    <w:rsid w:val="000A771A"/>
    <w:rsid w:val="000A7D01"/>
    <w:rsid w:val="000A7ECC"/>
    <w:rsid w:val="000B0755"/>
    <w:rsid w:val="000B2A3F"/>
    <w:rsid w:val="000B3FAB"/>
    <w:rsid w:val="000B4BAA"/>
    <w:rsid w:val="000B5D5C"/>
    <w:rsid w:val="000B5E87"/>
    <w:rsid w:val="000B5F7E"/>
    <w:rsid w:val="000C00BD"/>
    <w:rsid w:val="000C0B55"/>
    <w:rsid w:val="000C2485"/>
    <w:rsid w:val="000C3060"/>
    <w:rsid w:val="000C35F5"/>
    <w:rsid w:val="000C4426"/>
    <w:rsid w:val="000C5ADD"/>
    <w:rsid w:val="000C6ADC"/>
    <w:rsid w:val="000C6F8D"/>
    <w:rsid w:val="000C7950"/>
    <w:rsid w:val="000C7FB8"/>
    <w:rsid w:val="000D06F3"/>
    <w:rsid w:val="000D0B8E"/>
    <w:rsid w:val="000D1624"/>
    <w:rsid w:val="000D16C9"/>
    <w:rsid w:val="000D5332"/>
    <w:rsid w:val="000D5A23"/>
    <w:rsid w:val="000D5E42"/>
    <w:rsid w:val="000D6824"/>
    <w:rsid w:val="000D7B40"/>
    <w:rsid w:val="000E6B70"/>
    <w:rsid w:val="000E7A5D"/>
    <w:rsid w:val="000F0008"/>
    <w:rsid w:val="000F1B2B"/>
    <w:rsid w:val="000F1B59"/>
    <w:rsid w:val="000F1CB3"/>
    <w:rsid w:val="000F22D8"/>
    <w:rsid w:val="000F2954"/>
    <w:rsid w:val="000F2BB6"/>
    <w:rsid w:val="000F2E47"/>
    <w:rsid w:val="00100896"/>
    <w:rsid w:val="00101E83"/>
    <w:rsid w:val="001020B9"/>
    <w:rsid w:val="0010487B"/>
    <w:rsid w:val="00104D3F"/>
    <w:rsid w:val="00114B09"/>
    <w:rsid w:val="001164D4"/>
    <w:rsid w:val="00117FBD"/>
    <w:rsid w:val="00121924"/>
    <w:rsid w:val="001220F6"/>
    <w:rsid w:val="00123072"/>
    <w:rsid w:val="0012334C"/>
    <w:rsid w:val="00123959"/>
    <w:rsid w:val="001241F8"/>
    <w:rsid w:val="0012446D"/>
    <w:rsid w:val="001247A4"/>
    <w:rsid w:val="00124C2A"/>
    <w:rsid w:val="001309AC"/>
    <w:rsid w:val="00131185"/>
    <w:rsid w:val="0013132F"/>
    <w:rsid w:val="00131D1F"/>
    <w:rsid w:val="00131E2E"/>
    <w:rsid w:val="0013216A"/>
    <w:rsid w:val="00133569"/>
    <w:rsid w:val="001335AD"/>
    <w:rsid w:val="001354CB"/>
    <w:rsid w:val="00136821"/>
    <w:rsid w:val="00137EE1"/>
    <w:rsid w:val="0014020A"/>
    <w:rsid w:val="001407C4"/>
    <w:rsid w:val="00140E36"/>
    <w:rsid w:val="0014199B"/>
    <w:rsid w:val="001450EF"/>
    <w:rsid w:val="00145842"/>
    <w:rsid w:val="001463F0"/>
    <w:rsid w:val="001507B1"/>
    <w:rsid w:val="00150BF2"/>
    <w:rsid w:val="001527B2"/>
    <w:rsid w:val="00152A9E"/>
    <w:rsid w:val="00152D18"/>
    <w:rsid w:val="001551BD"/>
    <w:rsid w:val="00155245"/>
    <w:rsid w:val="00155506"/>
    <w:rsid w:val="0015643D"/>
    <w:rsid w:val="00156E4A"/>
    <w:rsid w:val="00162F21"/>
    <w:rsid w:val="001634CB"/>
    <w:rsid w:val="00164F34"/>
    <w:rsid w:val="00166EEC"/>
    <w:rsid w:val="00167BA0"/>
    <w:rsid w:val="00167C78"/>
    <w:rsid w:val="00170CF9"/>
    <w:rsid w:val="00174E83"/>
    <w:rsid w:val="0017564A"/>
    <w:rsid w:val="001772F7"/>
    <w:rsid w:val="001806C0"/>
    <w:rsid w:val="00181E52"/>
    <w:rsid w:val="00182C48"/>
    <w:rsid w:val="0018408D"/>
    <w:rsid w:val="00184740"/>
    <w:rsid w:val="0018515B"/>
    <w:rsid w:val="0018532B"/>
    <w:rsid w:val="00185A2E"/>
    <w:rsid w:val="001873F5"/>
    <w:rsid w:val="00190385"/>
    <w:rsid w:val="00192FB1"/>
    <w:rsid w:val="00192FE2"/>
    <w:rsid w:val="00193950"/>
    <w:rsid w:val="00193BD4"/>
    <w:rsid w:val="00193BFB"/>
    <w:rsid w:val="001945EE"/>
    <w:rsid w:val="001957B2"/>
    <w:rsid w:val="00195A87"/>
    <w:rsid w:val="001966E0"/>
    <w:rsid w:val="00197B41"/>
    <w:rsid w:val="001A1052"/>
    <w:rsid w:val="001A187B"/>
    <w:rsid w:val="001A23DB"/>
    <w:rsid w:val="001A3888"/>
    <w:rsid w:val="001A4222"/>
    <w:rsid w:val="001A51F5"/>
    <w:rsid w:val="001A7006"/>
    <w:rsid w:val="001A7EFB"/>
    <w:rsid w:val="001B3647"/>
    <w:rsid w:val="001B5DD5"/>
    <w:rsid w:val="001B66B0"/>
    <w:rsid w:val="001B70F9"/>
    <w:rsid w:val="001B75EB"/>
    <w:rsid w:val="001B78E1"/>
    <w:rsid w:val="001C2084"/>
    <w:rsid w:val="001C4206"/>
    <w:rsid w:val="001C4644"/>
    <w:rsid w:val="001C56AA"/>
    <w:rsid w:val="001D018E"/>
    <w:rsid w:val="001D2C5D"/>
    <w:rsid w:val="001D31BC"/>
    <w:rsid w:val="001D381D"/>
    <w:rsid w:val="001D515D"/>
    <w:rsid w:val="001D55EA"/>
    <w:rsid w:val="001E305D"/>
    <w:rsid w:val="001E3AB1"/>
    <w:rsid w:val="001E44B4"/>
    <w:rsid w:val="001E476A"/>
    <w:rsid w:val="001E5778"/>
    <w:rsid w:val="001E5843"/>
    <w:rsid w:val="001E5B33"/>
    <w:rsid w:val="001E6BEF"/>
    <w:rsid w:val="001F20EB"/>
    <w:rsid w:val="001F223C"/>
    <w:rsid w:val="001F7407"/>
    <w:rsid w:val="00200EFB"/>
    <w:rsid w:val="00201CD6"/>
    <w:rsid w:val="00203345"/>
    <w:rsid w:val="00203A2D"/>
    <w:rsid w:val="00204036"/>
    <w:rsid w:val="0020410C"/>
    <w:rsid w:val="00204B3B"/>
    <w:rsid w:val="002053A9"/>
    <w:rsid w:val="00206FDE"/>
    <w:rsid w:val="002078A0"/>
    <w:rsid w:val="00207B73"/>
    <w:rsid w:val="00211266"/>
    <w:rsid w:val="00211BC9"/>
    <w:rsid w:val="002125AF"/>
    <w:rsid w:val="00212A86"/>
    <w:rsid w:val="00213AE3"/>
    <w:rsid w:val="00215AAE"/>
    <w:rsid w:val="00216832"/>
    <w:rsid w:val="00216862"/>
    <w:rsid w:val="00216CE6"/>
    <w:rsid w:val="0022018C"/>
    <w:rsid w:val="0022238C"/>
    <w:rsid w:val="00223197"/>
    <w:rsid w:val="002236AD"/>
    <w:rsid w:val="00223927"/>
    <w:rsid w:val="002243C2"/>
    <w:rsid w:val="0022687D"/>
    <w:rsid w:val="00226AEB"/>
    <w:rsid w:val="0022770E"/>
    <w:rsid w:val="002301A0"/>
    <w:rsid w:val="00230401"/>
    <w:rsid w:val="00232B60"/>
    <w:rsid w:val="00232D15"/>
    <w:rsid w:val="00233484"/>
    <w:rsid w:val="0023378D"/>
    <w:rsid w:val="00233D2C"/>
    <w:rsid w:val="00233E37"/>
    <w:rsid w:val="00235704"/>
    <w:rsid w:val="0023599E"/>
    <w:rsid w:val="00242004"/>
    <w:rsid w:val="0024319A"/>
    <w:rsid w:val="002464DC"/>
    <w:rsid w:val="00246E89"/>
    <w:rsid w:val="00247EB0"/>
    <w:rsid w:val="002506E5"/>
    <w:rsid w:val="0025082B"/>
    <w:rsid w:val="00253423"/>
    <w:rsid w:val="002535AA"/>
    <w:rsid w:val="00253FD8"/>
    <w:rsid w:val="002546DF"/>
    <w:rsid w:val="002549E7"/>
    <w:rsid w:val="00254F72"/>
    <w:rsid w:val="00255938"/>
    <w:rsid w:val="00255DE0"/>
    <w:rsid w:val="002569F4"/>
    <w:rsid w:val="002602AC"/>
    <w:rsid w:val="00260B39"/>
    <w:rsid w:val="00261ED3"/>
    <w:rsid w:val="00262D3C"/>
    <w:rsid w:val="00263F74"/>
    <w:rsid w:val="00265384"/>
    <w:rsid w:val="002666D4"/>
    <w:rsid w:val="002668EE"/>
    <w:rsid w:val="00267EA0"/>
    <w:rsid w:val="002711B1"/>
    <w:rsid w:val="00271906"/>
    <w:rsid w:val="00271EE9"/>
    <w:rsid w:val="002730FD"/>
    <w:rsid w:val="00274E66"/>
    <w:rsid w:val="00275944"/>
    <w:rsid w:val="002769B4"/>
    <w:rsid w:val="00277A93"/>
    <w:rsid w:val="00280723"/>
    <w:rsid w:val="0028182F"/>
    <w:rsid w:val="00281DB5"/>
    <w:rsid w:val="00281E5A"/>
    <w:rsid w:val="00282135"/>
    <w:rsid w:val="0028239B"/>
    <w:rsid w:val="002826D4"/>
    <w:rsid w:val="00282830"/>
    <w:rsid w:val="00283989"/>
    <w:rsid w:val="00284124"/>
    <w:rsid w:val="00284ECF"/>
    <w:rsid w:val="0028601E"/>
    <w:rsid w:val="00286E92"/>
    <w:rsid w:val="00287C20"/>
    <w:rsid w:val="002900E4"/>
    <w:rsid w:val="0029041B"/>
    <w:rsid w:val="002912D9"/>
    <w:rsid w:val="00294587"/>
    <w:rsid w:val="002948A5"/>
    <w:rsid w:val="00294C11"/>
    <w:rsid w:val="0029575F"/>
    <w:rsid w:val="002966E4"/>
    <w:rsid w:val="002A0CDA"/>
    <w:rsid w:val="002A11C9"/>
    <w:rsid w:val="002A1E60"/>
    <w:rsid w:val="002A1F86"/>
    <w:rsid w:val="002A33C5"/>
    <w:rsid w:val="002A3902"/>
    <w:rsid w:val="002A4280"/>
    <w:rsid w:val="002A4E5E"/>
    <w:rsid w:val="002A527E"/>
    <w:rsid w:val="002A5CFD"/>
    <w:rsid w:val="002A7E2F"/>
    <w:rsid w:val="002B0BA3"/>
    <w:rsid w:val="002B0FCB"/>
    <w:rsid w:val="002B34DE"/>
    <w:rsid w:val="002B3DC4"/>
    <w:rsid w:val="002B49E6"/>
    <w:rsid w:val="002B6C08"/>
    <w:rsid w:val="002C3016"/>
    <w:rsid w:val="002C30EB"/>
    <w:rsid w:val="002C337C"/>
    <w:rsid w:val="002C4DD6"/>
    <w:rsid w:val="002C4FFF"/>
    <w:rsid w:val="002C6EBA"/>
    <w:rsid w:val="002C75AC"/>
    <w:rsid w:val="002D08AC"/>
    <w:rsid w:val="002D4895"/>
    <w:rsid w:val="002D5677"/>
    <w:rsid w:val="002E20DD"/>
    <w:rsid w:val="002E2B2F"/>
    <w:rsid w:val="002F27FB"/>
    <w:rsid w:val="002F3341"/>
    <w:rsid w:val="002F6684"/>
    <w:rsid w:val="002F6C7F"/>
    <w:rsid w:val="003018EF"/>
    <w:rsid w:val="00301B17"/>
    <w:rsid w:val="00301E20"/>
    <w:rsid w:val="00302EBB"/>
    <w:rsid w:val="003030B9"/>
    <w:rsid w:val="00303403"/>
    <w:rsid w:val="00306710"/>
    <w:rsid w:val="00306C2E"/>
    <w:rsid w:val="00306F43"/>
    <w:rsid w:val="00306F62"/>
    <w:rsid w:val="003102D9"/>
    <w:rsid w:val="0031086F"/>
    <w:rsid w:val="003108BD"/>
    <w:rsid w:val="00310C01"/>
    <w:rsid w:val="00311316"/>
    <w:rsid w:val="003124A6"/>
    <w:rsid w:val="00312C6B"/>
    <w:rsid w:val="00314891"/>
    <w:rsid w:val="003148BB"/>
    <w:rsid w:val="003149F8"/>
    <w:rsid w:val="00314BC3"/>
    <w:rsid w:val="003151E6"/>
    <w:rsid w:val="00315A90"/>
    <w:rsid w:val="00315D9A"/>
    <w:rsid w:val="00315DDD"/>
    <w:rsid w:val="00316537"/>
    <w:rsid w:val="00316709"/>
    <w:rsid w:val="003170D2"/>
    <w:rsid w:val="00321E9D"/>
    <w:rsid w:val="003225F4"/>
    <w:rsid w:val="00322D55"/>
    <w:rsid w:val="00324630"/>
    <w:rsid w:val="00325318"/>
    <w:rsid w:val="00325541"/>
    <w:rsid w:val="00326DFA"/>
    <w:rsid w:val="00330656"/>
    <w:rsid w:val="003306DA"/>
    <w:rsid w:val="00330DBC"/>
    <w:rsid w:val="003319A8"/>
    <w:rsid w:val="003338A4"/>
    <w:rsid w:val="003345E8"/>
    <w:rsid w:val="00335ADC"/>
    <w:rsid w:val="00337526"/>
    <w:rsid w:val="0034011A"/>
    <w:rsid w:val="00340AE0"/>
    <w:rsid w:val="00340CB2"/>
    <w:rsid w:val="00345FF1"/>
    <w:rsid w:val="00346B16"/>
    <w:rsid w:val="00346E08"/>
    <w:rsid w:val="00346F55"/>
    <w:rsid w:val="00347170"/>
    <w:rsid w:val="0035071B"/>
    <w:rsid w:val="003512C2"/>
    <w:rsid w:val="00352428"/>
    <w:rsid w:val="003531BD"/>
    <w:rsid w:val="0035477A"/>
    <w:rsid w:val="003548F2"/>
    <w:rsid w:val="0035523D"/>
    <w:rsid w:val="0035580B"/>
    <w:rsid w:val="00356B91"/>
    <w:rsid w:val="003615AC"/>
    <w:rsid w:val="00361F41"/>
    <w:rsid w:val="00363F0C"/>
    <w:rsid w:val="00364528"/>
    <w:rsid w:val="00364894"/>
    <w:rsid w:val="00365C35"/>
    <w:rsid w:val="0036661A"/>
    <w:rsid w:val="003668FB"/>
    <w:rsid w:val="00366F62"/>
    <w:rsid w:val="00370411"/>
    <w:rsid w:val="0037219C"/>
    <w:rsid w:val="0037260B"/>
    <w:rsid w:val="00374194"/>
    <w:rsid w:val="00375395"/>
    <w:rsid w:val="0037722E"/>
    <w:rsid w:val="003805B6"/>
    <w:rsid w:val="003811A4"/>
    <w:rsid w:val="003843FF"/>
    <w:rsid w:val="003847FA"/>
    <w:rsid w:val="00385128"/>
    <w:rsid w:val="00386BC4"/>
    <w:rsid w:val="003879E0"/>
    <w:rsid w:val="00387E0D"/>
    <w:rsid w:val="00390755"/>
    <w:rsid w:val="0039196D"/>
    <w:rsid w:val="0039649A"/>
    <w:rsid w:val="00397605"/>
    <w:rsid w:val="0039762C"/>
    <w:rsid w:val="00397D7E"/>
    <w:rsid w:val="003A03A3"/>
    <w:rsid w:val="003A1F98"/>
    <w:rsid w:val="003A23C0"/>
    <w:rsid w:val="003A3221"/>
    <w:rsid w:val="003A6031"/>
    <w:rsid w:val="003B0576"/>
    <w:rsid w:val="003B4410"/>
    <w:rsid w:val="003B4831"/>
    <w:rsid w:val="003B4F77"/>
    <w:rsid w:val="003B6469"/>
    <w:rsid w:val="003B6B49"/>
    <w:rsid w:val="003B7107"/>
    <w:rsid w:val="003B734C"/>
    <w:rsid w:val="003B7C58"/>
    <w:rsid w:val="003C02BA"/>
    <w:rsid w:val="003C038F"/>
    <w:rsid w:val="003C248F"/>
    <w:rsid w:val="003C251E"/>
    <w:rsid w:val="003C2592"/>
    <w:rsid w:val="003C2B8A"/>
    <w:rsid w:val="003C3ED6"/>
    <w:rsid w:val="003C626D"/>
    <w:rsid w:val="003D156E"/>
    <w:rsid w:val="003D1B95"/>
    <w:rsid w:val="003D281F"/>
    <w:rsid w:val="003D60B0"/>
    <w:rsid w:val="003D7BDA"/>
    <w:rsid w:val="003E299D"/>
    <w:rsid w:val="003E338E"/>
    <w:rsid w:val="003E61D8"/>
    <w:rsid w:val="003E6B32"/>
    <w:rsid w:val="003E6FF6"/>
    <w:rsid w:val="003E702A"/>
    <w:rsid w:val="003E75FF"/>
    <w:rsid w:val="003F00A2"/>
    <w:rsid w:val="003F0432"/>
    <w:rsid w:val="003F31DF"/>
    <w:rsid w:val="003F3640"/>
    <w:rsid w:val="003F37F8"/>
    <w:rsid w:val="003F4433"/>
    <w:rsid w:val="003F4820"/>
    <w:rsid w:val="003F5DB0"/>
    <w:rsid w:val="003F792D"/>
    <w:rsid w:val="00400345"/>
    <w:rsid w:val="0040172A"/>
    <w:rsid w:val="004024CC"/>
    <w:rsid w:val="00403045"/>
    <w:rsid w:val="004032B8"/>
    <w:rsid w:val="00403476"/>
    <w:rsid w:val="00403A23"/>
    <w:rsid w:val="00404B71"/>
    <w:rsid w:val="0040537D"/>
    <w:rsid w:val="0040551E"/>
    <w:rsid w:val="004059B1"/>
    <w:rsid w:val="00410A88"/>
    <w:rsid w:val="0041550B"/>
    <w:rsid w:val="00420C63"/>
    <w:rsid w:val="00420E25"/>
    <w:rsid w:val="004212A4"/>
    <w:rsid w:val="00424C72"/>
    <w:rsid w:val="00424DF2"/>
    <w:rsid w:val="004253D4"/>
    <w:rsid w:val="00425A62"/>
    <w:rsid w:val="0042625A"/>
    <w:rsid w:val="004268C4"/>
    <w:rsid w:val="0042694E"/>
    <w:rsid w:val="00426C85"/>
    <w:rsid w:val="00427969"/>
    <w:rsid w:val="00427998"/>
    <w:rsid w:val="00427A04"/>
    <w:rsid w:val="00430B4A"/>
    <w:rsid w:val="0043191B"/>
    <w:rsid w:val="00431CF3"/>
    <w:rsid w:val="00435F71"/>
    <w:rsid w:val="004403A1"/>
    <w:rsid w:val="00442E0B"/>
    <w:rsid w:val="00442FAC"/>
    <w:rsid w:val="00443911"/>
    <w:rsid w:val="004439BA"/>
    <w:rsid w:val="00443EDA"/>
    <w:rsid w:val="00446251"/>
    <w:rsid w:val="00451799"/>
    <w:rsid w:val="004522CB"/>
    <w:rsid w:val="004530A9"/>
    <w:rsid w:val="00453ACB"/>
    <w:rsid w:val="00453C9D"/>
    <w:rsid w:val="0045558A"/>
    <w:rsid w:val="00455E96"/>
    <w:rsid w:val="00455FE9"/>
    <w:rsid w:val="00456A05"/>
    <w:rsid w:val="00457CCA"/>
    <w:rsid w:val="004601A0"/>
    <w:rsid w:val="00460528"/>
    <w:rsid w:val="00461095"/>
    <w:rsid w:val="00463498"/>
    <w:rsid w:val="004634A2"/>
    <w:rsid w:val="00464095"/>
    <w:rsid w:val="00464369"/>
    <w:rsid w:val="00465262"/>
    <w:rsid w:val="00465747"/>
    <w:rsid w:val="00465C82"/>
    <w:rsid w:val="00472AA7"/>
    <w:rsid w:val="00472E47"/>
    <w:rsid w:val="0047469D"/>
    <w:rsid w:val="004746FE"/>
    <w:rsid w:val="00474E31"/>
    <w:rsid w:val="00474FB7"/>
    <w:rsid w:val="0047506A"/>
    <w:rsid w:val="00475444"/>
    <w:rsid w:val="0047604B"/>
    <w:rsid w:val="00477380"/>
    <w:rsid w:val="0047798E"/>
    <w:rsid w:val="00480F0D"/>
    <w:rsid w:val="004831FC"/>
    <w:rsid w:val="0048439E"/>
    <w:rsid w:val="00485A6E"/>
    <w:rsid w:val="004875D9"/>
    <w:rsid w:val="00490939"/>
    <w:rsid w:val="00490AAD"/>
    <w:rsid w:val="004910A1"/>
    <w:rsid w:val="004913AA"/>
    <w:rsid w:val="004923CD"/>
    <w:rsid w:val="00492609"/>
    <w:rsid w:val="00492A46"/>
    <w:rsid w:val="00493066"/>
    <w:rsid w:val="004958D3"/>
    <w:rsid w:val="00495D14"/>
    <w:rsid w:val="00496E82"/>
    <w:rsid w:val="00497CFB"/>
    <w:rsid w:val="004A1A9D"/>
    <w:rsid w:val="004A2C6E"/>
    <w:rsid w:val="004A34D9"/>
    <w:rsid w:val="004A3A2B"/>
    <w:rsid w:val="004A4508"/>
    <w:rsid w:val="004A5DC4"/>
    <w:rsid w:val="004A613E"/>
    <w:rsid w:val="004A735B"/>
    <w:rsid w:val="004B050A"/>
    <w:rsid w:val="004B0C3C"/>
    <w:rsid w:val="004B0C60"/>
    <w:rsid w:val="004B13AC"/>
    <w:rsid w:val="004B2627"/>
    <w:rsid w:val="004B471A"/>
    <w:rsid w:val="004B75FF"/>
    <w:rsid w:val="004C02C9"/>
    <w:rsid w:val="004C08BC"/>
    <w:rsid w:val="004C0DE9"/>
    <w:rsid w:val="004C0FDC"/>
    <w:rsid w:val="004C1E94"/>
    <w:rsid w:val="004C235B"/>
    <w:rsid w:val="004C3650"/>
    <w:rsid w:val="004C4E57"/>
    <w:rsid w:val="004C66FA"/>
    <w:rsid w:val="004C797F"/>
    <w:rsid w:val="004D14A7"/>
    <w:rsid w:val="004D39EC"/>
    <w:rsid w:val="004D3FCD"/>
    <w:rsid w:val="004D40C8"/>
    <w:rsid w:val="004D4E74"/>
    <w:rsid w:val="004D7CEE"/>
    <w:rsid w:val="004E080D"/>
    <w:rsid w:val="004E1430"/>
    <w:rsid w:val="004E2E13"/>
    <w:rsid w:val="004E36D2"/>
    <w:rsid w:val="004E3D3D"/>
    <w:rsid w:val="004E3DAB"/>
    <w:rsid w:val="004E4065"/>
    <w:rsid w:val="004E4B2B"/>
    <w:rsid w:val="004E5638"/>
    <w:rsid w:val="004F07CC"/>
    <w:rsid w:val="004F218C"/>
    <w:rsid w:val="004F2AB6"/>
    <w:rsid w:val="004F2BEF"/>
    <w:rsid w:val="004F592E"/>
    <w:rsid w:val="004F5EDD"/>
    <w:rsid w:val="00501BDF"/>
    <w:rsid w:val="00504157"/>
    <w:rsid w:val="00505182"/>
    <w:rsid w:val="00505759"/>
    <w:rsid w:val="005074E9"/>
    <w:rsid w:val="00512A2F"/>
    <w:rsid w:val="00513E2A"/>
    <w:rsid w:val="0051481F"/>
    <w:rsid w:val="00515E15"/>
    <w:rsid w:val="00516848"/>
    <w:rsid w:val="0052042B"/>
    <w:rsid w:val="00523B8C"/>
    <w:rsid w:val="00525B85"/>
    <w:rsid w:val="00525D61"/>
    <w:rsid w:val="00526758"/>
    <w:rsid w:val="00526E47"/>
    <w:rsid w:val="00530840"/>
    <w:rsid w:val="0053386B"/>
    <w:rsid w:val="00534F39"/>
    <w:rsid w:val="00534F50"/>
    <w:rsid w:val="0053527B"/>
    <w:rsid w:val="00536B00"/>
    <w:rsid w:val="005376C8"/>
    <w:rsid w:val="005406D4"/>
    <w:rsid w:val="005416B0"/>
    <w:rsid w:val="00541EFE"/>
    <w:rsid w:val="0054254E"/>
    <w:rsid w:val="00542B6C"/>
    <w:rsid w:val="00543511"/>
    <w:rsid w:val="00543D3B"/>
    <w:rsid w:val="00544051"/>
    <w:rsid w:val="005465BD"/>
    <w:rsid w:val="00546BB3"/>
    <w:rsid w:val="005475F0"/>
    <w:rsid w:val="005521FF"/>
    <w:rsid w:val="00552A40"/>
    <w:rsid w:val="00555E50"/>
    <w:rsid w:val="00557C04"/>
    <w:rsid w:val="00557C89"/>
    <w:rsid w:val="005603D2"/>
    <w:rsid w:val="005606CE"/>
    <w:rsid w:val="00560949"/>
    <w:rsid w:val="00560C9A"/>
    <w:rsid w:val="00561994"/>
    <w:rsid w:val="00563967"/>
    <w:rsid w:val="00565662"/>
    <w:rsid w:val="00566335"/>
    <w:rsid w:val="00566590"/>
    <w:rsid w:val="00566E7E"/>
    <w:rsid w:val="00567DD3"/>
    <w:rsid w:val="005702EE"/>
    <w:rsid w:val="00570420"/>
    <w:rsid w:val="0057109D"/>
    <w:rsid w:val="0057271E"/>
    <w:rsid w:val="00573D83"/>
    <w:rsid w:val="005746B9"/>
    <w:rsid w:val="00574D7A"/>
    <w:rsid w:val="0057635F"/>
    <w:rsid w:val="00576A0B"/>
    <w:rsid w:val="00577241"/>
    <w:rsid w:val="0057737A"/>
    <w:rsid w:val="00577A2F"/>
    <w:rsid w:val="00581D2A"/>
    <w:rsid w:val="00582A2F"/>
    <w:rsid w:val="00582EDC"/>
    <w:rsid w:val="0058346C"/>
    <w:rsid w:val="00583DFF"/>
    <w:rsid w:val="005840E9"/>
    <w:rsid w:val="00584D6C"/>
    <w:rsid w:val="00586AE2"/>
    <w:rsid w:val="00586EBC"/>
    <w:rsid w:val="0058739E"/>
    <w:rsid w:val="00587D3A"/>
    <w:rsid w:val="00590462"/>
    <w:rsid w:val="00591EFB"/>
    <w:rsid w:val="005929FE"/>
    <w:rsid w:val="00592C4C"/>
    <w:rsid w:val="00592EEC"/>
    <w:rsid w:val="00592FFC"/>
    <w:rsid w:val="00593420"/>
    <w:rsid w:val="0059382F"/>
    <w:rsid w:val="00594E1E"/>
    <w:rsid w:val="00595907"/>
    <w:rsid w:val="005969CE"/>
    <w:rsid w:val="00597387"/>
    <w:rsid w:val="00597868"/>
    <w:rsid w:val="005A119D"/>
    <w:rsid w:val="005A1519"/>
    <w:rsid w:val="005A2555"/>
    <w:rsid w:val="005A2807"/>
    <w:rsid w:val="005A2B19"/>
    <w:rsid w:val="005A38BF"/>
    <w:rsid w:val="005A4F15"/>
    <w:rsid w:val="005A596E"/>
    <w:rsid w:val="005A5FC7"/>
    <w:rsid w:val="005A7FFB"/>
    <w:rsid w:val="005B26D2"/>
    <w:rsid w:val="005B4F19"/>
    <w:rsid w:val="005B507F"/>
    <w:rsid w:val="005B6B0A"/>
    <w:rsid w:val="005B750A"/>
    <w:rsid w:val="005C09AD"/>
    <w:rsid w:val="005C0B18"/>
    <w:rsid w:val="005C0D64"/>
    <w:rsid w:val="005C1429"/>
    <w:rsid w:val="005C2377"/>
    <w:rsid w:val="005C29AF"/>
    <w:rsid w:val="005C4199"/>
    <w:rsid w:val="005C4BF4"/>
    <w:rsid w:val="005C52E0"/>
    <w:rsid w:val="005C5B3D"/>
    <w:rsid w:val="005C5D66"/>
    <w:rsid w:val="005C6F8F"/>
    <w:rsid w:val="005D098C"/>
    <w:rsid w:val="005D556C"/>
    <w:rsid w:val="005D5784"/>
    <w:rsid w:val="005D58CD"/>
    <w:rsid w:val="005D6169"/>
    <w:rsid w:val="005D6B4F"/>
    <w:rsid w:val="005D6D26"/>
    <w:rsid w:val="005D7E8B"/>
    <w:rsid w:val="005D7EF1"/>
    <w:rsid w:val="005E1B3B"/>
    <w:rsid w:val="005E28A5"/>
    <w:rsid w:val="005E319E"/>
    <w:rsid w:val="005E3FD5"/>
    <w:rsid w:val="005E4255"/>
    <w:rsid w:val="005E4B73"/>
    <w:rsid w:val="005E52BB"/>
    <w:rsid w:val="005E7032"/>
    <w:rsid w:val="005E7213"/>
    <w:rsid w:val="005E7BEB"/>
    <w:rsid w:val="005E7D97"/>
    <w:rsid w:val="005F0C35"/>
    <w:rsid w:val="005F2C95"/>
    <w:rsid w:val="005F48AE"/>
    <w:rsid w:val="005F60B7"/>
    <w:rsid w:val="005F62A9"/>
    <w:rsid w:val="005F64A3"/>
    <w:rsid w:val="005F69C7"/>
    <w:rsid w:val="005F7675"/>
    <w:rsid w:val="005F7B00"/>
    <w:rsid w:val="006020DE"/>
    <w:rsid w:val="006021D5"/>
    <w:rsid w:val="00604E0D"/>
    <w:rsid w:val="006057D8"/>
    <w:rsid w:val="00606597"/>
    <w:rsid w:val="006076E3"/>
    <w:rsid w:val="00607A5A"/>
    <w:rsid w:val="00607C2F"/>
    <w:rsid w:val="0061008C"/>
    <w:rsid w:val="0061168F"/>
    <w:rsid w:val="00612A1F"/>
    <w:rsid w:val="00614AAE"/>
    <w:rsid w:val="00615B93"/>
    <w:rsid w:val="006161D9"/>
    <w:rsid w:val="00620389"/>
    <w:rsid w:val="00620404"/>
    <w:rsid w:val="00621547"/>
    <w:rsid w:val="00621A77"/>
    <w:rsid w:val="00621AEF"/>
    <w:rsid w:val="0062228B"/>
    <w:rsid w:val="0062254F"/>
    <w:rsid w:val="00622927"/>
    <w:rsid w:val="006238E5"/>
    <w:rsid w:val="00623F64"/>
    <w:rsid w:val="0062485E"/>
    <w:rsid w:val="006269C0"/>
    <w:rsid w:val="006271C1"/>
    <w:rsid w:val="00627D4B"/>
    <w:rsid w:val="00630E35"/>
    <w:rsid w:val="00632D3A"/>
    <w:rsid w:val="00633158"/>
    <w:rsid w:val="00633689"/>
    <w:rsid w:val="00633747"/>
    <w:rsid w:val="006337E2"/>
    <w:rsid w:val="00634096"/>
    <w:rsid w:val="00636281"/>
    <w:rsid w:val="0063684D"/>
    <w:rsid w:val="00636B67"/>
    <w:rsid w:val="00636C3D"/>
    <w:rsid w:val="00637A1E"/>
    <w:rsid w:val="00640105"/>
    <w:rsid w:val="00640E3E"/>
    <w:rsid w:val="006417C7"/>
    <w:rsid w:val="00641A81"/>
    <w:rsid w:val="00642864"/>
    <w:rsid w:val="0064335B"/>
    <w:rsid w:val="00643647"/>
    <w:rsid w:val="00645AE2"/>
    <w:rsid w:val="00645AE9"/>
    <w:rsid w:val="006463A3"/>
    <w:rsid w:val="00646C7A"/>
    <w:rsid w:val="00650757"/>
    <w:rsid w:val="006511D1"/>
    <w:rsid w:val="00651AD4"/>
    <w:rsid w:val="00651C00"/>
    <w:rsid w:val="006521AA"/>
    <w:rsid w:val="00652E63"/>
    <w:rsid w:val="006538A5"/>
    <w:rsid w:val="006550B0"/>
    <w:rsid w:val="00655A60"/>
    <w:rsid w:val="00657469"/>
    <w:rsid w:val="00657714"/>
    <w:rsid w:val="00657BE2"/>
    <w:rsid w:val="00660D8E"/>
    <w:rsid w:val="00660FF0"/>
    <w:rsid w:val="006617ED"/>
    <w:rsid w:val="00661A9C"/>
    <w:rsid w:val="00662731"/>
    <w:rsid w:val="0066360F"/>
    <w:rsid w:val="00663C81"/>
    <w:rsid w:val="00664A43"/>
    <w:rsid w:val="00665A07"/>
    <w:rsid w:val="006665F0"/>
    <w:rsid w:val="006672C9"/>
    <w:rsid w:val="00667D62"/>
    <w:rsid w:val="00672A06"/>
    <w:rsid w:val="00673320"/>
    <w:rsid w:val="00673DEA"/>
    <w:rsid w:val="00675139"/>
    <w:rsid w:val="00675A4B"/>
    <w:rsid w:val="00676210"/>
    <w:rsid w:val="00680348"/>
    <w:rsid w:val="00681C0B"/>
    <w:rsid w:val="006820BC"/>
    <w:rsid w:val="006824DD"/>
    <w:rsid w:val="006828DE"/>
    <w:rsid w:val="00682D80"/>
    <w:rsid w:val="00685602"/>
    <w:rsid w:val="00685BC7"/>
    <w:rsid w:val="00685D71"/>
    <w:rsid w:val="0069051F"/>
    <w:rsid w:val="00690D94"/>
    <w:rsid w:val="00690FB3"/>
    <w:rsid w:val="00691424"/>
    <w:rsid w:val="006914BB"/>
    <w:rsid w:val="00691875"/>
    <w:rsid w:val="00691E52"/>
    <w:rsid w:val="0069389C"/>
    <w:rsid w:val="0069546C"/>
    <w:rsid w:val="00696522"/>
    <w:rsid w:val="006A033D"/>
    <w:rsid w:val="006A2048"/>
    <w:rsid w:val="006A24C5"/>
    <w:rsid w:val="006A3A83"/>
    <w:rsid w:val="006A4520"/>
    <w:rsid w:val="006A594C"/>
    <w:rsid w:val="006B1C6C"/>
    <w:rsid w:val="006B2245"/>
    <w:rsid w:val="006B2C6D"/>
    <w:rsid w:val="006B318D"/>
    <w:rsid w:val="006B39FE"/>
    <w:rsid w:val="006B3A5F"/>
    <w:rsid w:val="006B3E1C"/>
    <w:rsid w:val="006B50A1"/>
    <w:rsid w:val="006B5217"/>
    <w:rsid w:val="006B5479"/>
    <w:rsid w:val="006B5760"/>
    <w:rsid w:val="006B5C6B"/>
    <w:rsid w:val="006B67C6"/>
    <w:rsid w:val="006B699E"/>
    <w:rsid w:val="006C0453"/>
    <w:rsid w:val="006C21C2"/>
    <w:rsid w:val="006C2888"/>
    <w:rsid w:val="006C2BE7"/>
    <w:rsid w:val="006C3D27"/>
    <w:rsid w:val="006D04E7"/>
    <w:rsid w:val="006D0E54"/>
    <w:rsid w:val="006D1606"/>
    <w:rsid w:val="006D3131"/>
    <w:rsid w:val="006D3A36"/>
    <w:rsid w:val="006D568B"/>
    <w:rsid w:val="006D5EF8"/>
    <w:rsid w:val="006E0BE8"/>
    <w:rsid w:val="006E202B"/>
    <w:rsid w:val="006E282F"/>
    <w:rsid w:val="006E2AB9"/>
    <w:rsid w:val="006E36A3"/>
    <w:rsid w:val="006E6219"/>
    <w:rsid w:val="006F0887"/>
    <w:rsid w:val="006F28BF"/>
    <w:rsid w:val="006F4127"/>
    <w:rsid w:val="006F4ABB"/>
    <w:rsid w:val="006F4E0D"/>
    <w:rsid w:val="006F5194"/>
    <w:rsid w:val="006F5F18"/>
    <w:rsid w:val="006F6496"/>
    <w:rsid w:val="006F64DF"/>
    <w:rsid w:val="006F66AB"/>
    <w:rsid w:val="006F6ACD"/>
    <w:rsid w:val="006F739C"/>
    <w:rsid w:val="006F76EA"/>
    <w:rsid w:val="006F7B90"/>
    <w:rsid w:val="00700473"/>
    <w:rsid w:val="007005F8"/>
    <w:rsid w:val="007007E0"/>
    <w:rsid w:val="007011E0"/>
    <w:rsid w:val="0070266F"/>
    <w:rsid w:val="007027D1"/>
    <w:rsid w:val="00702C41"/>
    <w:rsid w:val="00705034"/>
    <w:rsid w:val="007052F5"/>
    <w:rsid w:val="0070624C"/>
    <w:rsid w:val="00712A80"/>
    <w:rsid w:val="00714AF2"/>
    <w:rsid w:val="007157CA"/>
    <w:rsid w:val="00716826"/>
    <w:rsid w:val="007175E6"/>
    <w:rsid w:val="00717AC6"/>
    <w:rsid w:val="0072044B"/>
    <w:rsid w:val="00721188"/>
    <w:rsid w:val="007213E6"/>
    <w:rsid w:val="00722264"/>
    <w:rsid w:val="00724541"/>
    <w:rsid w:val="00725B76"/>
    <w:rsid w:val="00726171"/>
    <w:rsid w:val="00726C06"/>
    <w:rsid w:val="00730769"/>
    <w:rsid w:val="007327C6"/>
    <w:rsid w:val="00732903"/>
    <w:rsid w:val="00733A06"/>
    <w:rsid w:val="00734D24"/>
    <w:rsid w:val="00734D79"/>
    <w:rsid w:val="00735ACB"/>
    <w:rsid w:val="00735F30"/>
    <w:rsid w:val="00736B5C"/>
    <w:rsid w:val="007408CC"/>
    <w:rsid w:val="00740C73"/>
    <w:rsid w:val="007412E1"/>
    <w:rsid w:val="0074237E"/>
    <w:rsid w:val="007476E8"/>
    <w:rsid w:val="0075041A"/>
    <w:rsid w:val="00751324"/>
    <w:rsid w:val="007514EF"/>
    <w:rsid w:val="007515DA"/>
    <w:rsid w:val="007525A6"/>
    <w:rsid w:val="00754497"/>
    <w:rsid w:val="00760428"/>
    <w:rsid w:val="00760593"/>
    <w:rsid w:val="00760B9A"/>
    <w:rsid w:val="00761C3A"/>
    <w:rsid w:val="00762088"/>
    <w:rsid w:val="00762E50"/>
    <w:rsid w:val="0076376A"/>
    <w:rsid w:val="00764499"/>
    <w:rsid w:val="00764764"/>
    <w:rsid w:val="007648B0"/>
    <w:rsid w:val="00765520"/>
    <w:rsid w:val="00765884"/>
    <w:rsid w:val="00766205"/>
    <w:rsid w:val="00766860"/>
    <w:rsid w:val="00766E80"/>
    <w:rsid w:val="00766FE7"/>
    <w:rsid w:val="007670CE"/>
    <w:rsid w:val="00767B57"/>
    <w:rsid w:val="007712AF"/>
    <w:rsid w:val="0077288A"/>
    <w:rsid w:val="00772E4E"/>
    <w:rsid w:val="00773E82"/>
    <w:rsid w:val="00774641"/>
    <w:rsid w:val="00775DE0"/>
    <w:rsid w:val="00777A1B"/>
    <w:rsid w:val="0078168A"/>
    <w:rsid w:val="00782798"/>
    <w:rsid w:val="00785273"/>
    <w:rsid w:val="007853A0"/>
    <w:rsid w:val="00786805"/>
    <w:rsid w:val="007869BE"/>
    <w:rsid w:val="00787C49"/>
    <w:rsid w:val="00790CFC"/>
    <w:rsid w:val="007913FC"/>
    <w:rsid w:val="00792D9A"/>
    <w:rsid w:val="00793888"/>
    <w:rsid w:val="00794E70"/>
    <w:rsid w:val="00795994"/>
    <w:rsid w:val="007A01DE"/>
    <w:rsid w:val="007A42C9"/>
    <w:rsid w:val="007A50E6"/>
    <w:rsid w:val="007A540B"/>
    <w:rsid w:val="007A6CAD"/>
    <w:rsid w:val="007B17B1"/>
    <w:rsid w:val="007B26FA"/>
    <w:rsid w:val="007B32CF"/>
    <w:rsid w:val="007B3861"/>
    <w:rsid w:val="007B4426"/>
    <w:rsid w:val="007B5A6D"/>
    <w:rsid w:val="007B716D"/>
    <w:rsid w:val="007C0AE0"/>
    <w:rsid w:val="007C0F23"/>
    <w:rsid w:val="007C3493"/>
    <w:rsid w:val="007C3A42"/>
    <w:rsid w:val="007C4726"/>
    <w:rsid w:val="007D2AB8"/>
    <w:rsid w:val="007D2F73"/>
    <w:rsid w:val="007D47F7"/>
    <w:rsid w:val="007D52DE"/>
    <w:rsid w:val="007D6625"/>
    <w:rsid w:val="007D79E3"/>
    <w:rsid w:val="007E04C6"/>
    <w:rsid w:val="007E097A"/>
    <w:rsid w:val="007E30CA"/>
    <w:rsid w:val="007E3111"/>
    <w:rsid w:val="007E4140"/>
    <w:rsid w:val="007E42B7"/>
    <w:rsid w:val="007E4398"/>
    <w:rsid w:val="007E6CAE"/>
    <w:rsid w:val="007E7D26"/>
    <w:rsid w:val="007F6CA5"/>
    <w:rsid w:val="007F73C5"/>
    <w:rsid w:val="007F7AF5"/>
    <w:rsid w:val="00800DE9"/>
    <w:rsid w:val="008038B3"/>
    <w:rsid w:val="00803BCD"/>
    <w:rsid w:val="00803F4E"/>
    <w:rsid w:val="008040C3"/>
    <w:rsid w:val="008041DC"/>
    <w:rsid w:val="0080455D"/>
    <w:rsid w:val="008055B0"/>
    <w:rsid w:val="00805B09"/>
    <w:rsid w:val="008078AA"/>
    <w:rsid w:val="0081076A"/>
    <w:rsid w:val="008109E9"/>
    <w:rsid w:val="00810B53"/>
    <w:rsid w:val="00810D69"/>
    <w:rsid w:val="00811E84"/>
    <w:rsid w:val="00812D2E"/>
    <w:rsid w:val="00813DA8"/>
    <w:rsid w:val="00814210"/>
    <w:rsid w:val="0081516B"/>
    <w:rsid w:val="00815DFF"/>
    <w:rsid w:val="00816D06"/>
    <w:rsid w:val="00817858"/>
    <w:rsid w:val="00817E2F"/>
    <w:rsid w:val="00821D7D"/>
    <w:rsid w:val="0082214D"/>
    <w:rsid w:val="00823ECA"/>
    <w:rsid w:val="00823F71"/>
    <w:rsid w:val="00826EDB"/>
    <w:rsid w:val="00827799"/>
    <w:rsid w:val="00827BB3"/>
    <w:rsid w:val="00830829"/>
    <w:rsid w:val="00831C76"/>
    <w:rsid w:val="00832799"/>
    <w:rsid w:val="008338C3"/>
    <w:rsid w:val="00833F77"/>
    <w:rsid w:val="00834733"/>
    <w:rsid w:val="00837E45"/>
    <w:rsid w:val="00840FA9"/>
    <w:rsid w:val="00842AD5"/>
    <w:rsid w:val="00842F53"/>
    <w:rsid w:val="00846189"/>
    <w:rsid w:val="00847C93"/>
    <w:rsid w:val="00850813"/>
    <w:rsid w:val="008521A6"/>
    <w:rsid w:val="008528E7"/>
    <w:rsid w:val="008541EA"/>
    <w:rsid w:val="0085514B"/>
    <w:rsid w:val="008563E2"/>
    <w:rsid w:val="00856603"/>
    <w:rsid w:val="00857166"/>
    <w:rsid w:val="0086266D"/>
    <w:rsid w:val="008636A5"/>
    <w:rsid w:val="00863B8A"/>
    <w:rsid w:val="00863E40"/>
    <w:rsid w:val="00863FFB"/>
    <w:rsid w:val="00864257"/>
    <w:rsid w:val="00864ED5"/>
    <w:rsid w:val="00864F58"/>
    <w:rsid w:val="00870ACA"/>
    <w:rsid w:val="008716FB"/>
    <w:rsid w:val="00871872"/>
    <w:rsid w:val="00871FDE"/>
    <w:rsid w:val="008728F5"/>
    <w:rsid w:val="00873F28"/>
    <w:rsid w:val="008750F0"/>
    <w:rsid w:val="00875C6A"/>
    <w:rsid w:val="008767CB"/>
    <w:rsid w:val="00880011"/>
    <w:rsid w:val="008800ED"/>
    <w:rsid w:val="00880311"/>
    <w:rsid w:val="008807E2"/>
    <w:rsid w:val="00881A8A"/>
    <w:rsid w:val="00881E71"/>
    <w:rsid w:val="008821A0"/>
    <w:rsid w:val="00882465"/>
    <w:rsid w:val="00882E86"/>
    <w:rsid w:val="00883CAA"/>
    <w:rsid w:val="00885A5C"/>
    <w:rsid w:val="00886202"/>
    <w:rsid w:val="008875B1"/>
    <w:rsid w:val="00890D86"/>
    <w:rsid w:val="00891504"/>
    <w:rsid w:val="00892D05"/>
    <w:rsid w:val="0089377E"/>
    <w:rsid w:val="00893BF0"/>
    <w:rsid w:val="008946AC"/>
    <w:rsid w:val="00894CAA"/>
    <w:rsid w:val="00895790"/>
    <w:rsid w:val="00895AA3"/>
    <w:rsid w:val="00896CC1"/>
    <w:rsid w:val="00897615"/>
    <w:rsid w:val="008A0415"/>
    <w:rsid w:val="008A0D9D"/>
    <w:rsid w:val="008A105D"/>
    <w:rsid w:val="008A116A"/>
    <w:rsid w:val="008A1DB2"/>
    <w:rsid w:val="008A22F5"/>
    <w:rsid w:val="008A273E"/>
    <w:rsid w:val="008A2A2F"/>
    <w:rsid w:val="008A2D6B"/>
    <w:rsid w:val="008A4056"/>
    <w:rsid w:val="008A4657"/>
    <w:rsid w:val="008A471A"/>
    <w:rsid w:val="008A534A"/>
    <w:rsid w:val="008A5BCD"/>
    <w:rsid w:val="008A5FB1"/>
    <w:rsid w:val="008A72F8"/>
    <w:rsid w:val="008B1A35"/>
    <w:rsid w:val="008B1A9E"/>
    <w:rsid w:val="008B2CD0"/>
    <w:rsid w:val="008B3013"/>
    <w:rsid w:val="008B340F"/>
    <w:rsid w:val="008B38D3"/>
    <w:rsid w:val="008B4D22"/>
    <w:rsid w:val="008B5DEA"/>
    <w:rsid w:val="008B66C4"/>
    <w:rsid w:val="008C1CC2"/>
    <w:rsid w:val="008C1F4B"/>
    <w:rsid w:val="008C3CBF"/>
    <w:rsid w:val="008C4C3F"/>
    <w:rsid w:val="008C5BBF"/>
    <w:rsid w:val="008D07DE"/>
    <w:rsid w:val="008D0C4F"/>
    <w:rsid w:val="008D0C77"/>
    <w:rsid w:val="008D1608"/>
    <w:rsid w:val="008D1E9A"/>
    <w:rsid w:val="008D57FB"/>
    <w:rsid w:val="008D5EB7"/>
    <w:rsid w:val="008D6027"/>
    <w:rsid w:val="008E0554"/>
    <w:rsid w:val="008E0AB6"/>
    <w:rsid w:val="008E1C5E"/>
    <w:rsid w:val="008E2C9D"/>
    <w:rsid w:val="008E3E77"/>
    <w:rsid w:val="008E49A9"/>
    <w:rsid w:val="008E59DC"/>
    <w:rsid w:val="008E6C46"/>
    <w:rsid w:val="008F1006"/>
    <w:rsid w:val="008F1BBF"/>
    <w:rsid w:val="008F1BDC"/>
    <w:rsid w:val="008F2013"/>
    <w:rsid w:val="008F3C45"/>
    <w:rsid w:val="008F3E43"/>
    <w:rsid w:val="008F63A7"/>
    <w:rsid w:val="008F6516"/>
    <w:rsid w:val="008F6B2B"/>
    <w:rsid w:val="00900FBC"/>
    <w:rsid w:val="00901AE5"/>
    <w:rsid w:val="009028E5"/>
    <w:rsid w:val="00902AA6"/>
    <w:rsid w:val="0090563E"/>
    <w:rsid w:val="009103DD"/>
    <w:rsid w:val="00910940"/>
    <w:rsid w:val="00911128"/>
    <w:rsid w:val="0091127F"/>
    <w:rsid w:val="00912C85"/>
    <w:rsid w:val="009135A7"/>
    <w:rsid w:val="00913A2F"/>
    <w:rsid w:val="00913F6F"/>
    <w:rsid w:val="00914626"/>
    <w:rsid w:val="00914B08"/>
    <w:rsid w:val="00915DDF"/>
    <w:rsid w:val="00917AF4"/>
    <w:rsid w:val="00917BF4"/>
    <w:rsid w:val="00917DD4"/>
    <w:rsid w:val="00917DE1"/>
    <w:rsid w:val="0092213F"/>
    <w:rsid w:val="009228EC"/>
    <w:rsid w:val="00922F7D"/>
    <w:rsid w:val="009237C4"/>
    <w:rsid w:val="00924601"/>
    <w:rsid w:val="00924826"/>
    <w:rsid w:val="0092540E"/>
    <w:rsid w:val="00925C6B"/>
    <w:rsid w:val="0092693B"/>
    <w:rsid w:val="00927294"/>
    <w:rsid w:val="00927CF2"/>
    <w:rsid w:val="0093133D"/>
    <w:rsid w:val="00931494"/>
    <w:rsid w:val="0093188F"/>
    <w:rsid w:val="00931A41"/>
    <w:rsid w:val="00931E58"/>
    <w:rsid w:val="00932002"/>
    <w:rsid w:val="009327BF"/>
    <w:rsid w:val="009352B3"/>
    <w:rsid w:val="00936A4C"/>
    <w:rsid w:val="00937AA2"/>
    <w:rsid w:val="00937CBB"/>
    <w:rsid w:val="009417D4"/>
    <w:rsid w:val="009428FC"/>
    <w:rsid w:val="00943278"/>
    <w:rsid w:val="009434B7"/>
    <w:rsid w:val="00943DC6"/>
    <w:rsid w:val="00944F8B"/>
    <w:rsid w:val="00946EF6"/>
    <w:rsid w:val="00946FFB"/>
    <w:rsid w:val="0095013C"/>
    <w:rsid w:val="0095023A"/>
    <w:rsid w:val="00950C4C"/>
    <w:rsid w:val="009515D6"/>
    <w:rsid w:val="00953E92"/>
    <w:rsid w:val="009562A6"/>
    <w:rsid w:val="0095671F"/>
    <w:rsid w:val="00956CF6"/>
    <w:rsid w:val="00961100"/>
    <w:rsid w:val="009619C2"/>
    <w:rsid w:val="00962550"/>
    <w:rsid w:val="00962BBC"/>
    <w:rsid w:val="0096376C"/>
    <w:rsid w:val="009645BB"/>
    <w:rsid w:val="0096466D"/>
    <w:rsid w:val="009650AD"/>
    <w:rsid w:val="00967692"/>
    <w:rsid w:val="00967D78"/>
    <w:rsid w:val="00971C46"/>
    <w:rsid w:val="00972016"/>
    <w:rsid w:val="009740CA"/>
    <w:rsid w:val="009762E7"/>
    <w:rsid w:val="009763C6"/>
    <w:rsid w:val="00977EED"/>
    <w:rsid w:val="00980FB4"/>
    <w:rsid w:val="009810EF"/>
    <w:rsid w:val="00983B1B"/>
    <w:rsid w:val="00985C53"/>
    <w:rsid w:val="009862B4"/>
    <w:rsid w:val="00987B7F"/>
    <w:rsid w:val="00990997"/>
    <w:rsid w:val="00990BDD"/>
    <w:rsid w:val="009921B3"/>
    <w:rsid w:val="009943F0"/>
    <w:rsid w:val="009946BE"/>
    <w:rsid w:val="00995A4F"/>
    <w:rsid w:val="00996374"/>
    <w:rsid w:val="009965B7"/>
    <w:rsid w:val="00996932"/>
    <w:rsid w:val="009A06B2"/>
    <w:rsid w:val="009A0C77"/>
    <w:rsid w:val="009A51E7"/>
    <w:rsid w:val="009A559D"/>
    <w:rsid w:val="009A5CCF"/>
    <w:rsid w:val="009A5FB3"/>
    <w:rsid w:val="009A7515"/>
    <w:rsid w:val="009B042F"/>
    <w:rsid w:val="009B06D8"/>
    <w:rsid w:val="009B18A5"/>
    <w:rsid w:val="009B1C54"/>
    <w:rsid w:val="009B30B7"/>
    <w:rsid w:val="009B40A4"/>
    <w:rsid w:val="009B5272"/>
    <w:rsid w:val="009B6646"/>
    <w:rsid w:val="009B6E74"/>
    <w:rsid w:val="009B710D"/>
    <w:rsid w:val="009C0321"/>
    <w:rsid w:val="009C0C4E"/>
    <w:rsid w:val="009C1A51"/>
    <w:rsid w:val="009C2F14"/>
    <w:rsid w:val="009C30C2"/>
    <w:rsid w:val="009C4504"/>
    <w:rsid w:val="009C5CB9"/>
    <w:rsid w:val="009C63C0"/>
    <w:rsid w:val="009C65C3"/>
    <w:rsid w:val="009C726D"/>
    <w:rsid w:val="009D0091"/>
    <w:rsid w:val="009D09BC"/>
    <w:rsid w:val="009D0F97"/>
    <w:rsid w:val="009D1468"/>
    <w:rsid w:val="009D1526"/>
    <w:rsid w:val="009D1C5E"/>
    <w:rsid w:val="009D1DFD"/>
    <w:rsid w:val="009D2EC4"/>
    <w:rsid w:val="009D3459"/>
    <w:rsid w:val="009D35EF"/>
    <w:rsid w:val="009D384D"/>
    <w:rsid w:val="009D38D8"/>
    <w:rsid w:val="009D3A30"/>
    <w:rsid w:val="009D3A57"/>
    <w:rsid w:val="009D3CD1"/>
    <w:rsid w:val="009D5112"/>
    <w:rsid w:val="009D5E13"/>
    <w:rsid w:val="009D78EE"/>
    <w:rsid w:val="009D7CA3"/>
    <w:rsid w:val="009E0113"/>
    <w:rsid w:val="009E0147"/>
    <w:rsid w:val="009E16E0"/>
    <w:rsid w:val="009E1D15"/>
    <w:rsid w:val="009E45BC"/>
    <w:rsid w:val="009E4B32"/>
    <w:rsid w:val="009E6F8F"/>
    <w:rsid w:val="009F213C"/>
    <w:rsid w:val="009F31D9"/>
    <w:rsid w:val="009F3350"/>
    <w:rsid w:val="009F3DA4"/>
    <w:rsid w:val="009F42AD"/>
    <w:rsid w:val="009F4B62"/>
    <w:rsid w:val="009F50B0"/>
    <w:rsid w:val="009F5F21"/>
    <w:rsid w:val="009F6800"/>
    <w:rsid w:val="009F72C7"/>
    <w:rsid w:val="009F7BE9"/>
    <w:rsid w:val="00A00532"/>
    <w:rsid w:val="00A039B8"/>
    <w:rsid w:val="00A040CB"/>
    <w:rsid w:val="00A06B15"/>
    <w:rsid w:val="00A141CA"/>
    <w:rsid w:val="00A145ED"/>
    <w:rsid w:val="00A14ECF"/>
    <w:rsid w:val="00A150BF"/>
    <w:rsid w:val="00A157D6"/>
    <w:rsid w:val="00A160BB"/>
    <w:rsid w:val="00A17574"/>
    <w:rsid w:val="00A21D16"/>
    <w:rsid w:val="00A22371"/>
    <w:rsid w:val="00A22C56"/>
    <w:rsid w:val="00A22D2F"/>
    <w:rsid w:val="00A237BB"/>
    <w:rsid w:val="00A238C3"/>
    <w:rsid w:val="00A24202"/>
    <w:rsid w:val="00A256B2"/>
    <w:rsid w:val="00A25878"/>
    <w:rsid w:val="00A262B3"/>
    <w:rsid w:val="00A27B33"/>
    <w:rsid w:val="00A27CDC"/>
    <w:rsid w:val="00A3065C"/>
    <w:rsid w:val="00A3096E"/>
    <w:rsid w:val="00A3297B"/>
    <w:rsid w:val="00A3360C"/>
    <w:rsid w:val="00A34297"/>
    <w:rsid w:val="00A34552"/>
    <w:rsid w:val="00A346A3"/>
    <w:rsid w:val="00A34B06"/>
    <w:rsid w:val="00A353EA"/>
    <w:rsid w:val="00A35A61"/>
    <w:rsid w:val="00A36718"/>
    <w:rsid w:val="00A368DB"/>
    <w:rsid w:val="00A3794B"/>
    <w:rsid w:val="00A411A4"/>
    <w:rsid w:val="00A41852"/>
    <w:rsid w:val="00A4193C"/>
    <w:rsid w:val="00A43058"/>
    <w:rsid w:val="00A43938"/>
    <w:rsid w:val="00A441CA"/>
    <w:rsid w:val="00A4480E"/>
    <w:rsid w:val="00A4561D"/>
    <w:rsid w:val="00A4567B"/>
    <w:rsid w:val="00A46809"/>
    <w:rsid w:val="00A47275"/>
    <w:rsid w:val="00A5020B"/>
    <w:rsid w:val="00A50D1F"/>
    <w:rsid w:val="00A5286B"/>
    <w:rsid w:val="00A52AFA"/>
    <w:rsid w:val="00A539A2"/>
    <w:rsid w:val="00A540B0"/>
    <w:rsid w:val="00A55FEE"/>
    <w:rsid w:val="00A56225"/>
    <w:rsid w:val="00A5677F"/>
    <w:rsid w:val="00A570FC"/>
    <w:rsid w:val="00A5739D"/>
    <w:rsid w:val="00A576B6"/>
    <w:rsid w:val="00A6161A"/>
    <w:rsid w:val="00A63DED"/>
    <w:rsid w:val="00A64E9B"/>
    <w:rsid w:val="00A65434"/>
    <w:rsid w:val="00A6656F"/>
    <w:rsid w:val="00A67C5D"/>
    <w:rsid w:val="00A73274"/>
    <w:rsid w:val="00A75742"/>
    <w:rsid w:val="00A77706"/>
    <w:rsid w:val="00A8026F"/>
    <w:rsid w:val="00A80324"/>
    <w:rsid w:val="00A804DD"/>
    <w:rsid w:val="00A804F6"/>
    <w:rsid w:val="00A80B62"/>
    <w:rsid w:val="00A80C0A"/>
    <w:rsid w:val="00A811DD"/>
    <w:rsid w:val="00A82BA9"/>
    <w:rsid w:val="00A8404C"/>
    <w:rsid w:val="00A8490F"/>
    <w:rsid w:val="00A852AB"/>
    <w:rsid w:val="00A859D2"/>
    <w:rsid w:val="00A85F55"/>
    <w:rsid w:val="00A86B72"/>
    <w:rsid w:val="00A90114"/>
    <w:rsid w:val="00A90E68"/>
    <w:rsid w:val="00A90ED0"/>
    <w:rsid w:val="00A9114C"/>
    <w:rsid w:val="00A91522"/>
    <w:rsid w:val="00A91A38"/>
    <w:rsid w:val="00A91ACC"/>
    <w:rsid w:val="00A91F45"/>
    <w:rsid w:val="00A92404"/>
    <w:rsid w:val="00A92A45"/>
    <w:rsid w:val="00A92C05"/>
    <w:rsid w:val="00A93402"/>
    <w:rsid w:val="00A93568"/>
    <w:rsid w:val="00A946BC"/>
    <w:rsid w:val="00A9604A"/>
    <w:rsid w:val="00A971A9"/>
    <w:rsid w:val="00AA046B"/>
    <w:rsid w:val="00AA12EC"/>
    <w:rsid w:val="00AA21D7"/>
    <w:rsid w:val="00AA3A52"/>
    <w:rsid w:val="00AA3FA6"/>
    <w:rsid w:val="00AA50FD"/>
    <w:rsid w:val="00AA56D0"/>
    <w:rsid w:val="00AA5A1D"/>
    <w:rsid w:val="00AB0F33"/>
    <w:rsid w:val="00AB20FA"/>
    <w:rsid w:val="00AB2FDC"/>
    <w:rsid w:val="00AB407C"/>
    <w:rsid w:val="00AB5A3A"/>
    <w:rsid w:val="00AB603C"/>
    <w:rsid w:val="00AB6E13"/>
    <w:rsid w:val="00AC16FB"/>
    <w:rsid w:val="00AC2B9D"/>
    <w:rsid w:val="00AC3CF3"/>
    <w:rsid w:val="00AC5C62"/>
    <w:rsid w:val="00AD2384"/>
    <w:rsid w:val="00AD2854"/>
    <w:rsid w:val="00AD4CE5"/>
    <w:rsid w:val="00AD584D"/>
    <w:rsid w:val="00AD6FD4"/>
    <w:rsid w:val="00AD7008"/>
    <w:rsid w:val="00AE0549"/>
    <w:rsid w:val="00AE1D18"/>
    <w:rsid w:val="00AE2BA1"/>
    <w:rsid w:val="00AE2D3B"/>
    <w:rsid w:val="00AE594A"/>
    <w:rsid w:val="00AE5BB8"/>
    <w:rsid w:val="00AE619D"/>
    <w:rsid w:val="00AE6BD8"/>
    <w:rsid w:val="00AE7290"/>
    <w:rsid w:val="00AF00D5"/>
    <w:rsid w:val="00AF1773"/>
    <w:rsid w:val="00AF289C"/>
    <w:rsid w:val="00AF3664"/>
    <w:rsid w:val="00AF3702"/>
    <w:rsid w:val="00AF3F4D"/>
    <w:rsid w:val="00AF6044"/>
    <w:rsid w:val="00AF6905"/>
    <w:rsid w:val="00B000CD"/>
    <w:rsid w:val="00B00960"/>
    <w:rsid w:val="00B00999"/>
    <w:rsid w:val="00B0118D"/>
    <w:rsid w:val="00B0423F"/>
    <w:rsid w:val="00B049DA"/>
    <w:rsid w:val="00B04A86"/>
    <w:rsid w:val="00B06911"/>
    <w:rsid w:val="00B06F59"/>
    <w:rsid w:val="00B0798D"/>
    <w:rsid w:val="00B07C3B"/>
    <w:rsid w:val="00B1352C"/>
    <w:rsid w:val="00B162BD"/>
    <w:rsid w:val="00B16C4E"/>
    <w:rsid w:val="00B16DB4"/>
    <w:rsid w:val="00B17C36"/>
    <w:rsid w:val="00B2018B"/>
    <w:rsid w:val="00B214E9"/>
    <w:rsid w:val="00B24EE6"/>
    <w:rsid w:val="00B2502B"/>
    <w:rsid w:val="00B26B85"/>
    <w:rsid w:val="00B27B58"/>
    <w:rsid w:val="00B30444"/>
    <w:rsid w:val="00B31294"/>
    <w:rsid w:val="00B3164F"/>
    <w:rsid w:val="00B32003"/>
    <w:rsid w:val="00B32892"/>
    <w:rsid w:val="00B32AB8"/>
    <w:rsid w:val="00B375DB"/>
    <w:rsid w:val="00B37A92"/>
    <w:rsid w:val="00B414C2"/>
    <w:rsid w:val="00B42235"/>
    <w:rsid w:val="00B4380E"/>
    <w:rsid w:val="00B43D8F"/>
    <w:rsid w:val="00B440EB"/>
    <w:rsid w:val="00B44312"/>
    <w:rsid w:val="00B44883"/>
    <w:rsid w:val="00B454D5"/>
    <w:rsid w:val="00B45840"/>
    <w:rsid w:val="00B4605A"/>
    <w:rsid w:val="00B46435"/>
    <w:rsid w:val="00B468AC"/>
    <w:rsid w:val="00B47C60"/>
    <w:rsid w:val="00B47E78"/>
    <w:rsid w:val="00B514E2"/>
    <w:rsid w:val="00B5368F"/>
    <w:rsid w:val="00B54D84"/>
    <w:rsid w:val="00B54F01"/>
    <w:rsid w:val="00B55090"/>
    <w:rsid w:val="00B559FC"/>
    <w:rsid w:val="00B56009"/>
    <w:rsid w:val="00B6117B"/>
    <w:rsid w:val="00B611BA"/>
    <w:rsid w:val="00B63895"/>
    <w:rsid w:val="00B63D25"/>
    <w:rsid w:val="00B648E2"/>
    <w:rsid w:val="00B649E3"/>
    <w:rsid w:val="00B655D2"/>
    <w:rsid w:val="00B66A87"/>
    <w:rsid w:val="00B670B6"/>
    <w:rsid w:val="00B67515"/>
    <w:rsid w:val="00B67A4D"/>
    <w:rsid w:val="00B67B40"/>
    <w:rsid w:val="00B71D63"/>
    <w:rsid w:val="00B72256"/>
    <w:rsid w:val="00B725F9"/>
    <w:rsid w:val="00B72F9A"/>
    <w:rsid w:val="00B75EB6"/>
    <w:rsid w:val="00B760D6"/>
    <w:rsid w:val="00B77D5B"/>
    <w:rsid w:val="00B81ADC"/>
    <w:rsid w:val="00B81CB1"/>
    <w:rsid w:val="00B84457"/>
    <w:rsid w:val="00B84E70"/>
    <w:rsid w:val="00B8549E"/>
    <w:rsid w:val="00B859DC"/>
    <w:rsid w:val="00B85BE5"/>
    <w:rsid w:val="00B90848"/>
    <w:rsid w:val="00B92456"/>
    <w:rsid w:val="00B9324D"/>
    <w:rsid w:val="00B96163"/>
    <w:rsid w:val="00B96A87"/>
    <w:rsid w:val="00BA043D"/>
    <w:rsid w:val="00BA0989"/>
    <w:rsid w:val="00BA0D98"/>
    <w:rsid w:val="00BA2014"/>
    <w:rsid w:val="00BA222C"/>
    <w:rsid w:val="00BA798E"/>
    <w:rsid w:val="00BB039F"/>
    <w:rsid w:val="00BB0C38"/>
    <w:rsid w:val="00BB0C53"/>
    <w:rsid w:val="00BB129E"/>
    <w:rsid w:val="00BB19B4"/>
    <w:rsid w:val="00BB3595"/>
    <w:rsid w:val="00BB3D8B"/>
    <w:rsid w:val="00BB477E"/>
    <w:rsid w:val="00BB4B8D"/>
    <w:rsid w:val="00BB4FBF"/>
    <w:rsid w:val="00BB65A2"/>
    <w:rsid w:val="00BC09A7"/>
    <w:rsid w:val="00BC1352"/>
    <w:rsid w:val="00BC1390"/>
    <w:rsid w:val="00BC24C2"/>
    <w:rsid w:val="00BC2BC2"/>
    <w:rsid w:val="00BC32F0"/>
    <w:rsid w:val="00BC3AA0"/>
    <w:rsid w:val="00BC4ECA"/>
    <w:rsid w:val="00BC53B9"/>
    <w:rsid w:val="00BC6A18"/>
    <w:rsid w:val="00BD08FA"/>
    <w:rsid w:val="00BD168A"/>
    <w:rsid w:val="00BD3CDE"/>
    <w:rsid w:val="00BD466B"/>
    <w:rsid w:val="00BD63EF"/>
    <w:rsid w:val="00BD71CC"/>
    <w:rsid w:val="00BE0F1A"/>
    <w:rsid w:val="00BE1347"/>
    <w:rsid w:val="00BE455E"/>
    <w:rsid w:val="00BE4AC6"/>
    <w:rsid w:val="00BE611B"/>
    <w:rsid w:val="00BF05BB"/>
    <w:rsid w:val="00BF2595"/>
    <w:rsid w:val="00BF48A1"/>
    <w:rsid w:val="00BF4C6D"/>
    <w:rsid w:val="00BF5D2F"/>
    <w:rsid w:val="00BF6C8A"/>
    <w:rsid w:val="00BF74DF"/>
    <w:rsid w:val="00C019DF"/>
    <w:rsid w:val="00C044F1"/>
    <w:rsid w:val="00C04D18"/>
    <w:rsid w:val="00C05B2B"/>
    <w:rsid w:val="00C069C8"/>
    <w:rsid w:val="00C06E5D"/>
    <w:rsid w:val="00C075A8"/>
    <w:rsid w:val="00C1003F"/>
    <w:rsid w:val="00C11ACE"/>
    <w:rsid w:val="00C12697"/>
    <w:rsid w:val="00C138CC"/>
    <w:rsid w:val="00C142E3"/>
    <w:rsid w:val="00C14A31"/>
    <w:rsid w:val="00C14F8A"/>
    <w:rsid w:val="00C176D6"/>
    <w:rsid w:val="00C17AE0"/>
    <w:rsid w:val="00C21734"/>
    <w:rsid w:val="00C22CFE"/>
    <w:rsid w:val="00C24F17"/>
    <w:rsid w:val="00C27419"/>
    <w:rsid w:val="00C27EB9"/>
    <w:rsid w:val="00C3002F"/>
    <w:rsid w:val="00C30C02"/>
    <w:rsid w:val="00C31011"/>
    <w:rsid w:val="00C31B0C"/>
    <w:rsid w:val="00C324DE"/>
    <w:rsid w:val="00C32A42"/>
    <w:rsid w:val="00C32DD4"/>
    <w:rsid w:val="00C33442"/>
    <w:rsid w:val="00C3351D"/>
    <w:rsid w:val="00C3677C"/>
    <w:rsid w:val="00C376FC"/>
    <w:rsid w:val="00C41338"/>
    <w:rsid w:val="00C42E01"/>
    <w:rsid w:val="00C433C1"/>
    <w:rsid w:val="00C4375E"/>
    <w:rsid w:val="00C44039"/>
    <w:rsid w:val="00C44401"/>
    <w:rsid w:val="00C44433"/>
    <w:rsid w:val="00C45F55"/>
    <w:rsid w:val="00C46DBC"/>
    <w:rsid w:val="00C46F9F"/>
    <w:rsid w:val="00C50249"/>
    <w:rsid w:val="00C60D79"/>
    <w:rsid w:val="00C62889"/>
    <w:rsid w:val="00C62DBA"/>
    <w:rsid w:val="00C632A7"/>
    <w:rsid w:val="00C632D5"/>
    <w:rsid w:val="00C63B2A"/>
    <w:rsid w:val="00C63F3D"/>
    <w:rsid w:val="00C64C16"/>
    <w:rsid w:val="00C65DFB"/>
    <w:rsid w:val="00C67AD1"/>
    <w:rsid w:val="00C70868"/>
    <w:rsid w:val="00C70BDD"/>
    <w:rsid w:val="00C71099"/>
    <w:rsid w:val="00C71335"/>
    <w:rsid w:val="00C71DBA"/>
    <w:rsid w:val="00C728BA"/>
    <w:rsid w:val="00C72FED"/>
    <w:rsid w:val="00C7373C"/>
    <w:rsid w:val="00C75164"/>
    <w:rsid w:val="00C766F2"/>
    <w:rsid w:val="00C767E2"/>
    <w:rsid w:val="00C776D0"/>
    <w:rsid w:val="00C81C9F"/>
    <w:rsid w:val="00C82970"/>
    <w:rsid w:val="00C82E96"/>
    <w:rsid w:val="00C82FE2"/>
    <w:rsid w:val="00C8381E"/>
    <w:rsid w:val="00C83838"/>
    <w:rsid w:val="00C844FB"/>
    <w:rsid w:val="00C851FE"/>
    <w:rsid w:val="00C8727F"/>
    <w:rsid w:val="00C87A1A"/>
    <w:rsid w:val="00C90334"/>
    <w:rsid w:val="00C9138D"/>
    <w:rsid w:val="00C92922"/>
    <w:rsid w:val="00C94050"/>
    <w:rsid w:val="00C95069"/>
    <w:rsid w:val="00C95565"/>
    <w:rsid w:val="00C978F9"/>
    <w:rsid w:val="00CA0AC3"/>
    <w:rsid w:val="00CA0EB8"/>
    <w:rsid w:val="00CA1DF4"/>
    <w:rsid w:val="00CA4E60"/>
    <w:rsid w:val="00CA5EE1"/>
    <w:rsid w:val="00CA6037"/>
    <w:rsid w:val="00CA63EC"/>
    <w:rsid w:val="00CA6B81"/>
    <w:rsid w:val="00CA6B9D"/>
    <w:rsid w:val="00CA6D2C"/>
    <w:rsid w:val="00CA6E92"/>
    <w:rsid w:val="00CA79E7"/>
    <w:rsid w:val="00CB0672"/>
    <w:rsid w:val="00CB0816"/>
    <w:rsid w:val="00CB2652"/>
    <w:rsid w:val="00CB2BB0"/>
    <w:rsid w:val="00CB3C3A"/>
    <w:rsid w:val="00CB3E7F"/>
    <w:rsid w:val="00CB61F7"/>
    <w:rsid w:val="00CB78C1"/>
    <w:rsid w:val="00CC0754"/>
    <w:rsid w:val="00CC112D"/>
    <w:rsid w:val="00CC1679"/>
    <w:rsid w:val="00CC194B"/>
    <w:rsid w:val="00CC1BA1"/>
    <w:rsid w:val="00CC250C"/>
    <w:rsid w:val="00CC2C1E"/>
    <w:rsid w:val="00CC2FB0"/>
    <w:rsid w:val="00CC4349"/>
    <w:rsid w:val="00CC434A"/>
    <w:rsid w:val="00CC6B9D"/>
    <w:rsid w:val="00CD33BF"/>
    <w:rsid w:val="00CD5E72"/>
    <w:rsid w:val="00CD638C"/>
    <w:rsid w:val="00CD757B"/>
    <w:rsid w:val="00CD78C5"/>
    <w:rsid w:val="00CD7E0B"/>
    <w:rsid w:val="00CE23EF"/>
    <w:rsid w:val="00CE2B8D"/>
    <w:rsid w:val="00CE32F8"/>
    <w:rsid w:val="00CE3E91"/>
    <w:rsid w:val="00CE6552"/>
    <w:rsid w:val="00CE79C8"/>
    <w:rsid w:val="00CE7D0E"/>
    <w:rsid w:val="00CF0270"/>
    <w:rsid w:val="00CF031E"/>
    <w:rsid w:val="00CF1580"/>
    <w:rsid w:val="00CF1F73"/>
    <w:rsid w:val="00CF2475"/>
    <w:rsid w:val="00CF272B"/>
    <w:rsid w:val="00CF4A21"/>
    <w:rsid w:val="00CF4C1C"/>
    <w:rsid w:val="00CF5D89"/>
    <w:rsid w:val="00CF6743"/>
    <w:rsid w:val="00CF7291"/>
    <w:rsid w:val="00D00D63"/>
    <w:rsid w:val="00D00E7E"/>
    <w:rsid w:val="00D01A5A"/>
    <w:rsid w:val="00D0519C"/>
    <w:rsid w:val="00D059B8"/>
    <w:rsid w:val="00D07533"/>
    <w:rsid w:val="00D101B7"/>
    <w:rsid w:val="00D101BA"/>
    <w:rsid w:val="00D10B02"/>
    <w:rsid w:val="00D10E74"/>
    <w:rsid w:val="00D12D27"/>
    <w:rsid w:val="00D13581"/>
    <w:rsid w:val="00D143C3"/>
    <w:rsid w:val="00D145A2"/>
    <w:rsid w:val="00D151BF"/>
    <w:rsid w:val="00D1555D"/>
    <w:rsid w:val="00D158BB"/>
    <w:rsid w:val="00D17254"/>
    <w:rsid w:val="00D17DC7"/>
    <w:rsid w:val="00D17FF7"/>
    <w:rsid w:val="00D24967"/>
    <w:rsid w:val="00D25B37"/>
    <w:rsid w:val="00D2777F"/>
    <w:rsid w:val="00D307F4"/>
    <w:rsid w:val="00D31D13"/>
    <w:rsid w:val="00D324FA"/>
    <w:rsid w:val="00D32957"/>
    <w:rsid w:val="00D33529"/>
    <w:rsid w:val="00D34F29"/>
    <w:rsid w:val="00D34F3B"/>
    <w:rsid w:val="00D35257"/>
    <w:rsid w:val="00D3549A"/>
    <w:rsid w:val="00D35ED1"/>
    <w:rsid w:val="00D40959"/>
    <w:rsid w:val="00D423C1"/>
    <w:rsid w:val="00D42AEF"/>
    <w:rsid w:val="00D4419B"/>
    <w:rsid w:val="00D4479B"/>
    <w:rsid w:val="00D44D30"/>
    <w:rsid w:val="00D44EB1"/>
    <w:rsid w:val="00D4576A"/>
    <w:rsid w:val="00D47B76"/>
    <w:rsid w:val="00D516D6"/>
    <w:rsid w:val="00D528AE"/>
    <w:rsid w:val="00D52DF4"/>
    <w:rsid w:val="00D52DFE"/>
    <w:rsid w:val="00D55410"/>
    <w:rsid w:val="00D56505"/>
    <w:rsid w:val="00D56BE4"/>
    <w:rsid w:val="00D56C63"/>
    <w:rsid w:val="00D5789B"/>
    <w:rsid w:val="00D57F9E"/>
    <w:rsid w:val="00D640CB"/>
    <w:rsid w:val="00D6426F"/>
    <w:rsid w:val="00D64E35"/>
    <w:rsid w:val="00D6519D"/>
    <w:rsid w:val="00D653A3"/>
    <w:rsid w:val="00D65D10"/>
    <w:rsid w:val="00D65EC2"/>
    <w:rsid w:val="00D66CF3"/>
    <w:rsid w:val="00D6725F"/>
    <w:rsid w:val="00D6753C"/>
    <w:rsid w:val="00D704B9"/>
    <w:rsid w:val="00D70BB5"/>
    <w:rsid w:val="00D710D5"/>
    <w:rsid w:val="00D7174E"/>
    <w:rsid w:val="00D72E4B"/>
    <w:rsid w:val="00D73138"/>
    <w:rsid w:val="00D75509"/>
    <w:rsid w:val="00D75796"/>
    <w:rsid w:val="00D76346"/>
    <w:rsid w:val="00D77A85"/>
    <w:rsid w:val="00D810D0"/>
    <w:rsid w:val="00D8235F"/>
    <w:rsid w:val="00D8299E"/>
    <w:rsid w:val="00D836E7"/>
    <w:rsid w:val="00D83D76"/>
    <w:rsid w:val="00D840C6"/>
    <w:rsid w:val="00D84124"/>
    <w:rsid w:val="00D85128"/>
    <w:rsid w:val="00D86817"/>
    <w:rsid w:val="00D873D3"/>
    <w:rsid w:val="00D901A9"/>
    <w:rsid w:val="00D90888"/>
    <w:rsid w:val="00D91AF6"/>
    <w:rsid w:val="00D92087"/>
    <w:rsid w:val="00D926AB"/>
    <w:rsid w:val="00D931B9"/>
    <w:rsid w:val="00D935DC"/>
    <w:rsid w:val="00D95394"/>
    <w:rsid w:val="00D95A0C"/>
    <w:rsid w:val="00D95E9F"/>
    <w:rsid w:val="00D96FA3"/>
    <w:rsid w:val="00DA0068"/>
    <w:rsid w:val="00DA05D8"/>
    <w:rsid w:val="00DA099E"/>
    <w:rsid w:val="00DA0B4E"/>
    <w:rsid w:val="00DA1BCD"/>
    <w:rsid w:val="00DA2130"/>
    <w:rsid w:val="00DA2BB4"/>
    <w:rsid w:val="00DA67AC"/>
    <w:rsid w:val="00DB01C7"/>
    <w:rsid w:val="00DB131A"/>
    <w:rsid w:val="00DB27AD"/>
    <w:rsid w:val="00DB318C"/>
    <w:rsid w:val="00DB35EA"/>
    <w:rsid w:val="00DB43EC"/>
    <w:rsid w:val="00DB4852"/>
    <w:rsid w:val="00DB5168"/>
    <w:rsid w:val="00DB5669"/>
    <w:rsid w:val="00DB7525"/>
    <w:rsid w:val="00DB769A"/>
    <w:rsid w:val="00DC097A"/>
    <w:rsid w:val="00DC0AFC"/>
    <w:rsid w:val="00DC0C4E"/>
    <w:rsid w:val="00DC216A"/>
    <w:rsid w:val="00DC289A"/>
    <w:rsid w:val="00DC3773"/>
    <w:rsid w:val="00DC37E4"/>
    <w:rsid w:val="00DC4644"/>
    <w:rsid w:val="00DC6B9A"/>
    <w:rsid w:val="00DC6BBE"/>
    <w:rsid w:val="00DC7CE1"/>
    <w:rsid w:val="00DD184A"/>
    <w:rsid w:val="00DD308D"/>
    <w:rsid w:val="00DD7E8A"/>
    <w:rsid w:val="00DE4AAE"/>
    <w:rsid w:val="00DE4C0D"/>
    <w:rsid w:val="00DE622F"/>
    <w:rsid w:val="00DE6274"/>
    <w:rsid w:val="00DE62A5"/>
    <w:rsid w:val="00DE66F2"/>
    <w:rsid w:val="00DF3AF6"/>
    <w:rsid w:val="00DF3C9E"/>
    <w:rsid w:val="00DF40E2"/>
    <w:rsid w:val="00DF4529"/>
    <w:rsid w:val="00DF55F8"/>
    <w:rsid w:val="00DF6AE7"/>
    <w:rsid w:val="00DF779A"/>
    <w:rsid w:val="00DF7A59"/>
    <w:rsid w:val="00DF7E70"/>
    <w:rsid w:val="00E00384"/>
    <w:rsid w:val="00E009BC"/>
    <w:rsid w:val="00E016E9"/>
    <w:rsid w:val="00E01893"/>
    <w:rsid w:val="00E01FF3"/>
    <w:rsid w:val="00E0257A"/>
    <w:rsid w:val="00E10D70"/>
    <w:rsid w:val="00E11BDF"/>
    <w:rsid w:val="00E130F0"/>
    <w:rsid w:val="00E1393E"/>
    <w:rsid w:val="00E13EB7"/>
    <w:rsid w:val="00E15348"/>
    <w:rsid w:val="00E15BF8"/>
    <w:rsid w:val="00E16E18"/>
    <w:rsid w:val="00E1774A"/>
    <w:rsid w:val="00E17A20"/>
    <w:rsid w:val="00E20604"/>
    <w:rsid w:val="00E208F0"/>
    <w:rsid w:val="00E215D0"/>
    <w:rsid w:val="00E22A9E"/>
    <w:rsid w:val="00E22AEE"/>
    <w:rsid w:val="00E24075"/>
    <w:rsid w:val="00E25D01"/>
    <w:rsid w:val="00E27806"/>
    <w:rsid w:val="00E31E45"/>
    <w:rsid w:val="00E321CE"/>
    <w:rsid w:val="00E337FD"/>
    <w:rsid w:val="00E338EF"/>
    <w:rsid w:val="00E341B8"/>
    <w:rsid w:val="00E36698"/>
    <w:rsid w:val="00E37CB4"/>
    <w:rsid w:val="00E41A4E"/>
    <w:rsid w:val="00E42946"/>
    <w:rsid w:val="00E43802"/>
    <w:rsid w:val="00E43D19"/>
    <w:rsid w:val="00E43F83"/>
    <w:rsid w:val="00E4438C"/>
    <w:rsid w:val="00E44D02"/>
    <w:rsid w:val="00E44FCE"/>
    <w:rsid w:val="00E4637B"/>
    <w:rsid w:val="00E473A3"/>
    <w:rsid w:val="00E478ED"/>
    <w:rsid w:val="00E51199"/>
    <w:rsid w:val="00E515BD"/>
    <w:rsid w:val="00E51C6B"/>
    <w:rsid w:val="00E52655"/>
    <w:rsid w:val="00E5295E"/>
    <w:rsid w:val="00E52ED5"/>
    <w:rsid w:val="00E53138"/>
    <w:rsid w:val="00E54DFD"/>
    <w:rsid w:val="00E57D1F"/>
    <w:rsid w:val="00E57F10"/>
    <w:rsid w:val="00E61601"/>
    <w:rsid w:val="00E62B6E"/>
    <w:rsid w:val="00E62DA0"/>
    <w:rsid w:val="00E63848"/>
    <w:rsid w:val="00E647DF"/>
    <w:rsid w:val="00E66A99"/>
    <w:rsid w:val="00E67426"/>
    <w:rsid w:val="00E70E50"/>
    <w:rsid w:val="00E720EB"/>
    <w:rsid w:val="00E72A74"/>
    <w:rsid w:val="00E74D98"/>
    <w:rsid w:val="00E75FF5"/>
    <w:rsid w:val="00E77BCC"/>
    <w:rsid w:val="00E80F7A"/>
    <w:rsid w:val="00E815CF"/>
    <w:rsid w:val="00E8345A"/>
    <w:rsid w:val="00E86749"/>
    <w:rsid w:val="00E90916"/>
    <w:rsid w:val="00E90C36"/>
    <w:rsid w:val="00E912FA"/>
    <w:rsid w:val="00E928D0"/>
    <w:rsid w:val="00E952D2"/>
    <w:rsid w:val="00E9578C"/>
    <w:rsid w:val="00E95F35"/>
    <w:rsid w:val="00E9613E"/>
    <w:rsid w:val="00E97EE9"/>
    <w:rsid w:val="00EA2C38"/>
    <w:rsid w:val="00EA2DAB"/>
    <w:rsid w:val="00EA2DAE"/>
    <w:rsid w:val="00EA332C"/>
    <w:rsid w:val="00EA3C72"/>
    <w:rsid w:val="00EA4715"/>
    <w:rsid w:val="00EA47CF"/>
    <w:rsid w:val="00EA4C26"/>
    <w:rsid w:val="00EA502C"/>
    <w:rsid w:val="00EA5586"/>
    <w:rsid w:val="00EA60F9"/>
    <w:rsid w:val="00EA6941"/>
    <w:rsid w:val="00EA6FB9"/>
    <w:rsid w:val="00EA780C"/>
    <w:rsid w:val="00EB06AC"/>
    <w:rsid w:val="00EB12ED"/>
    <w:rsid w:val="00EB1E90"/>
    <w:rsid w:val="00EB47D4"/>
    <w:rsid w:val="00EB4DA4"/>
    <w:rsid w:val="00EB7478"/>
    <w:rsid w:val="00EB7FED"/>
    <w:rsid w:val="00EC0949"/>
    <w:rsid w:val="00EC27B5"/>
    <w:rsid w:val="00EC4ACE"/>
    <w:rsid w:val="00EC5F98"/>
    <w:rsid w:val="00EC647C"/>
    <w:rsid w:val="00EC750F"/>
    <w:rsid w:val="00ED09B2"/>
    <w:rsid w:val="00ED1435"/>
    <w:rsid w:val="00ED1CD2"/>
    <w:rsid w:val="00ED1D12"/>
    <w:rsid w:val="00ED3251"/>
    <w:rsid w:val="00ED3DD3"/>
    <w:rsid w:val="00ED5B5F"/>
    <w:rsid w:val="00ED6E50"/>
    <w:rsid w:val="00EE0389"/>
    <w:rsid w:val="00EE218D"/>
    <w:rsid w:val="00EE2C39"/>
    <w:rsid w:val="00EE2F5C"/>
    <w:rsid w:val="00EE44FD"/>
    <w:rsid w:val="00EE5581"/>
    <w:rsid w:val="00EE5AE2"/>
    <w:rsid w:val="00EE6D33"/>
    <w:rsid w:val="00EE6EB9"/>
    <w:rsid w:val="00EE6F3F"/>
    <w:rsid w:val="00EE77D1"/>
    <w:rsid w:val="00EF0AC0"/>
    <w:rsid w:val="00EF2BBE"/>
    <w:rsid w:val="00EF361E"/>
    <w:rsid w:val="00EF38D1"/>
    <w:rsid w:val="00EF4815"/>
    <w:rsid w:val="00EF702A"/>
    <w:rsid w:val="00EF72A9"/>
    <w:rsid w:val="00F00EF0"/>
    <w:rsid w:val="00F01914"/>
    <w:rsid w:val="00F02346"/>
    <w:rsid w:val="00F02EFA"/>
    <w:rsid w:val="00F07060"/>
    <w:rsid w:val="00F075EA"/>
    <w:rsid w:val="00F1183A"/>
    <w:rsid w:val="00F12050"/>
    <w:rsid w:val="00F14891"/>
    <w:rsid w:val="00F153C9"/>
    <w:rsid w:val="00F16297"/>
    <w:rsid w:val="00F16CC6"/>
    <w:rsid w:val="00F16F9B"/>
    <w:rsid w:val="00F2191D"/>
    <w:rsid w:val="00F22D5F"/>
    <w:rsid w:val="00F249B5"/>
    <w:rsid w:val="00F26810"/>
    <w:rsid w:val="00F31501"/>
    <w:rsid w:val="00F33502"/>
    <w:rsid w:val="00F34A96"/>
    <w:rsid w:val="00F34C23"/>
    <w:rsid w:val="00F4161A"/>
    <w:rsid w:val="00F41A97"/>
    <w:rsid w:val="00F41DB3"/>
    <w:rsid w:val="00F42231"/>
    <w:rsid w:val="00F42CE7"/>
    <w:rsid w:val="00F4449F"/>
    <w:rsid w:val="00F47CB8"/>
    <w:rsid w:val="00F52930"/>
    <w:rsid w:val="00F5402B"/>
    <w:rsid w:val="00F5486F"/>
    <w:rsid w:val="00F556BF"/>
    <w:rsid w:val="00F55812"/>
    <w:rsid w:val="00F55880"/>
    <w:rsid w:val="00F56113"/>
    <w:rsid w:val="00F56D34"/>
    <w:rsid w:val="00F5771D"/>
    <w:rsid w:val="00F611ED"/>
    <w:rsid w:val="00F62D5F"/>
    <w:rsid w:val="00F631FD"/>
    <w:rsid w:val="00F640BB"/>
    <w:rsid w:val="00F64A1C"/>
    <w:rsid w:val="00F64C48"/>
    <w:rsid w:val="00F65641"/>
    <w:rsid w:val="00F65D2C"/>
    <w:rsid w:val="00F65E8A"/>
    <w:rsid w:val="00F733FB"/>
    <w:rsid w:val="00F749B7"/>
    <w:rsid w:val="00F7537C"/>
    <w:rsid w:val="00F76105"/>
    <w:rsid w:val="00F768EE"/>
    <w:rsid w:val="00F7789C"/>
    <w:rsid w:val="00F80C0A"/>
    <w:rsid w:val="00F81040"/>
    <w:rsid w:val="00F811B6"/>
    <w:rsid w:val="00F813AC"/>
    <w:rsid w:val="00F83064"/>
    <w:rsid w:val="00F83081"/>
    <w:rsid w:val="00F84B90"/>
    <w:rsid w:val="00F8502D"/>
    <w:rsid w:val="00F90A47"/>
    <w:rsid w:val="00F91659"/>
    <w:rsid w:val="00F92DF3"/>
    <w:rsid w:val="00F94A94"/>
    <w:rsid w:val="00F95E5D"/>
    <w:rsid w:val="00F95EE6"/>
    <w:rsid w:val="00F96DFF"/>
    <w:rsid w:val="00F97287"/>
    <w:rsid w:val="00FA0D86"/>
    <w:rsid w:val="00FA0DAC"/>
    <w:rsid w:val="00FA158C"/>
    <w:rsid w:val="00FA3BC7"/>
    <w:rsid w:val="00FA5C71"/>
    <w:rsid w:val="00FA64C2"/>
    <w:rsid w:val="00FA66F1"/>
    <w:rsid w:val="00FA6F05"/>
    <w:rsid w:val="00FA76C2"/>
    <w:rsid w:val="00FA7C6F"/>
    <w:rsid w:val="00FB0EAC"/>
    <w:rsid w:val="00FB1F0C"/>
    <w:rsid w:val="00FB23CF"/>
    <w:rsid w:val="00FB24F8"/>
    <w:rsid w:val="00FB3185"/>
    <w:rsid w:val="00FB3613"/>
    <w:rsid w:val="00FB3A4C"/>
    <w:rsid w:val="00FB3F53"/>
    <w:rsid w:val="00FB3FFC"/>
    <w:rsid w:val="00FB5B4B"/>
    <w:rsid w:val="00FB66FE"/>
    <w:rsid w:val="00FB7F36"/>
    <w:rsid w:val="00FC0870"/>
    <w:rsid w:val="00FC0A5F"/>
    <w:rsid w:val="00FC167B"/>
    <w:rsid w:val="00FC3414"/>
    <w:rsid w:val="00FC3BF2"/>
    <w:rsid w:val="00FC4E96"/>
    <w:rsid w:val="00FC58E5"/>
    <w:rsid w:val="00FC5A82"/>
    <w:rsid w:val="00FD125A"/>
    <w:rsid w:val="00FD16EC"/>
    <w:rsid w:val="00FD2BC0"/>
    <w:rsid w:val="00FD34FB"/>
    <w:rsid w:val="00FD3C30"/>
    <w:rsid w:val="00FD3E40"/>
    <w:rsid w:val="00FD577B"/>
    <w:rsid w:val="00FD5965"/>
    <w:rsid w:val="00FD65E3"/>
    <w:rsid w:val="00FD78A1"/>
    <w:rsid w:val="00FD7911"/>
    <w:rsid w:val="00FE019F"/>
    <w:rsid w:val="00FE1541"/>
    <w:rsid w:val="00FE181B"/>
    <w:rsid w:val="00FE23AD"/>
    <w:rsid w:val="00FE38B8"/>
    <w:rsid w:val="00FE40D5"/>
    <w:rsid w:val="00FE413C"/>
    <w:rsid w:val="00FE4546"/>
    <w:rsid w:val="00FE5130"/>
    <w:rsid w:val="00FE669B"/>
    <w:rsid w:val="00FE6D67"/>
    <w:rsid w:val="00FE6E11"/>
    <w:rsid w:val="00FF01CD"/>
    <w:rsid w:val="00FF0782"/>
    <w:rsid w:val="00FF0B7D"/>
    <w:rsid w:val="00FF0F92"/>
    <w:rsid w:val="00FF263F"/>
    <w:rsid w:val="00FF56F6"/>
    <w:rsid w:val="00FF58B5"/>
    <w:rsid w:val="00FF62DA"/>
    <w:rsid w:val="00FF6B4B"/>
    <w:rsid w:val="04B2DBCA"/>
    <w:rsid w:val="136AC7D6"/>
    <w:rsid w:val="2A661183"/>
    <w:rsid w:val="2C01DAC2"/>
    <w:rsid w:val="33B954B3"/>
    <w:rsid w:val="4B990C86"/>
    <w:rsid w:val="4F238B6B"/>
    <w:rsid w:val="5EA0BF42"/>
    <w:rsid w:val="6A8A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3B154F"/>
  <w15:chartTrackingRefBased/>
  <w15:docId w15:val="{D303EE58-007F-463C-B1D2-5D013B660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BBE"/>
    <w:rPr>
      <w:rFonts w:ascii="Times New Roman" w:hAnsi="Times New Roman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36B5C"/>
    <w:pPr>
      <w:keepNext/>
      <w:keepLines/>
      <w:numPr>
        <w:numId w:val="1"/>
      </w:numPr>
      <w:spacing w:before="360" w:after="80"/>
      <w:outlineLvl w:val="0"/>
    </w:pPr>
    <w:rPr>
      <w:rFonts w:ascii="Georgia" w:eastAsiaTheme="majorEastAsia" w:hAnsi="Georgia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0589"/>
    <w:pPr>
      <w:keepNext/>
      <w:keepLines/>
      <w:numPr>
        <w:ilvl w:val="1"/>
        <w:numId w:val="1"/>
      </w:numPr>
      <w:spacing w:before="160" w:after="80"/>
      <w:outlineLvl w:val="1"/>
    </w:pPr>
    <w:rPr>
      <w:rFonts w:ascii="Georgia" w:eastAsiaTheme="majorEastAsia" w:hAnsi="Georgia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468AC"/>
    <w:pPr>
      <w:keepNext/>
      <w:keepLines/>
      <w:numPr>
        <w:ilvl w:val="2"/>
        <w:numId w:val="1"/>
      </w:numPr>
      <w:spacing w:before="160" w:after="80"/>
      <w:outlineLvl w:val="2"/>
    </w:pPr>
    <w:rPr>
      <w:rFonts w:ascii="Georgia" w:eastAsiaTheme="majorEastAsia" w:hAnsi="Georgia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1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6B5C"/>
    <w:rPr>
      <w:rFonts w:ascii="Georgia" w:eastAsiaTheme="majorEastAsia" w:hAnsi="Georgia" w:cstheme="majorBidi"/>
      <w:b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55415"/>
    <w:rPr>
      <w:rFonts w:ascii="Georgia" w:eastAsiaTheme="majorEastAsia" w:hAnsi="Georgia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515D6"/>
    <w:rPr>
      <w:rFonts w:ascii="Georgia" w:eastAsiaTheme="majorEastAsia" w:hAnsi="Georgia" w:cstheme="majorBidi"/>
      <w:b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15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15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15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15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15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15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15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15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15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1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15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15D6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206FDE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7F7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73C5"/>
  </w:style>
  <w:style w:type="paragraph" w:styleId="Piedepgina">
    <w:name w:val="footer"/>
    <w:basedOn w:val="Normal"/>
    <w:link w:val="PiedepginaCar"/>
    <w:uiPriority w:val="99"/>
    <w:unhideWhenUsed/>
    <w:rsid w:val="007F7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73C5"/>
  </w:style>
  <w:style w:type="paragraph" w:styleId="TtuloTDC">
    <w:name w:val="TOC Heading"/>
    <w:basedOn w:val="Ttulo1"/>
    <w:next w:val="Normal"/>
    <w:uiPriority w:val="39"/>
    <w:unhideWhenUsed/>
    <w:qFormat/>
    <w:rsid w:val="00F611ED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611E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611E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611ED"/>
    <w:rPr>
      <w:color w:val="467886" w:themeColor="hyperlink"/>
      <w:u w:val="single"/>
    </w:rPr>
  </w:style>
  <w:style w:type="character" w:styleId="Fuerte">
    <w:name w:val="Strong"/>
    <w:aliases w:val="Indice"/>
    <w:basedOn w:val="Fuentedeprrafopredeter"/>
    <w:uiPriority w:val="22"/>
    <w:qFormat/>
    <w:rsid w:val="00823ECA"/>
    <w:rPr>
      <w:rFonts w:ascii="Georgia" w:hAnsi="Georgia"/>
      <w:b/>
      <w:bCs/>
      <w:color w:val="000000" w:themeColor="text1"/>
      <w:sz w:val="40"/>
    </w:rPr>
  </w:style>
  <w:style w:type="paragraph" w:styleId="Descripcin">
    <w:name w:val="caption"/>
    <w:basedOn w:val="Normal"/>
    <w:next w:val="Normal"/>
    <w:uiPriority w:val="35"/>
    <w:unhideWhenUsed/>
    <w:qFormat/>
    <w:rsid w:val="00E952D2"/>
    <w:pPr>
      <w:spacing w:after="200" w:line="360" w:lineRule="auto"/>
      <w:jc w:val="center"/>
    </w:pPr>
    <w:rPr>
      <w:i/>
      <w:iCs/>
      <w:color w:val="000000" w:themeColor="text1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EB12ED"/>
    <w:pPr>
      <w:tabs>
        <w:tab w:val="left" w:pos="384"/>
      </w:tabs>
      <w:spacing w:after="0" w:line="240" w:lineRule="auto"/>
      <w:ind w:left="384" w:hanging="384"/>
    </w:pPr>
  </w:style>
  <w:style w:type="table" w:styleId="Tablaconcuadrcula">
    <w:name w:val="Table Grid"/>
    <w:basedOn w:val="Tablanormal"/>
    <w:uiPriority w:val="39"/>
    <w:rsid w:val="00F558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287C20"/>
    <w:pPr>
      <w:spacing w:after="100"/>
      <w:ind w:left="440"/>
    </w:pPr>
  </w:style>
  <w:style w:type="character" w:customStyle="1" w:styleId="math-inline">
    <w:name w:val="math-inline"/>
    <w:basedOn w:val="Fuentedeprrafopredeter"/>
    <w:rsid w:val="00C069C8"/>
  </w:style>
  <w:style w:type="character" w:styleId="Mencinsinresolver">
    <w:name w:val="Unresolved Mention"/>
    <w:basedOn w:val="Fuentedeprrafopredeter"/>
    <w:uiPriority w:val="99"/>
    <w:semiHidden/>
    <w:unhideWhenUsed/>
    <w:rsid w:val="00C069C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069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colab.research.google.com/drive/1wQzXXzA1FhHIUOoTkCV4zNWaiLvmg6fW?usp=shar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76DC327-B93C-474A-85E9-60F226B6B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3652</Words>
  <Characters>20818</Characters>
  <Application>Microsoft Office Word</Application>
  <DocSecurity>0</DocSecurity>
  <Lines>173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24422</CharactersWithSpaces>
  <SharedDoc>false</SharedDoc>
  <HLinks>
    <vt:vector size="72" baseType="variant">
      <vt:variant>
        <vt:i4>1507379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_Toc226554232</vt:lpwstr>
      </vt:variant>
      <vt:variant>
        <vt:i4>1507379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_Toc226554231</vt:lpwstr>
      </vt:variant>
      <vt:variant>
        <vt:i4>1507379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_Toc226554230</vt:lpwstr>
      </vt:variant>
      <vt:variant>
        <vt:i4>1441843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_Toc226554229</vt:lpwstr>
      </vt:variant>
      <vt:variant>
        <vt:i4>1441843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_Toc226554228</vt:lpwstr>
      </vt:variant>
      <vt:variant>
        <vt:i4>1441843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_Toc226554227</vt:lpwstr>
      </vt:variant>
      <vt:variant>
        <vt:i4>1441843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_Toc226554226</vt:lpwstr>
      </vt:variant>
      <vt:variant>
        <vt:i4>1441843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_Toc226554225</vt:lpwstr>
      </vt:variant>
      <vt:variant>
        <vt:i4>1441843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_Toc226554224</vt:lpwstr>
      </vt:variant>
      <vt:variant>
        <vt:i4>1441843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_Toc226554223</vt:lpwstr>
      </vt:variant>
      <vt:variant>
        <vt:i4>1441843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_Toc226554222</vt:lpwstr>
      </vt:variant>
      <vt:variant>
        <vt:i4>1441843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_Toc226554221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PESQUERO CAÑIZARES</dc:creator>
  <cp:keywords/>
  <dc:description/>
  <cp:lastModifiedBy>CARLOS PESQUERO CAÑIZARES</cp:lastModifiedBy>
  <cp:revision>3</cp:revision>
  <dcterms:created xsi:type="dcterms:W3CDTF">2026-04-10T08:57:00Z</dcterms:created>
  <dcterms:modified xsi:type="dcterms:W3CDTF">2026-10-15T09:14:00Z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zotero-version="8.0.4"&gt;&lt;session id="LB8UB6vt"/&gt;&lt;style id="http://www.zotero.org/styles/ieee" locale="es-ES" hasBibliography="1" bibliographyStyleHasBeenSet="1"/&gt;&lt;prefs&gt;&lt;pref name="fieldType" value="Field"/&gt;&lt;/prefs&gt;&lt;/data&gt;</vt:lpwstr>
  </property>
</Properties>
</file>