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3EBBA" w14:textId="77777777" w:rsidR="002B122E" w:rsidRDefault="002B122E" w:rsidP="00856C46">
      <w:pPr>
        <w:spacing w:after="120" w:line="480" w:lineRule="auto"/>
        <w:ind w:firstLine="720"/>
        <w:rPr>
          <w:sz w:val="24"/>
          <w:szCs w:val="24"/>
        </w:rPr>
      </w:pPr>
      <w:r>
        <w:rPr>
          <w:sz w:val="24"/>
          <w:szCs w:val="24"/>
        </w:rPr>
        <w:t>\</w:t>
      </w:r>
    </w:p>
    <w:p w14:paraId="319E463C" w14:textId="7E68DAEF" w:rsidR="00856C46" w:rsidRDefault="00856C46" w:rsidP="00856C46">
      <w:pPr>
        <w:spacing w:after="120" w:line="480" w:lineRule="auto"/>
        <w:ind w:firstLine="720"/>
        <w:rPr>
          <w:sz w:val="24"/>
          <w:szCs w:val="24"/>
        </w:rPr>
      </w:pPr>
      <w:r>
        <w:rPr>
          <w:sz w:val="24"/>
          <w:szCs w:val="24"/>
        </w:rPr>
        <w:t>The monument that I chose to observe for this assignment is the Anne Arundel County 9/11 Memorial, located outside the Fire and Police Headquarters in Millersville Maryland. The reason that I chose this monument was because I can’t recall an event as harrowing as 9/11 for the country. Also of note, as a veteran, I feel a sense of attachment to not only the event, but also the response to the event in America. I personally view 9/11 as one of the major shifting points in American culture, and a change in disposition of the American people regarding our views on foreign nations.</w:t>
      </w:r>
    </w:p>
    <w:p w14:paraId="6C444E70" w14:textId="1F6D8EEA" w:rsidR="00DF41B5" w:rsidRDefault="00DF41B5" w:rsidP="00856C46">
      <w:pPr>
        <w:spacing w:after="120" w:line="480" w:lineRule="auto"/>
        <w:rPr>
          <w:sz w:val="24"/>
          <w:szCs w:val="24"/>
        </w:rPr>
      </w:pPr>
      <w:r>
        <w:rPr>
          <w:sz w:val="24"/>
          <w:szCs w:val="24"/>
        </w:rPr>
        <w:tab/>
        <w:t>The memorial is surrounded by plaques that pay tribute to the lost and tell the tragic story of the events of that day. The plaques themselves, however, in my own opinion, are not the center-point of the monument. That distinction belongs to the rendition of the two towers, which are portrayed by what appear to be two large, rusted, dilapidated steel beams</w:t>
      </w:r>
      <w:r w:rsidR="007C39C5">
        <w:rPr>
          <w:sz w:val="24"/>
          <w:szCs w:val="24"/>
        </w:rPr>
        <w:t xml:space="preserve"> from the site of the tragedy</w:t>
      </w:r>
      <w:r>
        <w:rPr>
          <w:sz w:val="24"/>
          <w:szCs w:val="24"/>
        </w:rPr>
        <w:t>, surrounded by concrete that acts as rubble in this scenario.  In many cases, I might attribute this to abstract design choices that might leave the interpretation of the monument to the viewer. In this case, these are meant to be the World Trade Center, post-strike. There are no figures on the monument, no symmetry, and no balance. These features make it clear to me that this memorial was created with the intention of showcasing how truly tragic this event was to the American people on this day. I believe that if the artists were capable of portraying perpetual smoke alongside the rubble and destroyed towers, they would have done just so.</w:t>
      </w:r>
    </w:p>
    <w:p w14:paraId="7A7CB6F0" w14:textId="322F21F8" w:rsidR="00856C46" w:rsidRDefault="00DF41B5" w:rsidP="00856C46">
      <w:pPr>
        <w:spacing w:after="120" w:line="480" w:lineRule="auto"/>
        <w:rPr>
          <w:sz w:val="24"/>
          <w:szCs w:val="24"/>
        </w:rPr>
      </w:pPr>
      <w:r>
        <w:rPr>
          <w:sz w:val="24"/>
          <w:szCs w:val="24"/>
        </w:rPr>
        <w:lastRenderedPageBreak/>
        <w:tab/>
        <w:t xml:space="preserve">The monument appears to be made of rusted steel and concrete. It does not inspire awe in terms of scale or color, but rather seeks to elicit a feeling of sorrow for what was lost in the tragedy. Rather than signs of damage from general erosion and time decay, the monument was most likely made as </w:t>
      </w:r>
      <w:r w:rsidR="008B5C62">
        <w:rPr>
          <w:sz w:val="24"/>
          <w:szCs w:val="24"/>
        </w:rPr>
        <w:t>is, which I would describe as r</w:t>
      </w:r>
      <w:r>
        <w:rPr>
          <w:sz w:val="24"/>
          <w:szCs w:val="24"/>
        </w:rPr>
        <w:t>usted, twisted and tangled, with concrete slabs broken apart and strewn about at the base of the towers, immediately telling the viewer that while this was once whole</w:t>
      </w:r>
      <w:r w:rsidR="008B5C62">
        <w:rPr>
          <w:sz w:val="24"/>
          <w:szCs w:val="24"/>
        </w:rPr>
        <w:t>, that is no longer the case.</w:t>
      </w:r>
    </w:p>
    <w:p w14:paraId="3B0338CC" w14:textId="4AF8504C" w:rsidR="008B5C62" w:rsidRDefault="008B5C62" w:rsidP="00856C46">
      <w:pPr>
        <w:spacing w:after="120" w:line="480" w:lineRule="auto"/>
        <w:rPr>
          <w:sz w:val="24"/>
          <w:szCs w:val="24"/>
        </w:rPr>
      </w:pPr>
      <w:r>
        <w:rPr>
          <w:sz w:val="24"/>
          <w:szCs w:val="24"/>
        </w:rPr>
        <w:tab/>
        <w:t>In terms of design, I would say that the monument could be viewed from any angle and succeed at its intended goal, which I believe is to showcase the destruction of the twin towers, and the loss of the lives that accompanied said collapse. The site itself being the Fire and Police Headquarters speaks to the contribution and significance of the event to first responders on the day of the tragedy, however there aren’t many Americans (save for the very young) who do not know of 9/11. At the monument, people were quiet and reserved, stopping to take one or two quick photos, before moving to read the plaques and observing the monument in silence.</w:t>
      </w:r>
    </w:p>
    <w:p w14:paraId="6C3D63BB" w14:textId="5FC932CC" w:rsidR="008B5C62" w:rsidRDefault="008B5C62" w:rsidP="00856C46">
      <w:pPr>
        <w:spacing w:after="120" w:line="480" w:lineRule="auto"/>
        <w:rPr>
          <w:sz w:val="24"/>
          <w:szCs w:val="24"/>
        </w:rPr>
      </w:pPr>
      <w:r>
        <w:rPr>
          <w:sz w:val="24"/>
          <w:szCs w:val="24"/>
        </w:rPr>
        <w:tab/>
        <w:t xml:space="preserve">For me, the monument elicits feelings of loss. While I was not personally affected by the tragedy, I’ve met many individuals who were over the years. During my time in the military, I came across many officers and senior enlisted troops who joined BECAUSE of the tragedy, which speaks to the significance of the event. For example, my first supervisor, who joined the Air Force in the summer of 2005 in response to the event. Before enlisting, he'd worked as a gas station cashier. This was only one individual, who, four years later was still so passionate about the event, that he’d decided to change the trajectory of his entire </w:t>
      </w:r>
      <w:r>
        <w:rPr>
          <w:sz w:val="24"/>
          <w:szCs w:val="24"/>
        </w:rPr>
        <w:lastRenderedPageBreak/>
        <w:t>life. Under his supervision and leadership, I became who I am today, leading me to believe that the event also changed the course of my own life</w:t>
      </w:r>
      <w:r w:rsidR="007C39C5">
        <w:rPr>
          <w:sz w:val="24"/>
          <w:szCs w:val="24"/>
        </w:rPr>
        <w:t>, some fourteen years after, when I enlisted. The sense of loss and desire to reclaim sanctity in America is still there today, and in some cases might even be seen as unfair or extreme to foreign nations, which is why I view the tragedy as such a polarizing and shifting event for America as a whole. The entire psyche of the American people was changed that day.</w:t>
      </w:r>
    </w:p>
    <w:p w14:paraId="724EC8F2" w14:textId="29A83809" w:rsidR="007C39C5" w:rsidRDefault="007C39C5" w:rsidP="00856C46">
      <w:pPr>
        <w:spacing w:after="120" w:line="480" w:lineRule="auto"/>
        <w:rPr>
          <w:sz w:val="24"/>
          <w:szCs w:val="24"/>
        </w:rPr>
      </w:pPr>
      <w:r>
        <w:rPr>
          <w:sz w:val="24"/>
          <w:szCs w:val="24"/>
        </w:rPr>
        <w:tab/>
        <w:t>The monument was built WITH steel from Ground Zero and dedicated on September 11</w:t>
      </w:r>
      <w:r w:rsidRPr="007C39C5">
        <w:rPr>
          <w:sz w:val="24"/>
          <w:szCs w:val="24"/>
          <w:vertAlign w:val="superscript"/>
        </w:rPr>
        <w:t>th</w:t>
      </w:r>
      <w:r>
        <w:rPr>
          <w:sz w:val="24"/>
          <w:szCs w:val="24"/>
        </w:rPr>
        <w:t>, 2011. While the reason behind the building of the memorial speaks for itself, a fact of note is that over 40 of the lives lost were Marylanders.</w:t>
      </w:r>
    </w:p>
    <w:p w14:paraId="3443E761" w14:textId="4B470B9A" w:rsidR="007C39C5" w:rsidRDefault="007C39C5" w:rsidP="00856C46">
      <w:pPr>
        <w:spacing w:after="120" w:line="480" w:lineRule="auto"/>
        <w:rPr>
          <w:sz w:val="24"/>
          <w:szCs w:val="24"/>
        </w:rPr>
      </w:pPr>
      <w:r>
        <w:rPr>
          <w:sz w:val="24"/>
          <w:szCs w:val="24"/>
        </w:rPr>
        <w:tab/>
        <w:t>The message that the monument sends is quite clear. America remembers. One might be hard pressed to encounter an individual who does not know what the date 9/11 is referring to. While I was only five years old at the time of the tragedy, I remember being sent home from school, and I speak with older family members about their experiences on that day as well who recall that it was an almost bizarre event for them, giving how unprecedented the event was. Standing next to the pillars at the memorial was strange enough as is, and I can only imagine what it must have been like to have been in New York City on that day</w:t>
      </w:r>
      <w:r w:rsidR="0045529E">
        <w:rPr>
          <w:sz w:val="24"/>
          <w:szCs w:val="24"/>
        </w:rPr>
        <w:t>.</w:t>
      </w:r>
      <w:r>
        <w:rPr>
          <w:sz w:val="24"/>
          <w:szCs w:val="24"/>
        </w:rPr>
        <w:t xml:space="preserve"> </w:t>
      </w:r>
    </w:p>
    <w:p w14:paraId="5EF01B82" w14:textId="2252B0B0" w:rsidR="003030C5" w:rsidRDefault="003030C5" w:rsidP="00856C46">
      <w:pPr>
        <w:spacing w:after="120" w:line="480" w:lineRule="auto"/>
        <w:rPr>
          <w:sz w:val="24"/>
          <w:szCs w:val="24"/>
        </w:rPr>
      </w:pPr>
      <w:r>
        <w:rPr>
          <w:noProof/>
          <w:sz w:val="24"/>
          <w:szCs w:val="24"/>
        </w:rPr>
        <w:lastRenderedPageBreak/>
        <w:drawing>
          <wp:inline distT="0" distB="0" distL="0" distR="0" wp14:anchorId="4D223B40" wp14:editId="59098A5E">
            <wp:extent cx="7924800" cy="5943600"/>
            <wp:effectExtent l="0" t="0" r="0" b="0"/>
            <wp:docPr id="1438174921" name="Picture 1" descr="A person in a hat and g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4921" name="Picture 1" descr="A person in a hat and glass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r>
        <w:rPr>
          <w:noProof/>
          <w:sz w:val="24"/>
          <w:szCs w:val="24"/>
        </w:rPr>
        <w:lastRenderedPageBreak/>
        <w:drawing>
          <wp:inline distT="0" distB="0" distL="0" distR="0" wp14:anchorId="5951097B" wp14:editId="194A78D0">
            <wp:extent cx="7924800" cy="5943600"/>
            <wp:effectExtent l="0" t="0" r="0" b="0"/>
            <wp:docPr id="181845869" name="Picture 2" descr="A monument with flags in the middle of a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5869" name="Picture 2" descr="A monument with flags in the middle of a park&#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27656644" w14:textId="7810F985" w:rsidR="007C39C5" w:rsidRDefault="007C39C5" w:rsidP="00856C46">
      <w:pPr>
        <w:spacing w:after="120" w:line="480" w:lineRule="auto"/>
        <w:rPr>
          <w:sz w:val="24"/>
          <w:szCs w:val="24"/>
        </w:rPr>
      </w:pPr>
      <w:r>
        <w:rPr>
          <w:sz w:val="24"/>
          <w:szCs w:val="24"/>
        </w:rPr>
        <w:lastRenderedPageBreak/>
        <w:tab/>
      </w:r>
    </w:p>
    <w:p w14:paraId="4DA531E3" w14:textId="5577B63E" w:rsidR="008B5C62" w:rsidRPr="00856C46" w:rsidRDefault="008B5C62" w:rsidP="00856C46">
      <w:pPr>
        <w:spacing w:after="120" w:line="480" w:lineRule="auto"/>
        <w:rPr>
          <w:sz w:val="24"/>
          <w:szCs w:val="24"/>
        </w:rPr>
      </w:pPr>
      <w:r>
        <w:rPr>
          <w:sz w:val="24"/>
          <w:szCs w:val="24"/>
        </w:rPr>
        <w:tab/>
      </w:r>
    </w:p>
    <w:sectPr w:rsidR="008B5C62" w:rsidRPr="00856C4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7E99A7" w14:textId="77777777" w:rsidR="00656992" w:rsidRDefault="00656992" w:rsidP="0045529E">
      <w:pPr>
        <w:spacing w:after="0" w:line="240" w:lineRule="auto"/>
      </w:pPr>
      <w:r>
        <w:separator/>
      </w:r>
    </w:p>
  </w:endnote>
  <w:endnote w:type="continuationSeparator" w:id="0">
    <w:p w14:paraId="78DA20C7" w14:textId="77777777" w:rsidR="00656992" w:rsidRDefault="00656992" w:rsidP="0045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3F4D63" w14:textId="77777777" w:rsidR="00656992" w:rsidRDefault="00656992" w:rsidP="0045529E">
      <w:pPr>
        <w:spacing w:after="0" w:line="240" w:lineRule="auto"/>
      </w:pPr>
      <w:r>
        <w:separator/>
      </w:r>
    </w:p>
  </w:footnote>
  <w:footnote w:type="continuationSeparator" w:id="0">
    <w:p w14:paraId="08DD7738" w14:textId="77777777" w:rsidR="00656992" w:rsidRDefault="00656992" w:rsidP="0045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F2EE4" w14:textId="38319AE9" w:rsidR="0045529E" w:rsidRDefault="0045529E">
    <w:pPr>
      <w:pStyle w:val="Header"/>
    </w:pPr>
    <w:r>
      <w:t>Cortez Presha</w:t>
    </w:r>
    <w:r>
      <w:ptab w:relativeTo="margin" w:alignment="center" w:leader="none"/>
    </w:r>
    <w:r>
      <w:t>Monument Encounter</w:t>
    </w:r>
    <w:r>
      <w:ptab w:relativeTo="margin" w:alignment="right" w:leader="none"/>
    </w:r>
    <w:r>
      <w:t>Professor Korobkin</w:t>
    </w:r>
  </w:p>
  <w:p w14:paraId="373B18F3" w14:textId="06DF81E2" w:rsidR="0045529E" w:rsidRDefault="0045529E">
    <w:pPr>
      <w:pStyle w:val="Header"/>
    </w:pPr>
    <w:r>
      <w:t>ARTH261</w:t>
    </w:r>
  </w:p>
  <w:p w14:paraId="0CD9A398" w14:textId="2D5D31D3" w:rsidR="0045529E" w:rsidRDefault="0045529E">
    <w:pPr>
      <w:pStyle w:val="Header"/>
    </w:pPr>
    <w:r>
      <w:t>9/20/24</w:t>
    </w:r>
  </w:p>
  <w:p w14:paraId="0A2E5577" w14:textId="77777777" w:rsidR="0045529E" w:rsidRDefault="004552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46"/>
    <w:rsid w:val="00145788"/>
    <w:rsid w:val="00251A83"/>
    <w:rsid w:val="002B122E"/>
    <w:rsid w:val="003030C5"/>
    <w:rsid w:val="003314E9"/>
    <w:rsid w:val="0045529E"/>
    <w:rsid w:val="00487051"/>
    <w:rsid w:val="004D0BDF"/>
    <w:rsid w:val="00656992"/>
    <w:rsid w:val="007C39C5"/>
    <w:rsid w:val="00856C46"/>
    <w:rsid w:val="008B5C62"/>
    <w:rsid w:val="00B959C7"/>
    <w:rsid w:val="00C94D3E"/>
    <w:rsid w:val="00D10E15"/>
    <w:rsid w:val="00D90BC6"/>
    <w:rsid w:val="00DF41B5"/>
    <w:rsid w:val="00EF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1D21"/>
  <w15:chartTrackingRefBased/>
  <w15:docId w15:val="{CFDA2438-0597-4A91-BC90-B1F54349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46"/>
    <w:rPr>
      <w:rFonts w:eastAsiaTheme="majorEastAsia" w:cstheme="majorBidi"/>
      <w:color w:val="272727" w:themeColor="text1" w:themeTint="D8"/>
    </w:rPr>
  </w:style>
  <w:style w:type="paragraph" w:styleId="Title">
    <w:name w:val="Title"/>
    <w:basedOn w:val="Normal"/>
    <w:next w:val="Normal"/>
    <w:link w:val="TitleChar"/>
    <w:uiPriority w:val="10"/>
    <w:qFormat/>
    <w:rsid w:val="00856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46"/>
    <w:pPr>
      <w:spacing w:before="160"/>
      <w:jc w:val="center"/>
    </w:pPr>
    <w:rPr>
      <w:i/>
      <w:iCs/>
      <w:color w:val="404040" w:themeColor="text1" w:themeTint="BF"/>
    </w:rPr>
  </w:style>
  <w:style w:type="character" w:customStyle="1" w:styleId="QuoteChar">
    <w:name w:val="Quote Char"/>
    <w:basedOn w:val="DefaultParagraphFont"/>
    <w:link w:val="Quote"/>
    <w:uiPriority w:val="29"/>
    <w:rsid w:val="00856C46"/>
    <w:rPr>
      <w:i/>
      <w:iCs/>
      <w:color w:val="404040" w:themeColor="text1" w:themeTint="BF"/>
    </w:rPr>
  </w:style>
  <w:style w:type="paragraph" w:styleId="ListParagraph">
    <w:name w:val="List Paragraph"/>
    <w:basedOn w:val="Normal"/>
    <w:uiPriority w:val="34"/>
    <w:qFormat/>
    <w:rsid w:val="00856C46"/>
    <w:pPr>
      <w:ind w:left="720"/>
      <w:contextualSpacing/>
    </w:pPr>
  </w:style>
  <w:style w:type="character" w:styleId="IntenseEmphasis">
    <w:name w:val="Intense Emphasis"/>
    <w:basedOn w:val="DefaultParagraphFont"/>
    <w:uiPriority w:val="21"/>
    <w:qFormat/>
    <w:rsid w:val="00856C46"/>
    <w:rPr>
      <w:i/>
      <w:iCs/>
      <w:color w:val="0F4761" w:themeColor="accent1" w:themeShade="BF"/>
    </w:rPr>
  </w:style>
  <w:style w:type="paragraph" w:styleId="IntenseQuote">
    <w:name w:val="Intense Quote"/>
    <w:basedOn w:val="Normal"/>
    <w:next w:val="Normal"/>
    <w:link w:val="IntenseQuoteChar"/>
    <w:uiPriority w:val="30"/>
    <w:qFormat/>
    <w:rsid w:val="00856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46"/>
    <w:rPr>
      <w:i/>
      <w:iCs/>
      <w:color w:val="0F4761" w:themeColor="accent1" w:themeShade="BF"/>
    </w:rPr>
  </w:style>
  <w:style w:type="character" w:styleId="IntenseReference">
    <w:name w:val="Intense Reference"/>
    <w:basedOn w:val="DefaultParagraphFont"/>
    <w:uiPriority w:val="32"/>
    <w:qFormat/>
    <w:rsid w:val="00856C46"/>
    <w:rPr>
      <w:b/>
      <w:bCs/>
      <w:smallCaps/>
      <w:color w:val="0F4761" w:themeColor="accent1" w:themeShade="BF"/>
      <w:spacing w:val="5"/>
    </w:rPr>
  </w:style>
  <w:style w:type="paragraph" w:styleId="Header">
    <w:name w:val="header"/>
    <w:basedOn w:val="Normal"/>
    <w:link w:val="HeaderChar"/>
    <w:uiPriority w:val="99"/>
    <w:unhideWhenUsed/>
    <w:rsid w:val="00455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29E"/>
  </w:style>
  <w:style w:type="paragraph" w:styleId="Footer">
    <w:name w:val="footer"/>
    <w:basedOn w:val="Normal"/>
    <w:link w:val="FooterChar"/>
    <w:uiPriority w:val="99"/>
    <w:unhideWhenUsed/>
    <w:rsid w:val="00455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316</TotalTime>
  <Pages>6</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Cortez Presha</dc:creator>
  <cp:keywords/>
  <dc:description/>
  <cp:lastModifiedBy>Cortez Presha</cp:lastModifiedBy>
  <cp:revision>4</cp:revision>
  <cp:lastPrinted>2024-09-25T14:55:00Z</cp:lastPrinted>
  <dcterms:created xsi:type="dcterms:W3CDTF">2024-09-25T14:09:00Z</dcterms:created>
  <dcterms:modified xsi:type="dcterms:W3CDTF">2024-10-01T01:22:00Z</dcterms:modified>
</cp:coreProperties>
</file>