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1AB" w14:textId="7F0FA2B0" w:rsidR="00526B7D" w:rsidRPr="00AB685C" w:rsidRDefault="00AB685C" w:rsidP="0055735A">
      <w:pPr>
        <w:pStyle w:val="Ttulo1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26CBAB94" w:rsidR="00C4784F" w:rsidRDefault="0055735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0</w:t>
            </w:r>
            <w:r w:rsidR="00325231">
              <w:rPr>
                <w:sz w:val="20"/>
                <w:szCs w:val="20"/>
              </w:rPr>
              <w:t>2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54D9723" w:rsidR="00C4784F" w:rsidRPr="00E265A6" w:rsidRDefault="0055735A">
            <w:pPr>
              <w:widowControl w:val="0"/>
              <w:rPr>
                <w:sz w:val="20"/>
                <w:szCs w:val="20"/>
                <w:lang w:val="pt-BR"/>
              </w:rPr>
            </w:pPr>
            <w:r w:rsidRPr="0055735A">
              <w:rPr>
                <w:sz w:val="20"/>
                <w:szCs w:val="20"/>
                <w:lang w:val="pt-BR"/>
              </w:rPr>
              <w:t>Melhoria ID 0</w:t>
            </w:r>
            <w:r w:rsidR="00A85F7B">
              <w:rPr>
                <w:sz w:val="20"/>
                <w:szCs w:val="20"/>
                <w:lang w:val="pt-BR"/>
              </w:rPr>
              <w:t>2</w:t>
            </w:r>
            <w:r w:rsidRPr="0055735A">
              <w:rPr>
                <w:sz w:val="20"/>
                <w:szCs w:val="20"/>
                <w:lang w:val="pt-BR"/>
              </w:rPr>
              <w:t xml:space="preserve">: </w:t>
            </w:r>
            <w:r w:rsidR="00A85F7B" w:rsidRPr="00A85F7B">
              <w:rPr>
                <w:sz w:val="20"/>
                <w:szCs w:val="20"/>
                <w:lang w:val="pt-BR"/>
              </w:rPr>
              <w:t>Padronização de Botões e topo.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3BA5FA4" w:rsidR="00C4784F" w:rsidRPr="00C42253" w:rsidRDefault="0055735A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 / Homologação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FCEFB46" w:rsidR="00C4784F" w:rsidRPr="00B0154C" w:rsidRDefault="00325231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="00B2380A" w:rsidRPr="003B1159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 w:rsidR="00B2380A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2F3759A" w:rsidR="00C4784F" w:rsidRDefault="00A85F7B">
            <w:pPr>
              <w:widowControl w:val="0"/>
              <w:rPr>
                <w:sz w:val="20"/>
                <w:szCs w:val="20"/>
              </w:rPr>
            </w:pPr>
            <w:r w:rsidRPr="00A85F7B">
              <w:rPr>
                <w:sz w:val="20"/>
                <w:szCs w:val="20"/>
              </w:rPr>
              <w:drawing>
                <wp:inline distT="0" distB="0" distL="0" distR="0" wp14:anchorId="40F36C9D" wp14:editId="559A8A71">
                  <wp:extent cx="4089400" cy="2279650"/>
                  <wp:effectExtent l="0" t="0" r="635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1373D" w14:textId="77777777" w:rsidR="00DF1F38" w:rsidRDefault="00B2380A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Navegar no Ecommerce da Ebac </w:t>
            </w:r>
            <w:r w:rsidRPr="00B2380A">
              <w:rPr>
                <w:sz w:val="20"/>
                <w:szCs w:val="20"/>
                <w:lang w:val="pt-BR"/>
              </w:rPr>
              <w:t>https://bit.ly/3uA2Rlw</w:t>
            </w:r>
            <w:r>
              <w:rPr>
                <w:sz w:val="20"/>
                <w:szCs w:val="20"/>
                <w:lang w:val="pt-BR"/>
              </w:rPr>
              <w:t xml:space="preserve"> ;</w:t>
            </w:r>
          </w:p>
          <w:p w14:paraId="5D45F662" w14:textId="7119907F" w:rsidR="00B2380A" w:rsidRDefault="00B2380A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Acessar </w:t>
            </w:r>
            <w:r w:rsidR="00A85F7B">
              <w:rPr>
                <w:sz w:val="20"/>
                <w:szCs w:val="20"/>
                <w:lang w:val="pt-BR"/>
              </w:rPr>
              <w:t>home</w:t>
            </w:r>
          </w:p>
          <w:p w14:paraId="77A761BF" w14:textId="4785EE58" w:rsidR="00B2380A" w:rsidRPr="00DF1F38" w:rsidRDefault="00B2380A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Ao navegar é possível ver</w:t>
            </w:r>
            <w:r w:rsidR="00F707AD">
              <w:rPr>
                <w:sz w:val="20"/>
                <w:szCs w:val="20"/>
                <w:lang w:val="pt-BR"/>
              </w:rPr>
              <w:t xml:space="preserve"> </w:t>
            </w:r>
            <w:r w:rsidR="00325231">
              <w:rPr>
                <w:sz w:val="20"/>
                <w:szCs w:val="20"/>
                <w:lang w:val="pt-BR"/>
              </w:rPr>
              <w:t>vários botões</w:t>
            </w:r>
            <w:r w:rsidR="00A85F7B">
              <w:rPr>
                <w:sz w:val="20"/>
                <w:szCs w:val="20"/>
                <w:lang w:val="pt-BR"/>
              </w:rPr>
              <w:t xml:space="preserve"> com as mesmas funcionalidades afim de facilitar padronizar.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ECA317" w14:textId="5AF1E620" w:rsidR="00325231" w:rsidRDefault="00325231" w:rsidP="00F707A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Dividir o topo em duas etapas:</w:t>
            </w:r>
          </w:p>
          <w:p w14:paraId="6C41849A" w14:textId="28B1B0B3" w:rsidR="00325231" w:rsidRDefault="00325231" w:rsidP="00F707A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01 – Logo, barra de busca, dados do comprador, dados de conta e carrinho</w:t>
            </w:r>
          </w:p>
          <w:p w14:paraId="43D48E7B" w14:textId="2240FABE" w:rsidR="00325231" w:rsidRDefault="00325231" w:rsidP="00F707A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02 – Outra barra com o menu das categorias abaixo, exemplo camisas, calças </w:t>
            </w:r>
          </w:p>
          <w:p w14:paraId="31E01D5F" w14:textId="04090077" w:rsidR="00325231" w:rsidRDefault="00325231" w:rsidP="00F707A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03 – Estas barras serem fixas ao fazer o scroll na pagina elas permanecem no topo.</w:t>
            </w:r>
          </w:p>
          <w:p w14:paraId="77A761C3" w14:textId="3B78E365" w:rsidR="00F707AD" w:rsidRPr="00265139" w:rsidRDefault="00F233DE" w:rsidP="00325231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br/>
            </w:r>
            <w:r w:rsidR="00325231" w:rsidRPr="00325231">
              <w:rPr>
                <w:sz w:val="20"/>
                <w:szCs w:val="20"/>
                <w:lang w:val="pt-BR"/>
              </w:rPr>
              <w:drawing>
                <wp:inline distT="0" distB="0" distL="0" distR="0" wp14:anchorId="27B8787A" wp14:editId="6AF2B18A">
                  <wp:extent cx="4089400" cy="233045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DD26E80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DD7F125" w:rsidR="00C4784F" w:rsidRDefault="0032523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7E64FE9D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08/02/2022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0ECAA0E" w:rsidR="00C4784F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Cleverson QA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B85936F" w:rsidR="00DE1628" w:rsidRDefault="00C8370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Cleverson UX/DEV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25231"/>
    <w:rsid w:val="003E7B63"/>
    <w:rsid w:val="0041660A"/>
    <w:rsid w:val="00461C14"/>
    <w:rsid w:val="00526B7D"/>
    <w:rsid w:val="0055735A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85F7B"/>
    <w:rsid w:val="00AB685C"/>
    <w:rsid w:val="00AC6A14"/>
    <w:rsid w:val="00AF66BF"/>
    <w:rsid w:val="00B0154C"/>
    <w:rsid w:val="00B2380A"/>
    <w:rsid w:val="00B47993"/>
    <w:rsid w:val="00BA0AA0"/>
    <w:rsid w:val="00BD5377"/>
    <w:rsid w:val="00C42253"/>
    <w:rsid w:val="00C4784F"/>
    <w:rsid w:val="00C6717A"/>
    <w:rsid w:val="00C83709"/>
    <w:rsid w:val="00C90C3A"/>
    <w:rsid w:val="00D3273B"/>
    <w:rsid w:val="00DD50F5"/>
    <w:rsid w:val="00DE1628"/>
    <w:rsid w:val="00DF1F38"/>
    <w:rsid w:val="00E265A6"/>
    <w:rsid w:val="00F233DE"/>
    <w:rsid w:val="00F55203"/>
    <w:rsid w:val="00F707AD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Cleverson Da Silva Purkot</dc:creator>
  <cp:lastModifiedBy>Cleverson Da Silva Purkot</cp:lastModifiedBy>
  <cp:revision>4</cp:revision>
  <dcterms:created xsi:type="dcterms:W3CDTF">2022-02-08T23:34:00Z</dcterms:created>
  <dcterms:modified xsi:type="dcterms:W3CDTF">2022-02-09T00:24:00Z</dcterms:modified>
</cp:coreProperties>
</file>