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00000001">
      <w:pPr>
        <w:pStyle w:val="000002"/>
        <w:keepNext w:val="1"/>
        <w:keepLines w:val="1"/>
        <w:pBdr>
          <w:bottom w:val="single" w:color="12406b" w:sz="12" w:space="8"/>
        </w:pBdr>
        <w:spacing w:before="120" w:beforeAutospacing="1" w:after="280" w:afterAutospacing="1" w:line="420"/>
        <w:ind w:left="0" w:right="0"/>
        <w:outlineLvl w:val="0"/>
        <w:rPr>
          <w:color w:val="0d2b47"/>
          <w:kern w:val="44"/>
          <w:sz w:val="44"/>
          <w:szCs w:val="44"/>
        </w:rPr>
      </w:pPr>
      <w:r>
        <w:rPr>
          <w:rFonts w:hint="eastAsia" w:ascii="-apple-system" w:hAnsi="-apple-system" w:eastAsia="-apple-system" w:cs="-apple-system"/>
          <w:b w:val="1"/>
          <w:color w:val="0d2b47"/>
          <w:sz w:val="40"/>
        </w:rPr>
        <w:t>供应商端能力合并 — 研发交接说明</w:t>
      </w:r>
    </w:p>
    <w:tbl>
      <w:tblPr>
        <w:tblW w:w="8306" w:type="dxa"/>
        <w:shd w:color="1c1f2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02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项目</w:t>
            </w:r>
          </w:p>
        </w:tc>
        <w:tc>
          <w:tcPr>
            <w:tcW w:w="4153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03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04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版本</w:t>
            </w:r>
          </w:p>
        </w:tc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05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v1.0（2026-10-29）</w:t>
            </w:r>
          </w:p>
        </w:tc>
      </w:tr>
      <w:tr>
        <w:trPr/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06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原型路径</w:t>
            </w:r>
          </w:p>
        </w:tc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07">
            <w:pPr>
              <w:rPr>
                <w:color w:val="1c1f23"/>
              </w:rPr>
            </w:pPr>
            <w:r>
              <w:rPr>
                <w:rFonts w:hint="eastAsia" w:ascii="SF Mono" w:hAnsi="SF Mono" w:eastAsia="SF Mono" w:cs="SF Mono"/>
                <w:color w:val="1b4a72"/>
                <w:sz w:val="18"/>
              </w:rPr>
              <w:t>/Users/qiao/出海大平台/kaup-yacht-website-main</w:t>
            </w:r>
          </w:p>
        </w:tc>
      </w:tr>
      <w:tr>
        <w:trPr/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08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品牌</w:t>
            </w:r>
          </w:p>
        </w:tc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09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NORTHLINK / 北贸汇</w:t>
            </w:r>
          </w:p>
        </w:tc>
      </w:tr>
      <w:tr>
        <w:trPr/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0A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技术形态</w:t>
            </w:r>
          </w:p>
        </w:tc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0B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纯静态原型：27 个 HTML + 46 个原生 JS + 4 个 CSS，无构建、无 npm 依赖、无后端</w:t>
            </w:r>
          </w:p>
        </w:tc>
      </w:tr>
      <w:tr>
        <w:trPr/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0C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运行方式</w:t>
            </w:r>
          </w:p>
        </w:tc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0D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任意静态服务器即可，例如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python3 -m http.server 4173</w:t>
            </w:r>
          </w:p>
        </w:tc>
      </w:tr>
      <w:tr>
        <w:trPr/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0E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数据层</w:t>
            </w:r>
          </w:p>
        </w:tc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0F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localStorage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（业务数据）+ IndexedDB（文件二进制）</w:t>
            </w:r>
          </w:p>
        </w:tc>
      </w:tr>
      <w:tr>
        <w:trPr/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10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回归状态</w:t>
            </w:r>
          </w:p>
        </w:tc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11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node --test tests/*.test.cjs</w:t>
            </w: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 xml:space="preserve"> → </w:t>
            </w:r>
            <w:r>
              <w:rPr>
                <w:rFonts w:hint="eastAsia" w:ascii="-apple-system" w:hAnsi="-apple-system" w:eastAsia="-apple-system" w:cs="-apple-system"/>
                <w:b w:val="1"/>
                <w:color w:val="0d2b47"/>
                <w:sz w:val="18"/>
              </w:rPr>
              <w:t>87 项全部通过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；27 页冒烟 0 pageerror</w:t>
            </w:r>
          </w:p>
        </w:tc>
      </w:tr>
    </w:tbl>
    <w:p w14:paraId="00000012"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本文档记录本轮从供应商端分支合并进来的能力、数据契约、判定规则，以及后端化时需要对齐的点。第 8 节的「前端本地实现 → 后端落地」对照表是研发对接的主要依据。</w:t>
      </w:r>
    </w:p>
    <w:p w14:paraId="00000013">
      <w:pPr>
        <w:pBdr>
          <w:bottom w:val="thick" w:color="040102" w:sz="8"/>
        </w:pBdr>
      </w:pPr>
    </w:p>
    <w:p w14:paraId="00000014">
      <w:pPr>
        <w:pStyle w:val="000003"/>
        <w:keepNext w:val="1"/>
        <w:keepLines w:val="1"/>
        <w:pBdr>
          <w:left w:val="single" w:color="c4923f" w:sz="24" w:space="8"/>
        </w:pBdr>
        <w:spacing w:before="440" w:beforeAutospacing="1" w:after="160" w:afterAutospacing="1" w:line="420"/>
        <w:ind w:left="0" w:right="0"/>
        <w:outlineLvl w:val="1"/>
        <w:rPr>
          <w:color w:val="0d2b47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0d2b47"/>
          <w:sz w:val="28"/>
        </w:rPr>
        <w:t>1. 本轮变更总览</w:t>
      </w:r>
    </w:p>
    <w:p w14:paraId="00000015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1.1 新增页面（3 个）</w:t>
      </w:r>
    </w:p>
    <w:tbl>
      <w:tblPr>
        <w:tblW w:w="8306" w:type="dxa"/>
        <w:shd w:color="1c1f2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16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页面</w:t>
            </w:r>
          </w:p>
        </w:tc>
        <w:tc>
          <w:tcPr>
            <w:tcW w:w="2768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17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用途</w:t>
            </w:r>
          </w:p>
        </w:tc>
        <w:tc>
          <w:tcPr>
            <w:tcW w:w="2768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18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访问条件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19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finance.html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1A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财务中心：开户名、开户行、账号、SWIFT、开户凭证上传与下载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1B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供应商登录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1C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store-decoration.html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1D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trike/>
                <w:sz w:val="18"/>
              </w:rPr>
              <w:t xml:space="preserve">店铺装修：logo、横幅（≤3 张）、标语、主题色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→ 已并入 company.html「我的店铺」，文件保留为跳转页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1E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供应商登录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1F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company-public.html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20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trike/>
                <w:sz w:val="18"/>
              </w:rPr>
              <w:t xml:space="preserve">对外公开的公司主页：简介、公开证书、团队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→ 已并入 storefront.html 店铺主页，文件保留为跳转页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21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公开，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?supplier_id=xxx</w:t>
            </w:r>
          </w:p>
        </w:tc>
      </w:tr>
    </w:tbl>
    <w:p w14:paraId="00000022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1.2 供应商控制台页面（此前已有，本轮改为新实现）</w:t>
      </w:r>
    </w:p>
    <w:p w14:paraId="00000023">
      <w:pPr>
        <w:spacing w:before="100" w:after="100" w:line="420"/>
        <w:ind w:left="0" w:right="0"/>
        <w:rPr>
          <w:color w:val="1c1f23"/>
        </w:rPr>
      </w:pPr>
      <w:r>
        <w:rPr>
          <w:rFonts w:ascii="SF Mono" w:hAnsi="SF Mono" w:eastAsia="SF Mono" w:cs="SF Mono"/>
          <w:color w:val="1b4a72"/>
          <w:sz w:val="18"/>
        </w:rPr>
        <w:t>certifications.html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supplier-articles.html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media-library.html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customers.html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bulk-import.html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storefront.html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company.html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seller-dashboard.html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product.html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publish.html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supplier.html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content.html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。</w:t>
      </w:r>
    </w:p>
    <w:p w14:paraId="00000024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1.3 新增模块（14 个）</w:t>
      </w:r>
    </w:p>
    <w:tbl>
      <w:tblPr>
        <w:tblW w:w="8306" w:type="dxa"/>
        <w:shd w:color="1c1f2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25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文件</w:t>
            </w:r>
          </w:p>
        </w:tc>
        <w:tc>
          <w:tcPr>
            <w:tcW w:w="2768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26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行数量级</w:t>
            </w:r>
          </w:p>
        </w:tc>
        <w:tc>
          <w:tcPr>
            <w:tcW w:w="2768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27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职责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28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js/supplier-files.js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29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96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2A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IndexedDB 文件仓储：写入、URL 化、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img[data-local-file]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回填、下载链接、银行资料读写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2B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js/supplier-data.js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2C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32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2D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证书可见性、公开投影白名单、上传文件校验（类型/体积）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2E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js/supplier-display.js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2F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43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0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证书卡片、预览弹层、团队卡片渲染，商品页与店铺页共用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1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js/supplier-settings.js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2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55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3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财务中心与店铺装修共用表单逻辑，按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body.dataset.page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分派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4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js/company-team.js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5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39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6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团队成员维护（头像、姓名、职位）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7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js/company-public.js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8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15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9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公开公司主页渲染，只取白名单字段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A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js/customer-core.js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B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70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C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客户档案：合并、校验、软删、按供应商隔离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D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js/customer-i18n.js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E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18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3F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客户模块文案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0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js/document-import.js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1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80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2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DOCX/HTML/TXT 解析与 HTML 消毒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3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js/article-import.js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4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52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5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文章导入预览弹层，替换/追加正文、图片设封面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6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js/bulk-core.js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7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12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8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表格解析（CSV）、列映射、路径安全、成组、去重合并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9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js/bulk-materials.js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A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16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B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资料包模式：ZIP 解包、按文件夹把 DOCX 与图片成组、逐条预览与校验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C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js/bulk-i18n.js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D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7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E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批量导入文案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4F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js/review-rules.js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0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437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1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机审规则引擎（二值判定），规则编号即驳回码</w:t>
            </w:r>
          </w:p>
        </w:tc>
      </w:tr>
    </w:tbl>
    <w:p w14:paraId="00000052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1.4 新增样式</w:t>
      </w:r>
    </w:p>
    <w:p w14:paraId="00000053">
      <w:pPr>
        <w:spacing w:before="100" w:after="100" w:line="420"/>
        <w:ind w:left="0" w:right="0"/>
        <w:rPr>
          <w:color w:val="1c1f23"/>
        </w:rPr>
      </w:pPr>
      <w:r>
        <w:rPr>
          <w:rFonts w:ascii="SF Mono" w:hAnsi="SF Mono" w:eastAsia="SF Mono" w:cs="SF Mono"/>
          <w:color w:val="1b4a72"/>
          <w:sz w:val="18"/>
        </w:rPr>
        <w:t>assets/supplier-ui.css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assets/customer-ui.css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assets/bulk-ui.css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；</w:t>
      </w:r>
      <w:r>
        <w:rPr>
          <w:rFonts w:ascii="SF Mono" w:hAnsi="SF Mono" w:eastAsia="SF Mono" w:cs="SF Mono"/>
          <w:color w:val="1b4a72"/>
          <w:sz w:val="18"/>
        </w:rPr>
        <w:t>assets/styles.css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追加证书查看器、团队、设置类文件、店铺横幅 </w:t>
      </w:r>
      <w:r>
        <w:rPr>
          <w:rFonts w:ascii="SF Mono" w:hAnsi="SF Mono" w:eastAsia="SF Mono" w:cs="SF Mono"/>
          <w:color w:val="1b4a72"/>
          <w:sz w:val="18"/>
        </w:rPr>
        <w:t>:has()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适配、文档预览与富文本表格等尾段样式。</w:t>
      </w:r>
    </w:p>
    <w:p w14:paraId="00000054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1.5 新增依赖（本地 vendor，无 CDN）</w:t>
      </w:r>
    </w:p>
    <w:tbl>
      <w:tblPr>
        <w:tblW w:w="8306" w:type="dxa"/>
        <w:shd w:color="1c1f2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5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文件</w:t>
            </w:r>
          </w:p>
        </w:tc>
        <w:tc>
          <w:tcPr>
            <w:tcW w:w="2768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6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用途</w:t>
            </w:r>
          </w:p>
        </w:tc>
        <w:tc>
          <w:tcPr>
            <w:tcW w:w="2768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57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许可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8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js/vendor/mammoth.browser.min.js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9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DOCX → HTML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A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BSD-2-Clause（同目录 LICENSE）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B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js/vendor/jszip.min.js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C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ZIP 资料包解包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D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GPLv3 / MIT 双许可（同目录 LICENSE）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E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js/vendor/xlsx.full.min.js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5F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XLSX 解析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0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Apache-2.0（同目录 LICENSE）</w:t>
            </w:r>
          </w:p>
        </w:tc>
      </w:tr>
    </w:tbl>
    <w:p w14:paraId="0000006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7ba7c9" w:sz="18"/>
              <w:bottom w:val="none" w:sz="8"/>
              <w:right w:val="none" w:sz="8"/>
            </w:tcBorders>
            <w:shd w:val="clear" w:fill="f6f9fc"/>
            <w:tcMar>
              <w:top w:w="140" w:type="dxa"/>
              <w:bottom w:w="140" w:type="dxa"/>
            </w:tcMar>
            <w:vAlign w:val="center"/>
          </w:tcPr>
          <w:p w14:paraId="00000062">
            <w:pPr>
              <w:rPr>
                <w:color w:val="2c3e50"/>
              </w:rPr>
            </w:pPr>
            <w:r>
              <w:rPr>
                <w:rFonts w:hint="eastAsia" w:ascii="-apple-system" w:hAnsi="-apple-system" w:eastAsia="-apple-system" w:cs="-apple-system"/>
                <w:color w:val="2c3e50"/>
                <w:sz w:val="21"/>
              </w:rPr>
              <w:t xml:space="preserve">注意：vendor 是完整包，体积较大（XLSX 约 900KB）。上生产建议改为按需动态加载，仅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bulk-import.html</w:t>
            </w:r>
            <w:r>
              <w:rPr>
                <w:rFonts w:hint="eastAsia" w:ascii="-apple-system" w:hAnsi="-apple-system" w:eastAsia="-apple-system" w:cs="-apple-system"/>
                <w:color w:val="2c3e50"/>
                <w:sz w:val="21"/>
              </w:rPr>
              <w:t>、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supplier-articles.html</w:t>
            </w:r>
            <w:r>
              <w:rPr>
                <w:rFonts w:hint="eastAsia" w:ascii="-apple-system" w:hAnsi="-apple-system" w:eastAsia="-apple-system" w:cs="-apple-system"/>
                <w:color w:val="2c3e50"/>
                <w:sz w:val="21"/>
              </w:rPr>
              <w:t xml:space="preserve"> 需要。</w:t>
            </w:r>
          </w:p>
        </w:tc>
      </w:tr>
    </w:tbl>
    <w:p w14:paraId="00000063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1.6 对既有模块的破坏性变更</w:t>
      </w:r>
    </w:p>
    <w:tbl>
      <w:tblPr>
        <w:tblW w:w="8306" w:type="dxa"/>
        <w:shd w:color="1c1f2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64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变更</w:t>
            </w:r>
          </w:p>
        </w:tc>
        <w:tc>
          <w:tcPr>
            <w:tcW w:w="2768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65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影响</w:t>
            </w:r>
          </w:p>
        </w:tc>
        <w:tc>
          <w:tcPr>
            <w:tcW w:w="2768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66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兼容处理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7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商品状态去掉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pending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8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draft / active / inactive / rejected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四态；提交即机审，通过直接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active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9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读取时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normalizeProductStatus()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把旧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pending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归为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draft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（旧待审态无从判断结果，退回草稿由用户重提）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A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文章状态增加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rejected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B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draft / published / scheduled / rejected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C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列表页对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rejected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展示机审原因与「修改后重提」入口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D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文章校验放宽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E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只强制英文标题与英文正文，中文标题/摘要不再必填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6F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出海场景以英文为主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0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i18n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合并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1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字典扩充到 </w:t>
            </w:r>
            <w:r>
              <w:rPr>
                <w:rFonts w:hint="eastAsia" w:ascii="-apple-system" w:hAnsi="-apple-system" w:eastAsia="-apple-system" w:cs="-apple-system"/>
                <w:b w:val="1"/>
                <w:color w:val="0d2b47"/>
                <w:sz w:val="18"/>
              </w:rPr>
              <w:t>916 键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，中英成对，0 异常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2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新增键见第 7 节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3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缓存版本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4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全部页面统一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?v=ws20261029a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5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避免旧 JS 被浏览器缓存</w:t>
            </w:r>
          </w:p>
        </w:tc>
      </w:tr>
    </w:tbl>
    <w:p w14:paraId="00000076">
      <w:pPr>
        <w:pBdr>
          <w:bottom w:val="thick" w:color="040102" w:sz="8"/>
        </w:pBdr>
      </w:pPr>
    </w:p>
    <w:p w14:paraId="00000077">
      <w:pPr>
        <w:pStyle w:val="000003"/>
        <w:keepNext w:val="1"/>
        <w:keepLines w:val="1"/>
        <w:pBdr>
          <w:left w:val="single" w:color="c4923f" w:sz="24" w:space="8"/>
        </w:pBdr>
        <w:spacing w:before="440" w:beforeAutospacing="1" w:after="160" w:afterAutospacing="1" w:line="420"/>
        <w:ind w:left="0" w:right="0"/>
        <w:outlineLvl w:val="1"/>
        <w:rPr>
          <w:color w:val="0d2b47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0d2b47"/>
          <w:sz w:val="28"/>
        </w:rPr>
        <w:t>2. 真实文件存储</w:t>
      </w:r>
    </w:p>
    <w:p w14:paraId="00000078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2.1 存储结构</w:t>
      </w:r>
    </w:p>
    <w:p w14:paraId="00000079"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IndexedDB 数据库 </w:t>
      </w:r>
      <w:r>
        <w:rPr>
          <w:rFonts w:ascii="SF Mono" w:hAnsi="SF Mono" w:eastAsia="SF Mono" w:cs="SF Mono"/>
          <w:color w:val="1b4a72"/>
          <w:sz w:val="18"/>
        </w:rPr>
        <w:t>northlink-supplier-files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，version </w:t>
      </w:r>
      <w:r>
        <w:rPr>
          <w:rFonts w:ascii="SF Mono" w:hAnsi="SF Mono" w:eastAsia="SF Mono" w:cs="SF Mono"/>
          <w:color w:val="1b4a72"/>
          <w:sz w:val="18"/>
        </w:rPr>
        <w:t>1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，两个 object store：</w:t>
      </w:r>
    </w:p>
    <w:tbl>
      <w:tblPr>
        <w:tblW w:w="8306" w:type="dxa"/>
        <w:shd w:color="1c1f2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7A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ascii="-apple-system" w:hAnsi="-apple-system" w:eastAsia="-apple-system" w:cs="-apple-system"/>
                <w:b w:val="1"/>
                <w:color w:val="12324f"/>
                <w:sz w:val="18"/>
              </w:rPr>
              <w:t>store</w:t>
            </w:r>
          </w:p>
        </w:tc>
        <w:tc>
          <w:tcPr>
            <w:tcW w:w="2768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7B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ascii="-apple-system" w:hAnsi="-apple-system" w:eastAsia="-apple-system" w:cs="-apple-system"/>
                <w:b w:val="1"/>
                <w:color w:val="12324f"/>
                <w:sz w:val="18"/>
              </w:rPr>
              <w:t>keyPath</w:t>
            </w:r>
          </w:p>
        </w:tc>
        <w:tc>
          <w:tcPr>
            <w:tcW w:w="2768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7C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记录结构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D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files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E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id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7F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{ id, owner, name, type, size, blob }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0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finance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1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supplier_id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2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{ supplier_id, holder, bank, account, swift, proof: FileRef[] }</w:t>
            </w:r>
          </w:p>
        </w:tc>
      </w:tr>
    </w:tbl>
    <w:p w14:paraId="00000083">
      <w:pPr>
        <w:spacing w:before="100" w:after="100" w:line="420"/>
        <w:ind w:left="0" w:right="0"/>
        <w:rPr>
          <w:color w:val="1c1f23"/>
        </w:rPr>
      </w:pPr>
      <w:r>
        <w:rPr>
          <w:rFonts w:ascii="SF Mono" w:hAnsi="SF Mono" w:eastAsia="SF Mono" w:cs="SF Mono"/>
          <w:color w:val="1b4a72"/>
          <w:sz w:val="18"/>
        </w:rPr>
        <w:t>id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由 </w:t>
      </w:r>
      <w:r>
        <w:rPr>
          <w:rFonts w:ascii="SF Mono" w:hAnsi="SF Mono" w:eastAsia="SF Mono" w:cs="SF Mono"/>
          <w:color w:val="1b4a72"/>
          <w:sz w:val="18"/>
        </w:rPr>
        <w:t>crypto.randomUUID()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生成；</w:t>
      </w:r>
      <w:r>
        <w:rPr>
          <w:rFonts w:ascii="SF Mono" w:hAnsi="SF Mono" w:eastAsia="SF Mono" w:cs="SF Mono"/>
          <w:color w:val="1b4a72"/>
          <w:sz w:val="18"/>
        </w:rPr>
        <w:t>owner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为供应商 id，用于后续按供应商清理。</w:t>
      </w:r>
    </w:p>
    <w:p w14:paraId="00000084"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b w:val="1"/>
          <w:color w:val="0d2b47"/>
          <w:sz w:val="21"/>
        </w:rPr>
        <w:t>页面数据里不存二进制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，只存引用：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2e7ee" w:sz="6"/>
              <w:left w:val="single" w:color="e2e7ee" w:sz="6"/>
              <w:bottom w:val="single" w:color="e2e7ee" w:sz="6"/>
              <w:right w:val="single" w:color="e2e7ee" w:sz="6"/>
            </w:tcBorders>
            <w:shd w:val="clear" w:fill="f6f8fa"/>
            <w:tcMar>
              <w:top w:w="160" w:type="dxa"/>
              <w:bottom w:w="160" w:type="dxa"/>
            </w:tcMar>
            <w:vAlign w:val="center"/>
          </w:tcPr>
          <w:p w14:paraId="00000085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{ "id": "8f1c...", "name": "bank-proof.pdf", "type": "application/pdf", "size": 182734 }</w:t>
            </w:r>
          </w:p>
        </w:tc>
      </w:tr>
    </w:tbl>
    <w:p w14:paraId="00000086">
      <w:pPr>
        <w:spacing w:before="100" w:after="100" w:line="420"/>
        <w:ind w:left="0" w:right="0"/>
        <w:rPr>
          <w:color w:val="1c1f23"/>
        </w:rPr>
      </w:pPr>
      <w:r>
        <w:rPr>
          <w:rFonts w:ascii="SF Mono" w:hAnsi="SF Mono" w:eastAsia="SF Mono" w:cs="SF Mono"/>
          <w:color w:val="1b4a72"/>
          <w:sz w:val="18"/>
        </w:rPr>
        <w:t>supplier_profile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中的 </w:t>
      </w:r>
      <w:r>
        <w:rPr>
          <w:rFonts w:ascii="SF Mono" w:hAnsi="SF Mono" w:eastAsia="SF Mono" w:cs="SF Mono"/>
          <w:color w:val="1b4a72"/>
          <w:sz w:val="18"/>
        </w:rPr>
        <w:t>logo_file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banner_files[]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，证书的 </w:t>
      </w:r>
      <w:r>
        <w:rPr>
          <w:rFonts w:ascii="SF Mono" w:hAnsi="SF Mono" w:eastAsia="SF Mono" w:cs="SF Mono"/>
          <w:color w:val="1b4a72"/>
          <w:sz w:val="18"/>
        </w:rPr>
        <w:t>files[]</w:t>
      </w:r>
      <w:r>
        <w:rPr>
          <w:rFonts w:ascii="-apple-system" w:hAnsi="-apple-system" w:eastAsia="-apple-system" w:cs="-apple-system"/>
          <w:color w:val="1c1f23"/>
          <w:sz w:val="21"/>
        </w:rPr>
        <w:t xml:space="preserve"> / </w:t>
      </w:r>
      <w:r>
        <w:rPr>
          <w:rFonts w:ascii="SF Mono" w:hAnsi="SF Mono" w:eastAsia="SF Mono" w:cs="SF Mono"/>
          <w:color w:val="1b4a72"/>
          <w:sz w:val="18"/>
        </w:rPr>
        <w:t>auth_files[]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，团队头像，均为该结构（单值或数组）。读取时由 </w:t>
      </w:r>
      <w:r>
        <w:rPr>
          <w:rFonts w:ascii="SF Mono" w:hAnsi="SF Mono" w:eastAsia="SF Mono" w:cs="SF Mono"/>
          <w:color w:val="1b4a72"/>
          <w:sz w:val="18"/>
        </w:rPr>
        <w:t>SupplierFiles.hydrate(scope)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扫描 </w:t>
      </w:r>
      <w:r>
        <w:rPr>
          <w:rFonts w:ascii="SF Mono" w:hAnsi="SF Mono" w:eastAsia="SF Mono" w:cs="SF Mono"/>
          <w:color w:val="1b4a72"/>
          <w:sz w:val="18"/>
        </w:rPr>
        <w:t>img[data-local-file]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回填 Blob URL；</w:t>
      </w:r>
      <w:r>
        <w:rPr>
          <w:rFonts w:ascii="SF Mono" w:hAnsi="SF Mono" w:eastAsia="SF Mono" w:cs="SF Mono"/>
          <w:color w:val="1b4a72"/>
          <w:sz w:val="18"/>
        </w:rPr>
        <w:t>SupplierFiles.links(refs, container)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渲染「查看 / 下载 / 缩略图」。</w:t>
      </w:r>
    </w:p>
    <w:p w14:paraId="00000087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2.2 校验规则</w:t>
      </w:r>
    </w:p>
    <w:p w14:paraId="00000088">
      <w:pPr>
        <w:spacing w:before="100" w:after="100" w:line="420"/>
        <w:ind w:left="0" w:right="0"/>
        <w:rPr>
          <w:color w:val="1c1f23"/>
        </w:rPr>
      </w:pPr>
      <w:r>
        <w:rPr>
          <w:rFonts w:ascii="SF Mono" w:hAnsi="SF Mono" w:eastAsia="SF Mono" w:cs="SF Mono"/>
          <w:color w:val="1b4a72"/>
          <w:sz w:val="18"/>
        </w:rPr>
        <w:t>SupplierData.fileError(file, kind)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先判类型与体积，图片再走 </w:t>
      </w:r>
      <w:r>
        <w:rPr>
          <w:rFonts w:ascii="SF Mono" w:hAnsi="SF Mono" w:eastAsia="SF Mono" w:cs="SF Mono"/>
          <w:color w:val="1b4a72"/>
          <w:sz w:val="18"/>
        </w:rPr>
        <w:t>validateImage()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：</w:t>
      </w:r>
    </w:p>
    <w:tbl>
      <w:tblPr>
        <w:tblW w:w="8306" w:type="dxa"/>
        <w:shd w:color="1c1f2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89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ascii="-apple-system" w:hAnsi="-apple-system" w:eastAsia="-apple-system" w:cs="-apple-system"/>
                <w:b w:val="1"/>
                <w:color w:val="12324f"/>
                <w:sz w:val="18"/>
              </w:rPr>
              <w:t>kind</w:t>
            </w:r>
          </w:p>
        </w:tc>
        <w:tc>
          <w:tcPr>
            <w:tcW w:w="2076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8A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允许类型</w:t>
            </w:r>
          </w:p>
        </w:tc>
        <w:tc>
          <w:tcPr>
            <w:tcW w:w="2076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8B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体积上限</w:t>
            </w:r>
          </w:p>
        </w:tc>
        <w:tc>
          <w:tcPr>
            <w:tcW w:w="2076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8C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附加约束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D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bank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E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image/jpeg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、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application/pdf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8F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5MB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0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—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1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certificate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2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image/jpeg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、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image/png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、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application/pdf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3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图片 5MB / PDF 10MB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4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—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5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logo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6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image/png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、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image/svg+xml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7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2MB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8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宽高各 ≥400px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9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banner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A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image/jpeg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、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image/png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B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3MB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C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0d2b47"/>
                <w:sz w:val="18"/>
              </w:rPr>
              <w:t>必须正好 1920×480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D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team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E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image/jpeg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、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image/png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9F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5MB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A0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—</w:t>
            </w:r>
          </w:p>
        </w:tc>
      </w:tr>
    </w:tbl>
    <w:p w14:paraId="000000A1"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SVG 额外做安全审查：解析后若命中 </w:t>
      </w:r>
      <w:r>
        <w:rPr>
          <w:rFonts w:ascii="SF Mono" w:hAnsi="SF Mono" w:eastAsia="SF Mono" w:cs="SF Mono"/>
          <w:color w:val="1b4a72"/>
          <w:sz w:val="18"/>
        </w:rPr>
        <w:t>parsererror / script / foreignObject / iframe / style / animate / set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，或任意节点带 </w:t>
      </w:r>
      <w:r>
        <w:rPr>
          <w:rFonts w:ascii="SF Mono" w:hAnsi="SF Mono" w:eastAsia="SF Mono" w:cs="SF Mono"/>
          <w:color w:val="1b4a72"/>
          <w:sz w:val="18"/>
        </w:rPr>
        <w:t>on*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事件、非 </w:t>
      </w:r>
      <w:r>
        <w:rPr>
          <w:rFonts w:ascii="SF Mono" w:hAnsi="SF Mono" w:eastAsia="SF Mono" w:cs="SF Mono"/>
          <w:color w:val="1b4a72"/>
          <w:sz w:val="18"/>
        </w:rPr>
        <w:t>#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开头的 </w:t>
      </w:r>
      <w:r>
        <w:rPr>
          <w:rFonts w:ascii="SF Mono" w:hAnsi="SF Mono" w:eastAsia="SF Mono" w:cs="SF Mono"/>
          <w:color w:val="1b4a72"/>
          <w:sz w:val="18"/>
        </w:rPr>
        <w:t>href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url(...)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引用，一律拒绝（错误码 </w:t>
      </w:r>
      <w:r>
        <w:rPr>
          <w:rFonts w:ascii="SF Mono" w:hAnsi="SF Mono" w:eastAsia="SF Mono" w:cs="SF Mono"/>
          <w:color w:val="1b4a72"/>
          <w:sz w:val="18"/>
        </w:rPr>
        <w:t>unsafeSvg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）。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7ba7c9" w:sz="18"/>
              <w:bottom w:val="none" w:sz="8"/>
              <w:right w:val="none" w:sz="8"/>
            </w:tcBorders>
            <w:shd w:val="clear" w:fill="f6f9fc"/>
            <w:tcMar>
              <w:top w:w="140" w:type="dxa"/>
              <w:bottom w:w="140" w:type="dxa"/>
            </w:tcMar>
            <w:vAlign w:val="center"/>
          </w:tcPr>
          <w:p w14:paraId="000000A2">
            <w:pPr>
              <w:rPr>
                <w:color w:val="2c3e50"/>
              </w:rPr>
            </w:pPr>
            <w:r>
              <w:rPr>
                <w:rFonts w:hint="eastAsia" w:ascii="-apple-system" w:hAnsi="-apple-system" w:eastAsia="-apple-system" w:cs="-apple-system"/>
                <w:color w:val="2c3e50"/>
                <w:sz w:val="21"/>
              </w:rPr>
              <w:t>顺序约定：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putMany()</w:t>
            </w:r>
            <w:r>
              <w:rPr>
                <w:rFonts w:hint="eastAsia" w:ascii="-apple-system" w:hAnsi="-apple-system" w:eastAsia="-apple-system" w:cs="-apple-system"/>
                <w:color w:val="2c3e50"/>
                <w:sz w:val="21"/>
              </w:rPr>
              <w:t xml:space="preserve"> 先全量校验再落库，任一文件不合格则本批全部不写，避免半成品状态。</w:t>
            </w:r>
          </w:p>
        </w:tc>
      </w:tr>
    </w:tbl>
    <w:p w14:paraId="000000A3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2.3 关键接口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2e7ee" w:sz="6"/>
              <w:left w:val="single" w:color="e2e7ee" w:sz="6"/>
              <w:bottom w:val="single" w:color="e2e7ee" w:sz="6"/>
              <w:right w:val="single" w:color="e2e7ee" w:sz="6"/>
            </w:tcBorders>
            <w:shd w:val="clear" w:fill="f6f8fa"/>
            <w:tcMar>
              <w:top w:w="160" w:type="dxa"/>
              <w:bottom w:w="160" w:type="dxa"/>
            </w:tcMar>
            <w:vAlign w:val="center"/>
          </w:tcPr>
          <w:p w14:paraId="000000A4">
            <w:pPr>
              <w:rPr>
                <w:color w:val="1c1f23"/>
              </w:rPr>
            </w:pPr>
            <w:r>
              <w:rPr>
                <w:rFonts w:hint="eastAsia" w:ascii="monospace" w:hAnsi="monospace" w:eastAsia="monospace" w:cs="monospace"/>
              </w:rPr>
              <w:t>SupplierFiles.putMany(files, owner, kind)   // 返回 FileRef[]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SupplierFiles.url(ref)                      // 返回对象 URL，带内存缓存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SupplierFiles.hydrate(scope)                // 回填 img[data-local-file]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SupplierFiles.links(refs, container)        // 渲染查看/下载/缩略图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SupplierFiles.getFinance(supplierId)        // 读银行资料记录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SupplierFiles.saveFinance(record)           // 写银行资料记录</w:t>
            </w:r>
          </w:p>
        </w:tc>
      </w:tr>
    </w:tbl>
    <w:p w14:paraId="000000A5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2.4 已知限制</w:t>
      </w:r>
    </w:p>
    <w:p w14:paraId="000000A6">
      <w:pPr>
        <w:numPr>
          <w:ilvl w:val="0"/>
          <w:numId w:val="1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对象 URL 只缓存在内存 Map，刷新后重新生成，长时间会话不会主动 </w:t>
      </w:r>
      <w:r>
        <w:rPr>
          <w:rFonts w:ascii="SF Mono" w:hAnsi="SF Mono" w:eastAsia="SF Mono" w:cs="SF Mono"/>
          <w:color w:val="1b4a72"/>
          <w:sz w:val="18"/>
        </w:rPr>
        <w:t>revokeObjectURL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，属可接受泄漏（原型阶段）。</w:t>
      </w:r>
    </w:p>
    <w:p w14:paraId="000000A7">
      <w:pPr>
        <w:numPr>
          <w:ilvl w:val="0"/>
          <w:numId w:val="1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无配额管理。IndexedDB 超限会抛错，目前统一落到 </w:t>
      </w:r>
      <w:r>
        <w:rPr>
          <w:rFonts w:ascii="SF Mono" w:hAnsi="SF Mono" w:eastAsia="SF Mono" w:cs="SF Mono"/>
          <w:color w:val="1b4a72"/>
          <w:sz w:val="18"/>
        </w:rPr>
        <w:t>storageError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文案。</w:t>
      </w:r>
    </w:p>
    <w:p w14:paraId="000000A8">
      <w:pPr>
        <w:numPr>
          <w:ilvl w:val="0"/>
          <w:numId w:val="1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未做文件去重（同一文件多次上传会存多份）。</w:t>
      </w:r>
    </w:p>
    <w:p w14:paraId="000000A9">
      <w:pPr>
        <w:numPr>
          <w:ilvl w:val="0"/>
          <w:numId w:val="1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银行资料与文件均不参与任何公开投影，见第 4、5 节。</w:t>
      </w:r>
    </w:p>
    <w:p w14:paraId="000000AA">
      <w:pPr>
        <w:pBdr>
          <w:bottom w:val="thick" w:color="040102" w:sz="8"/>
        </w:pBdr>
      </w:pPr>
    </w:p>
    <w:p w14:paraId="000000AB">
      <w:pPr>
        <w:pStyle w:val="000003"/>
        <w:keepNext w:val="1"/>
        <w:keepLines w:val="1"/>
        <w:pBdr>
          <w:left w:val="single" w:color="c4923f" w:sz="24" w:space="8"/>
        </w:pBdr>
        <w:spacing w:before="440" w:beforeAutospacing="1" w:after="160" w:afterAutospacing="1" w:line="420"/>
        <w:ind w:left="0" w:right="0"/>
        <w:outlineLvl w:val="1"/>
        <w:rPr>
          <w:color w:val="0d2b47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0d2b47"/>
          <w:sz w:val="28"/>
        </w:rPr>
        <w:t>3. 财务中心</w:t>
      </w:r>
    </w:p>
    <w:p w14:paraId="000000AC"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页面 </w:t>
      </w:r>
      <w:r>
        <w:rPr>
          <w:rFonts w:ascii="SF Mono" w:hAnsi="SF Mono" w:eastAsia="SF Mono" w:cs="SF Mono"/>
          <w:color w:val="1b4a72"/>
          <w:sz w:val="18"/>
        </w:rPr>
        <w:t>finance.html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，逻辑在 </w:t>
      </w:r>
      <w:r>
        <w:rPr>
          <w:rFonts w:ascii="SF Mono" w:hAnsi="SF Mono" w:eastAsia="SF Mono" w:cs="SF Mono"/>
          <w:color w:val="1b4a72"/>
          <w:sz w:val="18"/>
        </w:rPr>
        <w:t>js/supplier-settings.js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（与店铺装修共用，靠 </w:t>
      </w:r>
      <w:r>
        <w:rPr>
          <w:rFonts w:ascii="SF Mono" w:hAnsi="SF Mono" w:eastAsia="SF Mono" w:cs="SF Mono"/>
          <w:color w:val="1b4a72"/>
          <w:sz w:val="18"/>
        </w:rPr>
        <w:t>document.body.dataset.page === 'finance'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分派）。</w:t>
      </w:r>
    </w:p>
    <w:p w14:paraId="000000AD"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b w:val="1"/>
          <w:color w:val="0d2b47"/>
          <w:sz w:val="21"/>
        </w:rPr>
        <w:t>字段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：</w:t>
      </w:r>
      <w:r>
        <w:rPr>
          <w:rFonts w:ascii="SF Mono" w:hAnsi="SF Mono" w:eastAsia="SF Mono" w:cs="SF Mono"/>
          <w:color w:val="1b4a72"/>
          <w:sz w:val="18"/>
        </w:rPr>
        <w:t>holder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（开户名）、</w:t>
      </w:r>
      <w:r>
        <w:rPr>
          <w:rFonts w:ascii="SF Mono" w:hAnsi="SF Mono" w:eastAsia="SF Mono" w:cs="SF Mono"/>
          <w:color w:val="1b4a72"/>
          <w:sz w:val="18"/>
        </w:rPr>
        <w:t>bank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（开户行）、</w:t>
      </w:r>
      <w:r>
        <w:rPr>
          <w:rFonts w:ascii="SF Mono" w:hAnsi="SF Mono" w:eastAsia="SF Mono" w:cs="SF Mono"/>
          <w:color w:val="1b4a72"/>
          <w:sz w:val="18"/>
        </w:rPr>
        <w:t>account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（账号）、</w:t>
      </w:r>
      <w:r>
        <w:rPr>
          <w:rFonts w:ascii="SF Mono" w:hAnsi="SF Mono" w:eastAsia="SF Mono" w:cs="SF Mono"/>
          <w:color w:val="1b4a72"/>
          <w:sz w:val="18"/>
        </w:rPr>
        <w:t>swift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（可选）、</w:t>
      </w:r>
      <w:r>
        <w:rPr>
          <w:rFonts w:ascii="SF Mono" w:hAnsi="SF Mono" w:eastAsia="SF Mono" w:cs="SF Mono"/>
          <w:color w:val="1b4a72"/>
          <w:sz w:val="18"/>
        </w:rPr>
        <w:t>proof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（开户凭证，可多份，jpg/pdf/5MB）。</w:t>
      </w:r>
    </w:p>
    <w:p w14:paraId="000000AE"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b w:val="1"/>
          <w:color w:val="0d2b47"/>
          <w:sz w:val="21"/>
        </w:rPr>
        <w:t>行为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：</w:t>
      </w:r>
    </w:p>
    <w:p w14:paraId="000000AF">
      <w:pPr>
        <w:numPr>
          <w:ilvl w:val="0"/>
          <w:numId w:val="2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进入页面读 </w:t>
      </w:r>
      <w:r>
        <w:rPr>
          <w:rFonts w:ascii="SF Mono" w:hAnsi="SF Mono" w:eastAsia="SF Mono" w:cs="SF Mono"/>
          <w:color w:val="1b4a72"/>
          <w:sz w:val="18"/>
        </w:rPr>
        <w:t>getFinance(id)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，401 场景由 </w:t>
      </w:r>
      <w:r>
        <w:rPr>
          <w:rFonts w:ascii="SF Mono" w:hAnsi="SF Mono" w:eastAsia="SF Mono" w:cs="SF Mono"/>
          <w:color w:val="1b4a72"/>
          <w:sz w:val="18"/>
        </w:rPr>
        <w:t>SupplierShell.mount()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统一拦截。</w:t>
      </w:r>
    </w:p>
    <w:p w14:paraId="000000B0">
      <w:pPr>
        <w:numPr>
          <w:ilvl w:val="0"/>
          <w:numId w:val="2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提交时校验 </w:t>
      </w:r>
      <w:r>
        <w:rPr>
          <w:rFonts w:ascii="SF Mono" w:hAnsi="SF Mono" w:eastAsia="SF Mono" w:cs="SF Mono"/>
          <w:color w:val="1b4a72"/>
          <w:sz w:val="18"/>
        </w:rPr>
        <w:t>AccountUI.getUser()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的 id 与 role，防止跨账号写入。</w:t>
      </w:r>
    </w:p>
    <w:p w14:paraId="000000B1">
      <w:pPr>
        <w:numPr>
          <w:ilvl w:val="0"/>
          <w:numId w:val="2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未选择新文件且勾选「移除开户凭证」时清空 </w:t>
      </w:r>
      <w:r>
        <w:rPr>
          <w:rFonts w:ascii="SF Mono" w:hAnsi="SF Mono" w:eastAsia="SF Mono" w:cs="SF Mono"/>
          <w:color w:val="1b4a72"/>
          <w:sz w:val="18"/>
        </w:rPr>
        <w:t>proof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；否则沿用旧引用。</w:t>
      </w:r>
    </w:p>
    <w:p w14:paraId="000000B2">
      <w:pPr>
        <w:numPr>
          <w:ilvl w:val="0"/>
          <w:numId w:val="2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保存后 </w:t>
      </w:r>
      <w:r>
        <w:rPr>
          <w:rFonts w:ascii="SF Mono" w:hAnsi="SF Mono" w:eastAsia="SF Mono" w:cs="SF Mono"/>
          <w:color w:val="1b4a72"/>
          <w:sz w:val="18"/>
        </w:rPr>
        <w:t>U.tr('settingsSaved')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提示，表单重建并从库中回读，确保展示的是落库结果。</w:t>
      </w:r>
    </w:p>
    <w:p w14:paraId="000000B3"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b w:val="1"/>
          <w:color w:val="0d2b47"/>
          <w:sz w:val="21"/>
        </w:rPr>
        <w:t>隐私边界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：银行资料仅存 </w:t>
      </w:r>
      <w:r>
        <w:rPr>
          <w:rFonts w:ascii="SF Mono" w:hAnsi="SF Mono" w:eastAsia="SF Mono" w:cs="SF Mono"/>
          <w:color w:val="1b4a72"/>
          <w:sz w:val="18"/>
        </w:rPr>
        <w:t>finance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store，</w:t>
      </w:r>
      <w:r>
        <w:rPr>
          <w:rFonts w:ascii="SF Mono" w:hAnsi="SF Mono" w:eastAsia="SF Mono" w:cs="SF Mono"/>
          <w:color w:val="1b4a72"/>
          <w:sz w:val="18"/>
        </w:rPr>
        <w:t>SupplierData.publicProfile()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的白名单里没有任何银行字段，公开页与店铺页都取不到。</w:t>
      </w:r>
    </w:p>
    <w:p w14:paraId="000000B4">
      <w:pPr>
        <w:pBdr>
          <w:bottom w:val="thick" w:color="040102" w:sz="8"/>
        </w:pBdr>
      </w:pPr>
    </w:p>
    <w:p w14:paraId="000000B5">
      <w:pPr>
        <w:pStyle w:val="000003"/>
        <w:keepNext w:val="1"/>
        <w:keepLines w:val="1"/>
        <w:pBdr>
          <w:left w:val="single" w:color="c4923f" w:sz="24" w:space="8"/>
        </w:pBdr>
        <w:spacing w:before="440" w:beforeAutospacing="1" w:after="160" w:afterAutospacing="1" w:line="420"/>
        <w:ind w:left="0" w:right="0"/>
        <w:outlineLvl w:val="1"/>
        <w:rPr>
          <w:color w:val="0d2b47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0d2b47"/>
          <w:sz w:val="28"/>
        </w:rPr>
        <w:t>4. 店铺装修与店铺主页</w:t>
      </w:r>
    </w:p>
    <w:p w14:paraId="000000B6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4.1 装修项</w:t>
      </w:r>
    </w:p>
    <w:tbl>
      <w:tblPr>
        <w:tblW w:w="8306" w:type="dxa"/>
        <w:shd w:color="1c1f2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B7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项</w:t>
            </w:r>
          </w:p>
        </w:tc>
        <w:tc>
          <w:tcPr>
            <w:tcW w:w="2768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B8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字段</w:t>
            </w:r>
          </w:p>
        </w:tc>
        <w:tc>
          <w:tcPr>
            <w:tcW w:w="2768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B9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约束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A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logo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B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profile.logo_file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C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png/svg，2MB，≥400×400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D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横幅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E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profile.banner_files[]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BF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jpg/png，3MB，1920×480，最多 3 张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0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标语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1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profile.tagline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2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≤40 字符（超长报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taglineLengthError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）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3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主题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4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profile.theme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5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theme-ocean</w:t>
            </w: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 xml:space="preserve"> /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theme-slate</w:t>
            </w: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 xml:space="preserve"> /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theme-sand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6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清除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7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clear_logo</w:t>
            </w: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 xml:space="preserve"> /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clear_banners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复选框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C8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勾选后删除引用（不删 IndexedDB 记录）</w:t>
            </w:r>
          </w:p>
        </w:tc>
      </w:tr>
    </w:tbl>
    <w:p w14:paraId="000000C9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4.2 主题落地方式</w:t>
      </w:r>
    </w:p>
    <w:p w14:paraId="000000CA">
      <w:pPr>
        <w:spacing w:before="100" w:after="100" w:line="420"/>
        <w:ind w:left="0" w:right="0"/>
        <w:rPr>
          <w:color w:val="1c1f23"/>
        </w:rPr>
      </w:pPr>
      <w:r>
        <w:rPr>
          <w:rFonts w:ascii="SF Mono" w:hAnsi="SF Mono" w:eastAsia="SF Mono" w:cs="SF Mono"/>
          <w:color w:val="1b4a72"/>
          <w:sz w:val="18"/>
        </w:rPr>
        <w:t>storefront.html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把主题类名加在</w:t>
      </w:r>
      <w:r>
        <w:rPr>
          <w:rFonts w:hint="eastAsia" w:ascii="-apple-system" w:hAnsi="-apple-system" w:eastAsia="-apple-system" w:cs="-apple-system"/>
          <w:b w:val="1"/>
          <w:color w:val="0d2b47"/>
          <w:sz w:val="21"/>
        </w:rPr>
        <w:t>横幅容器</w:t>
      </w:r>
      <w:r>
        <w:rPr>
          <w:rFonts w:ascii="SF Mono" w:hAnsi="SF Mono" w:eastAsia="SF Mono" w:cs="SF Mono"/>
          <w:color w:val="1b4a72"/>
          <w:sz w:val="18"/>
        </w:rPr>
        <w:t>.storefront-banner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上（不是 </w:t>
      </w:r>
      <w:r>
        <w:rPr>
          <w:rFonts w:ascii="SF Mono" w:hAnsi="SF Mono" w:eastAsia="SF Mono" w:cs="SF Mono"/>
          <w:color w:val="1b4a72"/>
          <w:sz w:val="18"/>
        </w:rPr>
        <w:t>body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），避免整页换色影响可读性。三个主题分别对应深蓝、石板灰、沙金三套横幅配色。</w:t>
      </w:r>
      <w:r>
        <w:rPr>
          <w:rFonts w:ascii="SF Mono" w:hAnsi="SF Mono" w:eastAsia="SF Mono" w:cs="SF Mono"/>
          <w:color w:val="1b4a72"/>
          <w:sz w:val="18"/>
        </w:rPr>
        <w:t>company-public.html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不使用主题，保持中性版式。</w:t>
      </w:r>
    </w:p>
    <w:p w14:paraId="000000CB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4.3 店铺页数据来源</w:t>
      </w:r>
    </w:p>
    <w:p w14:paraId="000000CC">
      <w:pPr>
        <w:spacing w:before="100" w:after="100" w:line="420"/>
        <w:ind w:left="0" w:right="0"/>
        <w:rPr>
          <w:color w:val="1c1f23"/>
        </w:rPr>
      </w:pPr>
      <w:r>
        <w:rPr>
          <w:rFonts w:ascii="SF Mono" w:hAnsi="SF Mono" w:eastAsia="SF Mono" w:cs="SF Mono"/>
          <w:color w:val="1b4a72"/>
          <w:sz w:val="18"/>
        </w:rPr>
        <w:t>storefront.js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解析 </w:t>
      </w:r>
      <w:r>
        <w:rPr>
          <w:rFonts w:ascii="SF Mono" w:hAnsi="SF Mono" w:eastAsia="SF Mono" w:cs="SF Mono"/>
          <w:color w:val="1b4a72"/>
          <w:sz w:val="18"/>
        </w:rPr>
        <w:t>?supplier_id=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：优先从 </w:t>
      </w:r>
      <w:r>
        <w:rPr>
          <w:rFonts w:ascii="SF Mono" w:hAnsi="SF Mono" w:eastAsia="SF Mono" w:cs="SF Mono"/>
          <w:color w:val="1b4a72"/>
          <w:sz w:val="18"/>
        </w:rPr>
        <w:t>accounts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找该供应商账号，其次读本机 </w:t>
      </w:r>
      <w:r>
        <w:rPr>
          <w:rFonts w:ascii="SF Mono" w:hAnsi="SF Mono" w:eastAsia="SF Mono" w:cs="SF Mono"/>
          <w:color w:val="1b4a72"/>
          <w:sz w:val="18"/>
        </w:rPr>
        <w:t>supplier_profile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（本人预览场景），最后用商品数据兜底拼一个最小 profile。商品列表来自 </w:t>
      </w:r>
      <w:r>
        <w:rPr>
          <w:rFonts w:ascii="SF Mono" w:hAnsi="SF Mono" w:eastAsia="SF Mono" w:cs="SF Mono"/>
          <w:color w:val="1b4a72"/>
          <w:sz w:val="18"/>
        </w:rPr>
        <w:t>MarineData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中 </w:t>
      </w:r>
      <w:r>
        <w:rPr>
          <w:rFonts w:ascii="SF Mono" w:hAnsi="SF Mono" w:eastAsia="SF Mono" w:cs="SF Mono"/>
          <w:color w:val="1b4a72"/>
          <w:sz w:val="18"/>
        </w:rPr>
        <w:t>supplier_id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匹配且在售的记录。</w:t>
      </w:r>
    </w:p>
    <w:p w14:paraId="000000CD">
      <w:pPr>
        <w:pBdr>
          <w:bottom w:val="thick" w:color="040102" w:sz="8"/>
        </w:pBdr>
      </w:pPr>
    </w:p>
    <w:p w14:paraId="000000CE">
      <w:pPr>
        <w:pStyle w:val="000003"/>
        <w:keepNext w:val="1"/>
        <w:keepLines w:val="1"/>
        <w:pBdr>
          <w:left w:val="single" w:color="c4923f" w:sz="24" w:space="8"/>
        </w:pBdr>
        <w:spacing w:before="440" w:beforeAutospacing="1" w:after="160" w:afterAutospacing="1" w:line="420"/>
        <w:ind w:left="0" w:right="0"/>
        <w:outlineLvl w:val="1"/>
        <w:rPr>
          <w:color w:val="0d2b47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0d2b47"/>
          <w:sz w:val="28"/>
        </w:rPr>
        <w:t>5. 证书可见性与公开投影</w:t>
      </w:r>
    </w:p>
    <w:p w14:paraId="000000CF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5.1 可见性判定（</w:t>
      </w:r>
      <w:r>
        <w:rPr>
          <w:rFonts w:ascii="SF Mono" w:hAnsi="SF Mono" w:eastAsia="SF Mono" w:cs="SF Mono"/>
          <w:b w:val="1"/>
          <w:color w:val="1b4a72"/>
          <w:sz w:val="18"/>
        </w:rPr>
        <w:t>SupplierData.visibility(cert)</w:t>
      </w: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2e7ee" w:sz="6"/>
              <w:left w:val="single" w:color="e2e7ee" w:sz="6"/>
              <w:bottom w:val="single" w:color="e2e7ee" w:sz="6"/>
              <w:right w:val="single" w:color="e2e7ee" w:sz="6"/>
            </w:tcBorders>
            <w:shd w:val="clear" w:fill="f6f8fa"/>
            <w:tcMar>
              <w:top w:w="160" w:type="dxa"/>
              <w:bottom w:w="160" w:type="dxa"/>
            </w:tcMar>
            <w:vAlign w:val="center"/>
          </w:tcPr>
          <w:p w14:paraId="000000D0">
            <w:pPr>
              <w:rPr>
                <w:color w:val="1c1f23"/>
              </w:rPr>
            </w:pPr>
            <w:r>
              <w:rPr>
                <w:rFonts w:hint="eastAsia" w:ascii="monospace" w:hAnsi="monospace" w:eastAsia="monospace" w:cs="monospace"/>
              </w:rPr>
              <w:t>category ∈ { company, authorization }  →  强制 private（不可通过开关放开）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其余类目                                →  cert.visibility || 'public'</w:t>
            </w:r>
          </w:p>
        </w:tc>
      </w:tr>
    </w:tbl>
    <w:p w14:paraId="000000D1"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证书类目常量：</w:t>
      </w:r>
      <w:r>
        <w:rPr>
          <w:rFonts w:ascii="SF Mono" w:hAnsi="SF Mono" w:eastAsia="SF Mono" w:cs="SF Mono"/>
          <w:color w:val="1b4a72"/>
          <w:sz w:val="18"/>
        </w:rPr>
        <w:t>company / product / test / system / ip / other / authorization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。</w:t>
      </w:r>
    </w:p>
    <w:p w14:paraId="000000D2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5.2 公开证书过滤（</w:t>
      </w:r>
      <w:r>
        <w:rPr>
          <w:rFonts w:ascii="SF Mono" w:hAnsi="SF Mono" w:eastAsia="SF Mono" w:cs="SF Mono"/>
          <w:b w:val="1"/>
          <w:color w:val="1b4a72"/>
          <w:sz w:val="18"/>
        </w:rPr>
        <w:t>SupplierData.publicCertificates(rows, supplierId, today)</w:t>
      </w: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）</w:t>
      </w:r>
    </w:p>
    <w:p w14:paraId="000000D3"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同时满足才公开：</w:t>
      </w:r>
    </w:p>
    <w:p w14:paraId="000000D4">
      <w:pPr>
        <w:numPr>
          <w:ilvl w:val="0"/>
          <w:numId w:val="3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ascii="SF Mono" w:hAnsi="SF Mono" w:eastAsia="SF Mono" w:cs="SF Mono"/>
          <w:color w:val="1b4a72"/>
          <w:sz w:val="18"/>
        </w:rPr>
        <w:t>supplier_id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匹配；</w:t>
      </w:r>
    </w:p>
    <w:p w14:paraId="000000D5">
      <w:pPr>
        <w:numPr>
          <w:ilvl w:val="0"/>
          <w:numId w:val="3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可见性为 </w:t>
      </w:r>
      <w:r>
        <w:rPr>
          <w:rFonts w:ascii="SF Mono" w:hAnsi="SF Mono" w:eastAsia="SF Mono" w:cs="SF Mono"/>
          <w:color w:val="1b4a72"/>
          <w:sz w:val="18"/>
        </w:rPr>
        <w:t>public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；</w:t>
      </w:r>
    </w:p>
    <w:p w14:paraId="000000D6">
      <w:pPr>
        <w:numPr>
          <w:ilvl w:val="0"/>
          <w:numId w:val="3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ascii="SF Mono" w:hAnsi="SF Mono" w:eastAsia="SF Mono" w:cs="SF Mono"/>
          <w:color w:val="1b4a72"/>
          <w:sz w:val="18"/>
        </w:rPr>
        <w:t>status !== 'rejected'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；</w:t>
      </w:r>
    </w:p>
    <w:p w14:paraId="000000D7">
      <w:pPr>
        <w:numPr>
          <w:ilvl w:val="0"/>
          <w:numId w:val="3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ascii="SF Mono" w:hAnsi="SF Mono" w:eastAsia="SF Mono" w:cs="SF Mono"/>
          <w:color w:val="1b4a72"/>
          <w:sz w:val="18"/>
        </w:rPr>
        <w:t>valid_from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为空或 ≤ 今天；</w:t>
      </w:r>
    </w:p>
    <w:p w14:paraId="000000D8">
      <w:pPr>
        <w:numPr>
          <w:ilvl w:val="0"/>
          <w:numId w:val="3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ascii="SF Mono" w:hAnsi="SF Mono" w:eastAsia="SF Mono" w:cs="SF Mono"/>
          <w:color w:val="1b4a72"/>
          <w:sz w:val="18"/>
        </w:rPr>
        <w:t>valid_to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为空或 ≥ 今天。</w:t>
      </w:r>
    </w:p>
    <w:p w14:paraId="000000D9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5.3 公开投影白名单（</w:t>
      </w:r>
      <w:r>
        <w:rPr>
          <w:rFonts w:ascii="SF Mono" w:hAnsi="SF Mono" w:eastAsia="SF Mono" w:cs="SF Mono"/>
          <w:b w:val="1"/>
          <w:color w:val="1b4a72"/>
          <w:sz w:val="18"/>
        </w:rPr>
        <w:t>SupplierData.publicProfile(profile)</w:t>
      </w: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）</w:t>
      </w:r>
    </w:p>
    <w:p w14:paraId="000000DA"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只透出：</w:t>
      </w:r>
      <w:r>
        <w:rPr>
          <w:rFonts w:ascii="SF Mono" w:hAnsi="SF Mono" w:eastAsia="SF Mono" w:cs="SF Mono"/>
          <w:color w:val="1b4a72"/>
          <w:sz w:val="18"/>
        </w:rPr>
        <w:t>id, company, company_en, country, city, business_type, founded, employees, intro, main_categories, tagline, theme, logo, logo_file, banner, banner_files, photos, video, team, verification_status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。</w:t>
      </w:r>
    </w:p>
    <w:p w14:paraId="000000DB"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b w:val="1"/>
          <w:color w:val="0d2b47"/>
          <w:sz w:val="21"/>
        </w:rPr>
        <w:t>不在白名单即不公开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：</w:t>
      </w:r>
      <w:r>
        <w:rPr>
          <w:rFonts w:ascii="SF Mono" w:hAnsi="SF Mono" w:eastAsia="SF Mono" w:cs="SF Mono"/>
          <w:color w:val="1b4a72"/>
          <w:sz w:val="18"/>
        </w:rPr>
        <w:t>email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phone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address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contact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position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password_hash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、银行字段，以及任何 </w:t>
      </w:r>
      <w:r>
        <w:rPr>
          <w:rFonts w:ascii="SF Mono" w:hAnsi="SF Mono" w:eastAsia="SF Mono" w:cs="SF Mono"/>
          <w:color w:val="1b4a72"/>
          <w:sz w:val="18"/>
        </w:rPr>
        <w:t>*_file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之外的凭据。</w:t>
      </w:r>
      <w:r>
        <w:rPr>
          <w:rFonts w:ascii="SF Mono" w:hAnsi="SF Mono" w:eastAsia="SF Mono" w:cs="SF Mono"/>
          <w:color w:val="1b4a72"/>
          <w:sz w:val="18"/>
        </w:rPr>
        <w:t>company-public.html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只渲染该投影，实测公开页不出现 </w:t>
      </w:r>
      <w:r>
        <w:rPr>
          <w:rFonts w:ascii="SF Mono" w:hAnsi="SF Mono" w:eastAsia="SF Mono" w:cs="SF Mono"/>
          <w:color w:val="1b4a72"/>
          <w:sz w:val="18"/>
        </w:rPr>
        <w:t>6222 0000</w:t>
      </w:r>
      <w:r>
        <w:rPr>
          <w:rFonts w:ascii="-apple-system" w:hAnsi="-apple-system" w:eastAsia="-apple-system" w:cs="-apple-system"/>
          <w:color w:val="1c1f23"/>
          <w:sz w:val="21"/>
        </w:rPr>
        <w:t xml:space="preserve"> / </w:t>
      </w:r>
      <w:r>
        <w:rPr>
          <w:rFonts w:ascii="SF Mono" w:hAnsi="SF Mono" w:eastAsia="SF Mono" w:cs="SF Mono"/>
          <w:color w:val="1b4a72"/>
          <w:sz w:val="18"/>
        </w:rPr>
        <w:t>BKCHCNBJ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等银行串。</w:t>
      </w:r>
    </w:p>
    <w:p w14:paraId="000000DC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5.4 证书预览器（</w:t>
      </w:r>
      <w:r>
        <w:rPr>
          <w:rFonts w:ascii="SF Mono" w:hAnsi="SF Mono" w:eastAsia="SF Mono" w:cs="SF Mono"/>
          <w:b w:val="1"/>
          <w:color w:val="1b4a72"/>
          <w:sz w:val="18"/>
        </w:rPr>
        <w:t>SupplierDisplay</w:t>
      </w: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2e7ee" w:sz="6"/>
              <w:left w:val="single" w:color="e2e7ee" w:sz="6"/>
              <w:bottom w:val="single" w:color="e2e7ee" w:sz="6"/>
              <w:right w:val="single" w:color="e2e7ee" w:sz="6"/>
            </w:tcBorders>
            <w:shd w:val="clear" w:fill="f6f8fa"/>
            <w:tcMar>
              <w:top w:w="160" w:type="dxa"/>
              <w:bottom w:w="160" w:type="dxa"/>
            </w:tcMar>
            <w:vAlign w:val="center"/>
          </w:tcPr>
          <w:p w14:paraId="000000DD">
            <w:pPr>
              <w:rPr>
                <w:color w:val="1c1f23"/>
              </w:rPr>
            </w:pPr>
            <w:r>
              <w:rPr>
                <w:rFonts w:hint="eastAsia" w:ascii="monospace" w:hAnsi="monospace" w:eastAsia="monospace" w:cs="monospace"/>
              </w:rPr>
              <w:t>SupplierDisplay.cards(certs)        // 证书卡片列表（含 Valid to / Verified / Public 徽标）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SupplierDisplay.open(cert)          // 预览弹层（PDF 走 iframe，图片走 img）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SupplierDisplay.bind(scope, certs)  // 绑定卡片点击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SupplierDisplay.teamMarkup(team)    // 团队卡片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SupplierDisplay.profile(supplierId)// 取 profile（账号 → 本机 → 商品兜底）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SupplierDisplay.certificates(id)    // 取该供应商可公开证书</w:t>
            </w:r>
          </w:p>
        </w:tc>
      </w:tr>
    </w:tbl>
    <w:p w14:paraId="000000DE"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商品页 </w:t>
      </w:r>
      <w:r>
        <w:rPr>
          <w:rFonts w:ascii="SF Mono" w:hAnsi="SF Mono" w:eastAsia="SF Mono" w:cs="SF Mono"/>
          <w:color w:val="1b4a72"/>
          <w:sz w:val="18"/>
        </w:rPr>
        <w:t>product.html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的认证区同时渲染两类：商品自带静态认证（</w:t>
      </w:r>
      <w:r>
        <w:rPr>
          <w:rFonts w:ascii="SF Mono" w:hAnsi="SF Mono" w:eastAsia="SF Mono" w:cs="SF Mono"/>
          <w:color w:val="1b4a72"/>
          <w:sz w:val="18"/>
        </w:rPr>
        <w:t>data-cert-index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，纯文案弹层）与已上传认证（</w:t>
      </w:r>
      <w:r>
        <w:rPr>
          <w:rFonts w:ascii="SF Mono" w:hAnsi="SF Mono" w:eastAsia="SF Mono" w:cs="SF Mono"/>
          <w:color w:val="1b4a72"/>
          <w:sz w:val="18"/>
        </w:rPr>
        <w:t>data-verified-cert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，走 </w:t>
      </w:r>
      <w:r>
        <w:rPr>
          <w:rFonts w:ascii="SF Mono" w:hAnsi="SF Mono" w:eastAsia="SF Mono" w:cs="SF Mono"/>
          <w:color w:val="1b4a72"/>
          <w:sz w:val="18"/>
        </w:rPr>
        <w:t>SupplierDisplay.open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带文件预览）。</w:t>
      </w:r>
    </w:p>
    <w:p w14:paraId="000000DF">
      <w:pPr>
        <w:pBdr>
          <w:bottom w:val="thick" w:color="040102" w:sz="8"/>
        </w:pBdr>
      </w:pPr>
    </w:p>
    <w:p w14:paraId="000000E0">
      <w:pPr>
        <w:pStyle w:val="000003"/>
        <w:keepNext w:val="1"/>
        <w:keepLines w:val="1"/>
        <w:pBdr>
          <w:left w:val="single" w:color="c4923f" w:sz="24" w:space="8"/>
        </w:pBdr>
        <w:spacing w:before="440" w:beforeAutospacing="1" w:after="160" w:afterAutospacing="1" w:line="420"/>
        <w:ind w:left="0" w:right="0"/>
        <w:outlineLvl w:val="1"/>
        <w:rPr>
          <w:color w:val="0d2b47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0d2b47"/>
          <w:sz w:val="28"/>
        </w:rPr>
        <w:t>6. 客户管理</w:t>
      </w:r>
    </w:p>
    <w:p w14:paraId="000000E1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6.1 存储与隔离</w:t>
      </w:r>
    </w:p>
    <w:p w14:paraId="000000E2">
      <w:pPr>
        <w:numPr>
          <w:ilvl w:val="0"/>
          <w:numId w:val="1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键：</w:t>
      </w:r>
      <w:r>
        <w:rPr>
          <w:rFonts w:ascii="SF Mono" w:hAnsi="SF Mono" w:eastAsia="SF Mono" w:cs="SF Mono"/>
          <w:color w:val="1b4a72"/>
          <w:sz w:val="18"/>
        </w:rPr>
        <w:t>customer_profiles:&lt;encodeURIComponent(supplierId)&gt;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，与 </w:t>
      </w:r>
      <w:r>
        <w:rPr>
          <w:rFonts w:ascii="SF Mono" w:hAnsi="SF Mono" w:eastAsia="SF Mono" w:cs="SF Mono"/>
          <w:color w:val="1b4a72"/>
          <w:sz w:val="18"/>
        </w:rPr>
        <w:t>rfq_drafts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解耦，</w:t>
      </w:r>
      <w:r>
        <w:rPr>
          <w:rFonts w:hint="eastAsia" w:ascii="-apple-system" w:hAnsi="-apple-system" w:eastAsia="-apple-system" w:cs="-apple-system"/>
          <w:b w:val="1"/>
          <w:color w:val="0d2b47"/>
          <w:sz w:val="21"/>
        </w:rPr>
        <w:t>不写询盘线程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。</w:t>
      </w:r>
    </w:p>
    <w:p w14:paraId="000000E3">
      <w:pPr>
        <w:numPr>
          <w:ilvl w:val="0"/>
          <w:numId w:val="1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每条记录：</w:t>
      </w:r>
      <w:r>
        <w:rPr>
          <w:rFonts w:ascii="SF Mono" w:hAnsi="SF Mono" w:eastAsia="SF Mono" w:cs="SF Mono"/>
          <w:color w:val="1b4a72"/>
          <w:sz w:val="18"/>
        </w:rPr>
        <w:t>{ key, supplier_id, kind, company, country, contact, email, phone, notes, hidden }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。</w:t>
      </w:r>
    </w:p>
    <w:p w14:paraId="000000E4">
      <w:pPr>
        <w:numPr>
          <w:ilvl w:val="0"/>
          <w:numId w:val="1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ascii="SF Mono" w:hAnsi="SF Mono" w:eastAsia="SF Mono" w:cs="SF Mono"/>
          <w:color w:val="1b4a72"/>
          <w:sz w:val="18"/>
        </w:rPr>
        <w:t>kind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：</w:t>
      </w:r>
      <w:r>
        <w:rPr>
          <w:rFonts w:ascii="SF Mono" w:hAnsi="SF Mono" w:eastAsia="SF Mono" w:cs="SF Mono"/>
          <w:color w:val="1b4a72"/>
          <w:sz w:val="18"/>
        </w:rPr>
        <w:t>manual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（手工建档）或 </w:t>
      </w:r>
      <w:r>
        <w:rPr>
          <w:rFonts w:ascii="SF Mono" w:hAnsi="SF Mono" w:eastAsia="SF Mono" w:cs="SF Mono"/>
          <w:color w:val="1b4a72"/>
          <w:sz w:val="18"/>
        </w:rPr>
        <w:t>inquiry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（由询盘派生）。</w:t>
      </w:r>
    </w:p>
    <w:p w14:paraId="000000E5">
      <w:pPr>
        <w:numPr>
          <w:ilvl w:val="0"/>
          <w:numId w:val="1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ascii="SF Mono" w:hAnsi="SF Mono" w:eastAsia="SF Mono" w:cs="SF Mono"/>
          <w:color w:val="1b4a72"/>
          <w:sz w:val="18"/>
        </w:rPr>
        <w:t>key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规则：手工键以 </w:t>
      </w:r>
      <w:r>
        <w:rPr>
          <w:rFonts w:ascii="SF Mono" w:hAnsi="SF Mono" w:eastAsia="SF Mono" w:cs="SF Mono"/>
          <w:color w:val="1b4a72"/>
          <w:sz w:val="18"/>
        </w:rPr>
        <w:t>manual: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开头后接 uuid；派生键以 </w:t>
      </w:r>
      <w:r>
        <w:rPr>
          <w:rFonts w:ascii="SF Mono" w:hAnsi="SF Mono" w:eastAsia="SF Mono" w:cs="SF Mono"/>
          <w:color w:val="1b4a72"/>
          <w:sz w:val="18"/>
        </w:rPr>
        <w:t>inquiry: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开头，携带买家 id，无 id 时退化为「公司 + 国家」。</w:t>
      </w:r>
    </w:p>
    <w:p w14:paraId="000000E6">
      <w:pPr>
        <w:numPr>
          <w:ilvl w:val="0"/>
          <w:numId w:val="1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ascii="SF Mono" w:hAnsi="SF Mono" w:eastAsia="SF Mono" w:cs="SF Mono"/>
          <w:color w:val="1b4a72"/>
          <w:sz w:val="18"/>
        </w:rPr>
        <w:t>guard()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每次读写前校验 </w:t>
      </w:r>
      <w:r>
        <w:rPr>
          <w:rFonts w:ascii="SF Mono" w:hAnsi="SF Mono" w:eastAsia="SF Mono" w:cs="SF Mono"/>
          <w:color w:val="1b4a72"/>
          <w:sz w:val="18"/>
        </w:rPr>
        <w:t>current_user.role === 'supplier' &amp;&amp; current_user.id === supplierId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，否则抛 </w:t>
      </w:r>
      <w:r>
        <w:rPr>
          <w:rFonts w:ascii="SF Mono" w:hAnsi="SF Mono" w:eastAsia="SF Mono" w:cs="SF Mono"/>
          <w:color w:val="1b4a72"/>
          <w:sz w:val="18"/>
        </w:rPr>
        <w:t>customerSession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。</w:t>
      </w:r>
    </w:p>
    <w:p w14:paraId="000000E7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6.2 列表合并逻辑</w:t>
      </w:r>
    </w:p>
    <w:p w14:paraId="000000E8">
      <w:pPr>
        <w:spacing w:before="100" w:after="100" w:line="420"/>
        <w:ind w:left="0" w:right="0"/>
        <w:rPr>
          <w:color w:val="1c1f23"/>
        </w:rPr>
      </w:pPr>
      <w:r>
        <w:rPr>
          <w:rFonts w:ascii="SF Mono" w:hAnsi="SF Mono" w:eastAsia="SF Mono" w:cs="SF Mono"/>
          <w:color w:val="1b4a72"/>
          <w:sz w:val="18"/>
        </w:rPr>
        <w:t>list(storage, supplierId, inquiries, query)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：</w:t>
      </w:r>
    </w:p>
    <w:p w14:paraId="000000E9">
      <w:pPr>
        <w:numPr>
          <w:ilvl w:val="0"/>
          <w:numId w:val="4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遍历 </w:t>
      </w:r>
      <w:r>
        <w:rPr>
          <w:rFonts w:ascii="SF Mono" w:hAnsi="SF Mono" w:eastAsia="SF Mono" w:cs="SF Mono"/>
          <w:color w:val="1b4a72"/>
          <w:sz w:val="18"/>
        </w:rPr>
        <w:t>rfq_drafts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，按 </w:t>
      </w:r>
      <w:r>
        <w:rPr>
          <w:rFonts w:ascii="SF Mono" w:hAnsi="SF Mono" w:eastAsia="SF Mono" w:cs="SF Mono"/>
          <w:color w:val="1b4a72"/>
          <w:sz w:val="18"/>
        </w:rPr>
        <w:t>inquiryKey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聚合成派生客户（同买家多条询盘合并为一条，</w:t>
      </w:r>
      <w:r>
        <w:rPr>
          <w:rFonts w:ascii="SF Mono" w:hAnsi="SF Mono" w:eastAsia="SF Mono" w:cs="SF Mono"/>
          <w:color w:val="1b4a72"/>
          <w:sz w:val="18"/>
        </w:rPr>
        <w:t>rows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保存历史）；</w:t>
      </w:r>
    </w:p>
    <w:p w14:paraId="000000EA">
      <w:pPr>
        <w:numPr>
          <w:ilvl w:val="0"/>
          <w:numId w:val="4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叠加 </w:t>
      </w:r>
      <w:r>
        <w:rPr>
          <w:rFonts w:ascii="SF Mono" w:hAnsi="SF Mono" w:eastAsia="SF Mono" w:cs="SF Mono"/>
          <w:color w:val="1b4a72"/>
          <w:sz w:val="18"/>
        </w:rPr>
        <w:t>customer_profiles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中的覆盖记录（手工建档、编辑过的派生客户）；</w:t>
      </w:r>
    </w:p>
    <w:p w14:paraId="000000EB">
      <w:pPr>
        <w:numPr>
          <w:ilvl w:val="0"/>
          <w:numId w:val="4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过滤 </w:t>
      </w:r>
      <w:r>
        <w:rPr>
          <w:rFonts w:ascii="SF Mono" w:hAnsi="SF Mono" w:eastAsia="SF Mono" w:cs="SF Mono"/>
          <w:color w:val="1b4a72"/>
          <w:sz w:val="18"/>
        </w:rPr>
        <w:t>hidden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；</w:t>
      </w:r>
    </w:p>
    <w:p w14:paraId="000000EC">
      <w:pPr>
        <w:numPr>
          <w:ilvl w:val="0"/>
          <w:numId w:val="4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按 </w:t>
      </w:r>
      <w:r>
        <w:rPr>
          <w:rFonts w:ascii="SF Mono" w:hAnsi="SF Mono" w:eastAsia="SF Mono" w:cs="SF Mono"/>
          <w:color w:val="1b4a72"/>
          <w:sz w:val="18"/>
        </w:rPr>
        <w:t>company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升序；</w:t>
      </w:r>
    </w:p>
    <w:p w14:paraId="000000ED">
      <w:pPr>
        <w:numPr>
          <w:ilvl w:val="0"/>
          <w:numId w:val="4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ascii="SF Mono" w:hAnsi="SF Mono" w:eastAsia="SF Mono" w:cs="SF Mono"/>
          <w:color w:val="1b4a72"/>
          <w:sz w:val="18"/>
        </w:rPr>
        <w:t>query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对 6 个字段做小写包含匹配。</w:t>
      </w:r>
    </w:p>
    <w:p w14:paraId="000000EE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6.3 校验与删除</w:t>
      </w:r>
    </w:p>
    <w:p w14:paraId="000000EF">
      <w:pPr>
        <w:numPr>
          <w:ilvl w:val="0"/>
          <w:numId w:val="1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ascii="SF Mono" w:hAnsi="SF Mono" w:eastAsia="SF Mono" w:cs="SF Mono"/>
          <w:color w:val="1b4a72"/>
          <w:sz w:val="18"/>
        </w:rPr>
        <w:t>company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必填；</w:t>
      </w:r>
      <w:r>
        <w:rPr>
          <w:rFonts w:ascii="SF Mono" w:hAnsi="SF Mono" w:eastAsia="SF Mono" w:cs="SF Mono"/>
          <w:color w:val="1b4a72"/>
          <w:sz w:val="18"/>
        </w:rPr>
        <w:t>email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需通过 </w:t>
      </w:r>
      <w:r>
        <w:rPr>
          <w:rFonts w:ascii="SF Mono" w:hAnsi="SF Mono" w:eastAsia="SF Mono" w:cs="SF Mono"/>
          <w:color w:val="1b4a72"/>
          <w:sz w:val="18"/>
        </w:rPr>
        <w:t>^[^\s@]+@[^\s@]+\.[^\s@]+$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；</w:t>
      </w:r>
    </w:p>
    <w:p w14:paraId="000000F0">
      <w:pPr>
        <w:numPr>
          <w:ilvl w:val="0"/>
          <w:numId w:val="1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除 </w:t>
      </w:r>
      <w:r>
        <w:rPr>
          <w:rFonts w:ascii="SF Mono" w:hAnsi="SF Mono" w:eastAsia="SF Mono" w:cs="SF Mono"/>
          <w:color w:val="1b4a72"/>
          <w:sz w:val="18"/>
        </w:rPr>
        <w:t>notes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（5000）外字段长度 ≤300；</w:t>
      </w:r>
    </w:p>
    <w:p w14:paraId="000000F1">
      <w:pPr>
        <w:numPr>
          <w:ilvl w:val="0"/>
          <w:numId w:val="1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删除为软删：写 </w:t>
      </w:r>
      <w:r>
        <w:rPr>
          <w:rFonts w:ascii="SF Mono" w:hAnsi="SF Mono" w:eastAsia="SF Mono" w:cs="SF Mono"/>
          <w:color w:val="1b4a72"/>
          <w:sz w:val="18"/>
        </w:rPr>
        <w:t>hidden: true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。</w:t>
      </w:r>
      <w:r>
        <w:rPr>
          <w:rFonts w:hint="eastAsia" w:ascii="-apple-system" w:hAnsi="-apple-system" w:eastAsia="-apple-system" w:cs="-apple-system"/>
          <w:b w:val="1"/>
          <w:color w:val="0d2b47"/>
          <w:sz w:val="21"/>
        </w:rPr>
        <w:t>派生客户软删后，询盘历史仍保留在原线程里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，这也是删除提示「询盘历史已保留」的依据。</w:t>
      </w:r>
    </w:p>
    <w:p w14:paraId="000000F2">
      <w:pPr>
        <w:pBdr>
          <w:bottom w:val="thick" w:color="040102" w:sz="8"/>
        </w:pBdr>
      </w:pPr>
    </w:p>
    <w:p w14:paraId="000000F3">
      <w:pPr>
        <w:pStyle w:val="000003"/>
        <w:keepNext w:val="1"/>
        <w:keepLines w:val="1"/>
        <w:pBdr>
          <w:left w:val="single" w:color="c4923f" w:sz="24" w:space="8"/>
        </w:pBdr>
        <w:spacing w:before="440" w:beforeAutospacing="1" w:after="160" w:afterAutospacing="1" w:line="420"/>
        <w:ind w:left="0" w:right="0"/>
        <w:outlineLvl w:val="1"/>
        <w:rPr>
          <w:color w:val="0d2b47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0d2b47"/>
          <w:sz w:val="28"/>
        </w:rPr>
        <w:t>7. 文档导入与批量导入</w:t>
      </w:r>
    </w:p>
    <w:p w14:paraId="000000F4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7.1 文档导入（文章）</w:t>
      </w:r>
    </w:p>
    <w:p w14:paraId="000000F5">
      <w:pPr>
        <w:spacing w:before="100" w:after="100" w:line="420"/>
        <w:ind w:left="0" w:right="0"/>
        <w:rPr>
          <w:color w:val="1c1f23"/>
        </w:rPr>
      </w:pPr>
      <w:r>
        <w:rPr>
          <w:rFonts w:ascii="SF Mono" w:hAnsi="SF Mono" w:eastAsia="SF Mono" w:cs="SF Mono"/>
          <w:color w:val="1b4a72"/>
          <w:sz w:val="18"/>
        </w:rPr>
        <w:t>document-import.js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：</w:t>
      </w:r>
    </w:p>
    <w:tbl>
      <w:tblPr>
        <w:tblW w:w="8306" w:type="dxa"/>
        <w:shd w:color="1c1f2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F6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输入</w:t>
            </w:r>
          </w:p>
        </w:tc>
        <w:tc>
          <w:tcPr>
            <w:tcW w:w="4153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0F7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处理</w:t>
            </w:r>
          </w:p>
        </w:tc>
      </w:tr>
      <w:tr>
        <w:trPr/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8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.docx</w:t>
            </w:r>
          </w:p>
        </w:tc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9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mammoth 转 HTML；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convertImage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内联为 data URL，仅接受 png/jpeg/gif/webp</w:t>
            </w:r>
          </w:p>
        </w:tc>
      </w:tr>
      <w:tr>
        <w:trPr/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A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.html</w:t>
            </w: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 xml:space="preserve"> /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.htm</w:t>
            </w:r>
          </w:p>
        </w:tc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B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读文本后消毒</w:t>
            </w:r>
          </w:p>
        </w:tc>
      </w:tr>
      <w:tr>
        <w:trPr/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C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.txt</w:t>
            </w:r>
          </w:p>
        </w:tc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D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纯文本转段落</w:t>
            </w:r>
          </w:p>
        </w:tc>
      </w:tr>
      <w:tr>
        <w:trPr/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E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其它</w:t>
            </w:r>
          </w:p>
        </w:tc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0FF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抛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documentFormatError</w:t>
            </w:r>
          </w:p>
        </w:tc>
      </w:tr>
    </w:tbl>
    <w:p w14:paraId="00000100">
      <w:pPr>
        <w:spacing w:before="100" w:after="100" w:line="420"/>
        <w:ind w:left="0" w:right="0"/>
        <w:rPr>
          <w:color w:val="1c1f23"/>
        </w:rPr>
      </w:pPr>
      <w:r>
        <w:rPr>
          <w:rFonts w:ascii="SF Mono" w:hAnsi="SF Mono" w:eastAsia="SF Mono" w:cs="SF Mono"/>
          <w:color w:val="1b4a72"/>
          <w:sz w:val="18"/>
        </w:rPr>
        <w:t>ArticleDocumentUI.bind()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在编辑器表单顶部插入导入区，选中文件后：</w:t>
      </w:r>
    </w:p>
    <w:p w14:paraId="00000101">
      <w:pPr>
        <w:numPr>
          <w:ilvl w:val="0"/>
          <w:numId w:val="5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解析 → 填「英文标题」与预览正文；</w:t>
      </w:r>
    </w:p>
    <w:p w14:paraId="00000102">
      <w:pPr>
        <w:numPr>
          <w:ilvl w:val="0"/>
          <w:numId w:val="5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若识别到图片，可勾选「用第一张图作为封面」；</w:t>
      </w:r>
    </w:p>
    <w:p w14:paraId="00000103">
      <w:pPr>
        <w:numPr>
          <w:ilvl w:val="0"/>
          <w:numId w:val="5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导入模式：</w:t>
      </w:r>
      <w:r>
        <w:rPr>
          <w:rFonts w:ascii="SF Mono" w:hAnsi="SF Mono" w:eastAsia="SF Mono" w:cs="SF Mono"/>
          <w:color w:val="1b4a72"/>
          <w:sz w:val="18"/>
        </w:rPr>
        <w:t>replace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（替换标题与正文）或 </w:t>
      </w:r>
      <w:r>
        <w:rPr>
          <w:rFonts w:ascii="SF Mono" w:hAnsi="SF Mono" w:eastAsia="SF Mono" w:cs="SF Mono"/>
          <w:color w:val="1b4a72"/>
          <w:sz w:val="18"/>
        </w:rPr>
        <w:t>append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（追加到正文末尾，中间插空段）；</w:t>
      </w:r>
    </w:p>
    <w:p w14:paraId="00000104">
      <w:pPr>
        <w:numPr>
          <w:ilvl w:val="0"/>
          <w:numId w:val="5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应用前再消毒一次，并清空对应字段的错误提示。</w:t>
      </w:r>
    </w:p>
    <w:p w14:paraId="00000105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7.2 批量导入（表格模式）</w:t>
      </w:r>
    </w:p>
    <w:p w14:paraId="00000106">
      <w:pPr>
        <w:spacing w:before="100" w:after="100" w:line="420"/>
        <w:ind w:left="0" w:right="0"/>
        <w:rPr>
          <w:color w:val="1c1f23"/>
        </w:rPr>
      </w:pPr>
      <w:r>
        <w:rPr>
          <w:rFonts w:ascii="SF Mono" w:hAnsi="SF Mono" w:eastAsia="SF Mono" w:cs="SF Mono"/>
          <w:color w:val="1b4a72"/>
          <w:sz w:val="18"/>
        </w:rPr>
        <w:t>bulk-core.js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提供纯函数：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2e7ee" w:sz="6"/>
              <w:left w:val="single" w:color="e2e7ee" w:sz="6"/>
              <w:bottom w:val="single" w:color="e2e7ee" w:sz="6"/>
              <w:right w:val="single" w:color="e2e7ee" w:sz="6"/>
            </w:tcBorders>
            <w:shd w:val="clear" w:fill="f6f8fa"/>
            <w:tcMar>
              <w:top w:w="160" w:type="dxa"/>
              <w:bottom w:w="160" w:type="dxa"/>
            </w:tcMar>
            <w:vAlign w:val="center"/>
          </w:tcPr>
          <w:p w14:paraId="00000107">
            <w:pPr>
              <w:rPr>
                <w:color w:val="1c1f23"/>
              </w:rPr>
            </w:pPr>
            <w:r>
              <w:rPr>
                <w:rFonts w:hint="eastAsia" w:ascii="monospace" w:hAnsi="monospace" w:eastAsia="monospace" w:cs="monospace"/>
              </w:rPr>
              <w:t>BulkCore.parseCsv(text)              // RFC4180 风格：引号包裹、双引号转义、BOM 清理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BulkCore.mapping(header)             // 表头 → 13 个标准列，支持中文别名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BulkCore.safePath(path)              // 拒绝 .. 、隐藏文件、绝对路径与盘符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BulkCore.groups(files)               // 按文件夹把文档与图片成组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BulkCore.merge(existing, incoming)   // 按 supplier_id + import_key 去重</w:t>
            </w:r>
          </w:p>
        </w:tc>
      </w:tr>
    </w:tbl>
    <w:p w14:paraId="00000108"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标准列（13）：</w:t>
      </w:r>
      <w:r>
        <w:rPr>
          <w:rFonts w:ascii="SF Mono" w:hAnsi="SF Mono" w:eastAsia="SF Mono" w:cs="SF Mono"/>
          <w:color w:val="1b4a72"/>
          <w:sz w:val="18"/>
        </w:rPr>
        <w:t>category_id, subcategory_id, title_zh, title_en, description_zh, description_en, moq, lead_time, price_min, price_max, unit, incoterms, image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。</w:t>
      </w:r>
    </w:p>
    <w:p w14:paraId="00000109"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列映射支持中文别名，例如「类别/分类/category」「中文名称/商品名称/中文标题」「起订量/minimum order quantity」「交期/lead time」「最低价/min price」「图片/image url」。</w:t>
      </w:r>
    </w:p>
    <w:p w14:paraId="0000010A"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流程：上传或粘贴 → 解析 → 展示映射下拉（可改）→ 逐行校验 → 汇总「可导入 / 有问题」→ 勾选确认 → 写入 </w:t>
      </w:r>
      <w:r>
        <w:rPr>
          <w:rFonts w:ascii="SF Mono" w:hAnsi="SF Mono" w:eastAsia="SF Mono" w:cs="SF Mono"/>
          <w:color w:val="1b4a72"/>
          <w:sz w:val="18"/>
        </w:rPr>
        <w:t>draft_products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（逐行过机审，</w:t>
      </w:r>
      <w:r>
        <w:rPr>
          <w:rFonts w:ascii="SF Mono" w:hAnsi="SF Mono" w:eastAsia="SF Mono" w:cs="SF Mono"/>
          <w:color w:val="1b4a72"/>
          <w:sz w:val="18"/>
        </w:rPr>
        <w:t>import_key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用于去重）。</w:t>
      </w:r>
    </w:p>
    <w:p w14:paraId="0000010B"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限制：单文件 20MB、单次 ≤100 个条目（含 ZIP 内条目，按解压后大小估算）。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7ba7c9" w:sz="18"/>
              <w:bottom w:val="none" w:sz="8"/>
              <w:right w:val="none" w:sz="8"/>
            </w:tcBorders>
            <w:shd w:val="clear" w:fill="f6f9fc"/>
            <w:tcMar>
              <w:top w:w="140" w:type="dxa"/>
              <w:bottom w:w="140" w:type="dxa"/>
            </w:tcMar>
            <w:vAlign w:val="center"/>
          </w:tcPr>
          <w:p w14:paraId="0000010C">
            <w:pPr>
              <w:rPr>
                <w:color w:val="2c3e50"/>
              </w:rPr>
            </w:pPr>
            <w:r>
              <w:rPr>
                <w:rFonts w:hint="eastAsia" w:ascii="-apple-system" w:hAnsi="-apple-system" w:eastAsia="-apple-system" w:cs="-apple-system"/>
                <w:color w:val="2c3e50"/>
                <w:sz w:val="21"/>
              </w:rPr>
              <w:t>CSV 必须是标准格式：描述里含英文逗号时要用双引号包裹，否则会串列（这不是 bug，是 CSV 规范；导入页对串列行会给出「必填缺失」提示）。</w:t>
            </w:r>
          </w:p>
        </w:tc>
      </w:tr>
    </w:tbl>
    <w:p w14:paraId="0000010D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7.3 批量导入（资料包模式）</w:t>
      </w:r>
    </w:p>
    <w:p w14:paraId="0000010E">
      <w:pPr>
        <w:spacing w:before="100" w:after="100" w:line="420"/>
        <w:ind w:left="0" w:right="0"/>
        <w:rPr>
          <w:color w:val="1c1f23"/>
        </w:rPr>
      </w:pPr>
      <w:r>
        <w:rPr>
          <w:rFonts w:ascii="SF Mono" w:hAnsi="SF Mono" w:eastAsia="SF Mono" w:cs="SF Mono"/>
          <w:color w:val="1b4a72"/>
          <w:sz w:val="18"/>
        </w:rPr>
        <w:t>bulk-materials.js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：</w:t>
      </w:r>
    </w:p>
    <w:p w14:paraId="0000010F">
      <w:pPr>
        <w:numPr>
          <w:ilvl w:val="0"/>
          <w:numId w:val="6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接受 </w:t>
      </w:r>
      <w:r>
        <w:rPr>
          <w:rFonts w:ascii="SF Mono" w:hAnsi="SF Mono" w:eastAsia="SF Mono" w:cs="SF Mono"/>
          <w:color w:val="1b4a72"/>
          <w:sz w:val="18"/>
        </w:rPr>
        <w:t>.docx/.html/.txt/.pdf/.doc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文档与图片，或 </w:t>
      </w:r>
      <w:r>
        <w:rPr>
          <w:rFonts w:ascii="SF Mono" w:hAnsi="SF Mono" w:eastAsia="SF Mono" w:cs="SF Mono"/>
          <w:color w:val="1b4a72"/>
          <w:sz w:val="18"/>
        </w:rPr>
        <w:t>.zip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（</w:t>
      </w:r>
      <w:r>
        <w:rPr>
          <w:rFonts w:ascii="SF Mono" w:hAnsi="SF Mono" w:eastAsia="SF Mono" w:cs="SF Mono"/>
          <w:color w:val="1b4a72"/>
          <w:sz w:val="18"/>
        </w:rPr>
        <w:t>JSZip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解包）；</w:t>
      </w:r>
    </w:p>
    <w:p w14:paraId="00000110">
      <w:pPr>
        <w:numPr>
          <w:ilvl w:val="0"/>
          <w:numId w:val="6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ascii="SF Mono" w:hAnsi="SF Mono" w:eastAsia="SF Mono" w:cs="SF Mono"/>
          <w:color w:val="1b4a72"/>
          <w:sz w:val="18"/>
        </w:rPr>
        <w:t>BulkCore.groups()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按文件夹聚组：同目录下的文档 + 图片视为一个商品草稿；</w:t>
      </w:r>
    </w:p>
    <w:p w14:paraId="00000111">
      <w:pPr>
        <w:numPr>
          <w:ilvl w:val="0"/>
          <w:numId w:val="6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每组渲染可编辑表单（标题、描述、类目、MOQ 等），逐条「校验」后批量保存；</w:t>
      </w:r>
    </w:p>
    <w:p w14:paraId="00000112">
      <w:pPr>
        <w:numPr>
          <w:ilvl w:val="0"/>
          <w:numId w:val="6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文档解析失败的单组标记 </w:t>
      </w:r>
      <w:r>
        <w:rPr>
          <w:rFonts w:ascii="SF Mono" w:hAnsi="SF Mono" w:eastAsia="SF Mono" w:cs="SF Mono"/>
          <w:color w:val="1b4a72"/>
          <w:sz w:val="18"/>
        </w:rPr>
        <w:t>documentFailed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，不影响其它组保存。</w:t>
      </w:r>
    </w:p>
    <w:p w14:paraId="00000113">
      <w:pPr>
        <w:pBdr>
          <w:bottom w:val="thick" w:color="040102" w:sz="8"/>
        </w:pBdr>
      </w:pPr>
    </w:p>
    <w:p w14:paraId="00000114">
      <w:pPr>
        <w:pStyle w:val="000003"/>
        <w:keepNext w:val="1"/>
        <w:keepLines w:val="1"/>
        <w:pBdr>
          <w:left w:val="single" w:color="c4923f" w:sz="24" w:space="8"/>
        </w:pBdr>
        <w:spacing w:before="440" w:beforeAutospacing="1" w:after="160" w:afterAutospacing="1" w:line="420"/>
        <w:ind w:left="0" w:right="0"/>
        <w:outlineLvl w:val="1"/>
        <w:rPr>
          <w:color w:val="0d2b47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0d2b47"/>
          <w:sz w:val="28"/>
        </w:rPr>
        <w:t>8. 机审规则引擎</w:t>
      </w:r>
    </w:p>
    <w:p w14:paraId="00000115">
      <w:pPr>
        <w:spacing w:before="100" w:after="100" w:line="420"/>
        <w:ind w:left="0" w:right="0"/>
        <w:rPr>
          <w:color w:val="1c1f23"/>
        </w:rPr>
      </w:pPr>
      <w:r>
        <w:rPr>
          <w:rFonts w:ascii="SF Mono" w:hAnsi="SF Mono" w:eastAsia="SF Mono" w:cs="SF Mono"/>
          <w:color w:val="1b4a72"/>
          <w:sz w:val="18"/>
        </w:rPr>
        <w:t>js/review-rules.js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。约定：</w:t>
      </w:r>
      <w:r>
        <w:rPr>
          <w:rFonts w:ascii="SF Mono" w:hAnsi="SF Mono" w:eastAsia="SF Mono" w:cs="SF Mono"/>
          <w:color w:val="1b4a72"/>
          <w:sz w:val="18"/>
        </w:rPr>
        <w:t>test(payload, ctx)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返回 </w:t>
      </w:r>
      <w:r>
        <w:rPr>
          <w:rFonts w:ascii="SF Mono" w:hAnsi="SF Mono" w:eastAsia="SF Mono" w:cs="SF Mono"/>
          <w:color w:val="1b4a72"/>
          <w:sz w:val="18"/>
        </w:rPr>
        <w:t>null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表示通过，返回 </w:t>
      </w:r>
      <w:r>
        <w:rPr>
          <w:rFonts w:ascii="SF Mono" w:hAnsi="SF Mono" w:eastAsia="SF Mono" w:cs="SF Mono"/>
          <w:color w:val="1b4a72"/>
          <w:sz w:val="18"/>
        </w:rPr>
        <w:t>{ field?, detail? }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表示驳回；数组顺序即执行顺序，命中第一条即返回（只给用户一个原因，不一次驳回一串）。规则编号就是驳回码，不做二次映射。</w:t>
      </w:r>
    </w:p>
    <w:p w14:paraId="00000116">
      <w:pPr>
        <w:spacing w:before="100" w:after="100" w:line="420"/>
        <w:ind w:left="0" w:right="0"/>
        <w:rPr>
          <w:color w:val="1c1f23"/>
        </w:rPr>
      </w:pPr>
      <w:r>
        <w:rPr>
          <w:rFonts w:ascii="SF Mono" w:hAnsi="SF Mono" w:eastAsia="SF Mono" w:cs="SF Mono"/>
          <w:color w:val="1b4a72"/>
          <w:sz w:val="18"/>
        </w:rPr>
        <w:t>run(target, payload, ctx)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返回：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2e7ee" w:sz="6"/>
              <w:left w:val="single" w:color="e2e7ee" w:sz="6"/>
              <w:bottom w:val="single" w:color="e2e7ee" w:sz="6"/>
              <w:right w:val="single" w:color="e2e7ee" w:sz="6"/>
            </w:tcBorders>
            <w:shd w:val="clear" w:fill="f6f8fa"/>
            <w:tcMar>
              <w:top w:w="160" w:type="dxa"/>
              <w:bottom w:w="160" w:type="dxa"/>
            </w:tcMar>
            <w:vAlign w:val="center"/>
          </w:tcPr>
          <w:p w14:paraId="00000117">
            <w:pPr>
              <w:rPr>
                <w:color w:val="1c1f23"/>
              </w:rPr>
            </w:pPr>
            <w:r>
              <w:rPr>
                <w:rFonts w:hint="eastAsia" w:ascii="SF Mono" w:hAnsi="SF Mono" w:eastAsia="SF Mono" w:cs="SF Mono"/>
                <w:color w:val="1b4a72"/>
                <w:sz w:val="18"/>
              </w:rPr>
              <w:t>{ "pass": false, "code": "P03", "rule": "描述长度", "message": ["描述过短…", "Description is too short…"], "field": "description_zh", "detail": "42" }</w:t>
            </w:r>
          </w:p>
        </w:tc>
      </w:tr>
    </w:tbl>
    <w:p w14:paraId="00000118"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调用入口：</w:t>
      </w:r>
    </w:p>
    <w:p w14:paraId="00000119">
      <w:pPr>
        <w:numPr>
          <w:ilvl w:val="0"/>
          <w:numId w:val="1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商品提交：</w:t>
      </w:r>
      <w:r>
        <w:rPr>
          <w:rFonts w:ascii="SF Mono" w:hAnsi="SF Mono" w:eastAsia="SF Mono" w:cs="SF Mono"/>
          <w:color w:val="1b4a72"/>
          <w:sz w:val="18"/>
        </w:rPr>
        <w:t>publish.js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调 </w:t>
      </w:r>
      <w:r>
        <w:rPr>
          <w:rFonts w:ascii="SF Mono" w:hAnsi="SF Mono" w:eastAsia="SF Mono" w:cs="SF Mono"/>
          <w:color w:val="1b4a72"/>
          <w:sz w:val="18"/>
        </w:rPr>
        <w:t>run('product', p, { existing: siblings })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，通过则 </w:t>
      </w:r>
      <w:r>
        <w:rPr>
          <w:rFonts w:ascii="SF Mono" w:hAnsi="SF Mono" w:eastAsia="SF Mono" w:cs="SF Mono"/>
          <w:color w:val="1b4a72"/>
          <w:sz w:val="18"/>
        </w:rPr>
        <w:t>status = "active"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，驳回则 </w:t>
      </w:r>
      <w:r>
        <w:rPr>
          <w:rFonts w:ascii="SF Mono" w:hAnsi="SF Mono" w:eastAsia="SF Mono" w:cs="SF Mono"/>
          <w:color w:val="1b4a72"/>
          <w:sz w:val="18"/>
        </w:rPr>
        <w:t>status = "rejected"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（</w:t>
      </w:r>
      <w:r>
        <w:rPr>
          <w:rFonts w:hint="eastAsia" w:ascii="-apple-system" w:hAnsi="-apple-system" w:eastAsia="-apple-system" w:cs="-apple-system"/>
          <w:b w:val="1"/>
          <w:color w:val="0d2b47"/>
          <w:sz w:val="21"/>
        </w:rPr>
        <w:t>内容照常落库，避免已填内容丢失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），</w:t>
      </w:r>
      <w:r>
        <w:rPr>
          <w:rFonts w:ascii="SF Mono" w:hAnsi="SF Mono" w:eastAsia="SF Mono" w:cs="SF Mono"/>
          <w:color w:val="1b4a72"/>
          <w:sz w:val="18"/>
        </w:rPr>
        <w:t>review = { code, rule, at }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一并写入。</w:t>
      </w:r>
    </w:p>
    <w:p w14:paraId="0000011A">
      <w:pPr>
        <w:numPr>
          <w:ilvl w:val="0"/>
          <w:numId w:val="1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批量导入：</w:t>
      </w:r>
      <w:r>
        <w:rPr>
          <w:rFonts w:ascii="SF Mono" w:hAnsi="SF Mono" w:eastAsia="SF Mono" w:cs="SF Mono"/>
          <w:color w:val="1b4a72"/>
          <w:sz w:val="18"/>
        </w:rPr>
        <w:t>bulk-import.js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逐行 </w:t>
      </w:r>
      <w:r>
        <w:rPr>
          <w:rFonts w:ascii="SF Mono" w:hAnsi="SF Mono" w:eastAsia="SF Mono" w:cs="SF Mono"/>
          <w:color w:val="1b4a72"/>
          <w:sz w:val="18"/>
        </w:rPr>
        <w:t>run('product', p, { existing })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。</w:t>
      </w:r>
    </w:p>
    <w:p w14:paraId="0000011B">
      <w:pPr>
        <w:numPr>
          <w:ilvl w:val="0"/>
          <w:numId w:val="1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文章发布：</w:t>
      </w:r>
      <w:r>
        <w:rPr>
          <w:rFonts w:ascii="SF Mono" w:hAnsi="SF Mono" w:eastAsia="SF Mono" w:cs="SF Mono"/>
          <w:color w:val="1b4a72"/>
          <w:sz w:val="18"/>
        </w:rPr>
        <w:t>articles.js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在 </w:t>
      </w:r>
      <w:r>
        <w:rPr>
          <w:rFonts w:ascii="SF Mono" w:hAnsi="SF Mono" w:eastAsia="SF Mono" w:cs="SF Mono"/>
          <w:color w:val="1b4a72"/>
          <w:sz w:val="18"/>
        </w:rPr>
        <w:t>status === 'published'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时 </w:t>
      </w:r>
      <w:r>
        <w:rPr>
          <w:rFonts w:ascii="SF Mono" w:hAnsi="SF Mono" w:eastAsia="SF Mono" w:cs="SF Mono"/>
          <w:color w:val="1b4a72"/>
          <w:sz w:val="18"/>
        </w:rPr>
        <w:t>run('article', article)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，驳回则落库 </w:t>
      </w:r>
      <w:r>
        <w:rPr>
          <w:rFonts w:ascii="SF Mono" w:hAnsi="SF Mono" w:eastAsia="SF Mono" w:cs="SF Mono"/>
          <w:color w:val="1b4a72"/>
          <w:sz w:val="18"/>
        </w:rPr>
        <w:t>rejected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并弹驳回说明。</w:t>
      </w:r>
    </w:p>
    <w:p w14:paraId="0000011C">
      <w:pPr>
        <w:numPr>
          <w:ilvl w:val="0"/>
          <w:numId w:val="1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证书：目前只做表单层校验（</w:t>
      </w:r>
      <w:r>
        <w:rPr>
          <w:rFonts w:ascii="SF Mono" w:hAnsi="SF Mono" w:eastAsia="SF Mono" w:cs="SF Mono"/>
          <w:color w:val="1b4a72"/>
          <w:sz w:val="18"/>
        </w:rPr>
        <w:t>SupplierCore.validateCert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），规则引擎中的 C 系列尚未接入。</w:t>
      </w:r>
    </w:p>
    <w:p w14:paraId="0000011D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8.1 商品规则</w:t>
      </w:r>
    </w:p>
    <w:tbl>
      <w:tblPr>
        <w:tblW w:w="8306" w:type="dxa"/>
        <w:shd w:color="1c1f2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1E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编号</w:t>
            </w:r>
          </w:p>
        </w:tc>
        <w:tc>
          <w:tcPr>
            <w:tcW w:w="2076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1F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规则</w:t>
            </w:r>
          </w:p>
        </w:tc>
        <w:tc>
          <w:tcPr>
            <w:tcW w:w="2076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20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判定</w:t>
            </w:r>
          </w:p>
        </w:tc>
        <w:tc>
          <w:tcPr>
            <w:tcW w:w="2076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21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状态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2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P01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3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必填项完整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4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中文标题/中文描述/子类/MOQ/交期/最低价/最高价/单位 均非空且数值 &gt;0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5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已实现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6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P02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7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标题长度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8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中文 8–80 字；英文 10–120 字符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9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已实现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A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P03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B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描述长度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C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中文 ≥50 字；英文 ≥80 字符（先剥 HTML）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D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已实现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E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P04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2F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价格区间逻辑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0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最高价不得低于最低价，且两者均大于 0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1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已实现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2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P09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3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主图数量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4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media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至少 1 项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5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已实现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6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P16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7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中英文同时存在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8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英文标题与英文描述均非空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9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已实现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A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P17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B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重复铺货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C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与同一供应商其它商品标题（小写、空白归一）相同即驳回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D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已实现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E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P05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3F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数量与交期有效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0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MOQ 与交期均大于 0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1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待实现（与 P01 部分重叠，留待与业务确认是否合并）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2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P06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3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HS 编码格式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4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6–10 位数字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5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待实现（表单尚无 HS 字段）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6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P10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7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图片分辨率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8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短边 ≥800px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9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待实现（需读图元数据）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A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P11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B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图片格式与大小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C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单张 ≤5MB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D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待实现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E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P12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4F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图片含联系方式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0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OCR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1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待实现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2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P13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3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图片含第三方水印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4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图像识别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5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待实现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6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P14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7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总长与类目匹配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8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参数规则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9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待实现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A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P15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B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参数单位一致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C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参数规则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D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待实现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E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P18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5F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产品视频规格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60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格式/大小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61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待实现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62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P07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63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联系方式检测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64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邮箱/网址/IM/电话/手机号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65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0d2b47"/>
                <w:sz w:val="18"/>
              </w:rPr>
              <w:t>已停用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（业务决定允许商品内出现站外联系方式，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disabled: true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，逻辑与文案保留）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66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P08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67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广告法极限词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68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词库匹配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69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0d2b47"/>
                <w:sz w:val="18"/>
              </w:rPr>
              <w:t>已停用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（同上；注意这是广告法第九条明令禁止表述，放开意味着风险回到供应商侧，平台仍保留下架权）</w:t>
            </w:r>
          </w:p>
        </w:tc>
      </w:tr>
    </w:tbl>
    <w:p w14:paraId="0000016A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8.2 文章规则</w:t>
      </w:r>
    </w:p>
    <w:tbl>
      <w:tblPr>
        <w:tblW w:w="8306" w:type="dxa"/>
        <w:shd w:color="1c1f2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6B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编号</w:t>
            </w:r>
          </w:p>
        </w:tc>
        <w:tc>
          <w:tcPr>
            <w:tcW w:w="2076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6C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规则</w:t>
            </w:r>
          </w:p>
        </w:tc>
        <w:tc>
          <w:tcPr>
            <w:tcW w:w="2076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6D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判定</w:t>
            </w:r>
          </w:p>
        </w:tc>
        <w:tc>
          <w:tcPr>
            <w:tcW w:w="2076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6E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状态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6F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A01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70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标题与正文非空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71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英文标题、英文正文（剥 HTML 后）均非空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72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已实现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73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A02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74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英文正文词数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75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≥10 词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76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已实现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77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A03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78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联系方式与外链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79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同 P07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7A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0d2b47"/>
                <w:sz w:val="18"/>
              </w:rPr>
              <w:t>已停用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7B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A04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7C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广告法极限词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7D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同 P08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7E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0d2b47"/>
                <w:sz w:val="18"/>
              </w:rPr>
              <w:t>已停用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7F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A05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80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封面图规格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81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1200×630，≤2MB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82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待实现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83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A06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84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正文配图规格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85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≤2MB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86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待实现</w:t>
            </w:r>
          </w:p>
        </w:tc>
      </w:tr>
    </w:tbl>
    <w:p w14:paraId="00000187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8.3 企业主体 / 证书 / 素材</w:t>
      </w:r>
    </w:p>
    <w:tbl>
      <w:tblPr>
        <w:tblW w:w="8306" w:type="dxa"/>
        <w:shd w:color="1c1f2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88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编号</w:t>
            </w:r>
          </w:p>
        </w:tc>
        <w:tc>
          <w:tcPr>
            <w:tcW w:w="2076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89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对象</w:t>
            </w:r>
          </w:p>
        </w:tc>
        <w:tc>
          <w:tcPr>
            <w:tcW w:w="2076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8A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规则</w:t>
            </w:r>
          </w:p>
        </w:tc>
        <w:tc>
          <w:tcPr>
            <w:tcW w:w="2076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8B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状态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8C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S01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8D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企业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8E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统一社会信用代码（GB 32100-2015 校验位算法，纯本地）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8F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已实现，当前表单尚无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uscc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字段，留待后端补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90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S03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91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企业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92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公司名称非占位词（test/demo/暂无 等）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93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已实现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94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S02/S04–S08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95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企业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96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执照可读、登记状态、经营范围、有效期、经营异常、法人一致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97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待实现（依赖工商接口 / OCR）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98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C01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99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证书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9A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在有效期内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9B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已实现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9C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C03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9D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证书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9E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编号 ≥4 位且仅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A-Za-z0-9-/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9F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已实现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0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C05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1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证书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2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CE 设计类别 ∈ A/B/C/D（为空则放行）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3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已实现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4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C02/C04/C06/C07/C08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5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证书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6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图片可读、艇长与 RCD 适用性、文件规格、类型匹配、颁发机构非占位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7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待实现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8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M02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9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素材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A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图片 ≤5MB、视频 ≤200MB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B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已实现</w:t>
            </w:r>
          </w:p>
        </w:tc>
      </w:tr>
      <w:tr>
        <w:trPr/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C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M01/M03/M04/M05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D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素材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E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类型白名单、视频编码、图片水印/联系方式、分辨率</w:t>
            </w:r>
          </w:p>
        </w:tc>
        <w:tc>
          <w:tcPr>
            <w:tcW w:w="2076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AF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待实现</w:t>
            </w:r>
          </w:p>
        </w:tc>
      </w:tr>
    </w:tbl>
    <w:p w14:paraId="000001B0">
      <w:pPr>
        <w:spacing w:before="100" w:after="100" w:line="420"/>
        <w:ind w:left="0" w:right="0"/>
        <w:rPr>
          <w:color w:val="1c1f23"/>
        </w:rPr>
      </w:pPr>
      <w:r>
        <w:rPr>
          <w:rFonts w:ascii="SF Mono" w:hAnsi="SF Mono" w:eastAsia="SF Mono" w:cs="SF Mono"/>
          <w:color w:val="1b4a72"/>
          <w:sz w:val="18"/>
        </w:rPr>
        <w:t>implemented(target)</w:t>
      </w:r>
      <w:r>
        <w:rPr>
          <w:rFonts w:ascii="-apple-system" w:hAnsi="-apple-system" w:eastAsia="-apple-system" w:cs="-apple-system"/>
          <w:color w:val="1c1f23"/>
          <w:sz w:val="21"/>
        </w:rPr>
        <w:t xml:space="preserve"> / </w:t>
      </w:r>
      <w:r>
        <w:rPr>
          <w:rFonts w:ascii="SF Mono" w:hAnsi="SF Mono" w:eastAsia="SF Mono" w:cs="SF Mono"/>
          <w:color w:val="1b4a72"/>
          <w:sz w:val="18"/>
        </w:rPr>
        <w:t>pending(target)</w:t>
      </w:r>
      <w:r>
        <w:rPr>
          <w:rFonts w:ascii="-apple-system" w:hAnsi="-apple-system" w:eastAsia="-apple-system" w:cs="-apple-system"/>
          <w:color w:val="1c1f23"/>
          <w:sz w:val="21"/>
        </w:rPr>
        <w:t xml:space="preserve"> / </w:t>
      </w:r>
      <w:r>
        <w:rPr>
          <w:rFonts w:ascii="SF Mono" w:hAnsi="SF Mono" w:eastAsia="SF Mono" w:cs="SF Mono"/>
          <w:color w:val="1b4a72"/>
          <w:sz w:val="18"/>
        </w:rPr>
        <w:t>disabled(target)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可随时导出各对象的规则状态，便于做规则覆盖率看板。</w:t>
      </w:r>
    </w:p>
    <w:p w14:paraId="000001B1">
      <w:pPr>
        <w:pBdr>
          <w:bottom w:val="thick" w:color="040102" w:sz="8"/>
        </w:pBdr>
      </w:pPr>
    </w:p>
    <w:p w14:paraId="000001B2">
      <w:pPr>
        <w:pStyle w:val="000003"/>
        <w:keepNext w:val="1"/>
        <w:keepLines w:val="1"/>
        <w:pBdr>
          <w:left w:val="single" w:color="c4923f" w:sz="24" w:space="8"/>
        </w:pBdr>
        <w:spacing w:before="440" w:beforeAutospacing="1" w:after="160" w:afterAutospacing="1" w:line="420"/>
        <w:ind w:left="0" w:right="0"/>
        <w:outlineLvl w:val="1"/>
        <w:rPr>
          <w:color w:val="0d2b47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0d2b47"/>
          <w:sz w:val="28"/>
        </w:rPr>
        <w:t>9. 未读统计口径（跨模块一致性）</w:t>
      </w:r>
    </w:p>
    <w:p w14:paraId="000001B3"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多轮沟通机制上线后，未读不能再按「线程状态 = submitted」计数。统一口径：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7ba7c9" w:sz="18"/>
              <w:bottom w:val="none" w:sz="8"/>
              <w:right w:val="none" w:sz="8"/>
            </w:tcBorders>
            <w:shd w:val="clear" w:fill="f6f9fc"/>
            <w:tcMar>
              <w:top w:w="140" w:type="dxa"/>
              <w:bottom w:w="140" w:type="dxa"/>
            </w:tcMar>
            <w:vAlign w:val="center"/>
          </w:tcPr>
          <w:p w14:paraId="000001B4">
            <w:pPr>
              <w:rPr>
                <w:color w:val="2c3e50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0d2b47"/>
                <w:sz w:val="21"/>
              </w:rPr>
              <w:t xml:space="preserve">未读 = 该线程中「对方发来 且 </w:t>
            </w:r>
            <w:r>
              <w:rPr>
                <w:rFonts w:ascii="SF Mono" w:hAnsi="SF Mono" w:eastAsia="SF Mono" w:cs="SF Mono"/>
                <w:b w:val="1"/>
                <w:color w:val="1b4a72"/>
                <w:sz w:val="18"/>
              </w:rPr>
              <w:t>read_at</w:t>
            </w:r>
            <w:r>
              <w:rPr>
                <w:rFonts w:hint="eastAsia" w:ascii="-apple-system" w:hAnsi="-apple-system" w:eastAsia="-apple-system" w:cs="-apple-system"/>
                <w:b w:val="1"/>
                <w:color w:val="0d2b47"/>
                <w:sz w:val="21"/>
              </w:rPr>
              <w:t xml:space="preserve"> 为空 且 </w:t>
            </w:r>
            <w:r>
              <w:rPr>
                <w:rFonts w:ascii="SF Mono" w:hAnsi="SF Mono" w:eastAsia="SF Mono" w:cs="SF Mono"/>
                <w:b w:val="1"/>
                <w:color w:val="1b4a72"/>
                <w:sz w:val="18"/>
              </w:rPr>
              <w:t>type !== 'system'</w:t>
            </w:r>
            <w:r>
              <w:rPr>
                <w:rFonts w:hint="eastAsia" w:ascii="-apple-system" w:hAnsi="-apple-system" w:eastAsia="-apple-system" w:cs="-apple-system"/>
                <w:b w:val="1"/>
                <w:color w:val="0d2b47"/>
                <w:sz w:val="21"/>
              </w:rPr>
              <w:t>」的消息条数</w:t>
            </w:r>
            <w:r>
              <w:rPr>
                <w:rFonts w:hint="eastAsia" w:ascii="-apple-system" w:hAnsi="-apple-system" w:eastAsia="-apple-system" w:cs="-apple-system"/>
                <w:color w:val="2c3e50"/>
                <w:sz w:val="21"/>
              </w:rPr>
              <w:t>；统计前先按角色过滤可见线程：</w:t>
            </w:r>
          </w:p>
        </w:tc>
      </w:tr>
    </w:tbl>
    <w:p w14:paraId="000001B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7ba7c9" w:sz="18"/>
              <w:bottom w:val="none" w:sz="8"/>
              <w:right w:val="none" w:sz="8"/>
            </w:tcBorders>
            <w:shd w:val="clear" w:fill="f6f9fc"/>
            <w:tcMar>
              <w:top w:w="140" w:type="dxa"/>
              <w:bottom w:w="140" w:type="dxa"/>
            </w:tcMar>
            <w:vAlign w:val="center"/>
          </w:tcPr>
          <w:p w14:paraId="000001B6">
            <w:pPr>
              <w:rPr>
                <w:color w:val="2c3e50"/>
              </w:rPr>
            </w:pPr>
            <w:r>
              <w:rPr>
                <w:rFonts w:hint="eastAsia" w:ascii="-apple-system" w:hAnsi="-apple-system" w:eastAsia="-apple-system" w:cs="-apple-system"/>
                <w:color w:val="2c3e50"/>
                <w:sz w:val="21"/>
              </w:rPr>
              <w:t>- 供应商：</w:t>
            </w:r>
            <w:r>
              <w:rPr>
                <w:rFonts w:hint="eastAsia" w:ascii="SF Mono" w:hAnsi="SF Mono" w:eastAsia="SF Mono" w:cs="SF Mono"/>
                <w:color w:val="1b4a72"/>
                <w:sz w:val="18"/>
              </w:rPr>
              <w:t>row.supplier_id ? row.supplier_id === 我的id : row.mode !== 'rfq'</w:t>
            </w:r>
            <w:r>
              <w:rPr>
                <w:rFonts w:hint="eastAsia" w:ascii="-apple-system" w:hAnsi="-apple-system" w:eastAsia="-apple-system" w:cs="-apple-system"/>
                <w:color w:val="2c3e50"/>
                <w:sz w:val="21"/>
              </w:rPr>
              <w:t>（公开 RFQ 主帖不进任何供应商视图）</w:t>
            </w:r>
          </w:p>
        </w:tc>
      </w:tr>
    </w:tbl>
    <w:p w14:paraId="000001B7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7ba7c9" w:sz="18"/>
              <w:bottom w:val="none" w:sz="8"/>
              <w:right w:val="none" w:sz="8"/>
            </w:tcBorders>
            <w:shd w:val="clear" w:fill="f6f9fc"/>
            <w:tcMar>
              <w:top w:w="140" w:type="dxa"/>
              <w:bottom w:w="140" w:type="dxa"/>
            </w:tcMar>
            <w:vAlign w:val="center"/>
          </w:tcPr>
          <w:p w14:paraId="000001B8">
            <w:pPr>
              <w:rPr>
                <w:color w:val="2c3e50"/>
              </w:rPr>
            </w:pPr>
            <w:r>
              <w:rPr>
                <w:rFonts w:hint="eastAsia" w:ascii="-apple-system" w:hAnsi="-apple-system" w:eastAsia="-apple-system" w:cs="-apple-system"/>
                <w:color w:val="2c3e50"/>
                <w:sz w:val="21"/>
              </w:rPr>
              <w:t>- 买家：</w:t>
            </w:r>
            <w:r>
              <w:rPr>
                <w:rFonts w:hint="eastAsia" w:ascii="SF Mono" w:hAnsi="SF Mono" w:eastAsia="SF Mono" w:cs="SF Mono"/>
                <w:color w:val="1b4a72"/>
                <w:sz w:val="18"/>
              </w:rPr>
              <w:t>row.buyer.id === 我的id</w:t>
            </w:r>
          </w:p>
        </w:tc>
      </w:tr>
    </w:tbl>
    <w:p w14:paraId="000001B9"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落地位置：</w:t>
      </w:r>
    </w:p>
    <w:tbl>
      <w:tblPr>
        <w:tblW w:w="8306" w:type="dxa"/>
        <w:shd w:color="1c1f2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BA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位置</w:t>
            </w:r>
          </w:p>
        </w:tc>
        <w:tc>
          <w:tcPr>
            <w:tcW w:w="4153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BB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实现</w:t>
            </w:r>
          </w:p>
        </w:tc>
      </w:tr>
      <w:tr>
        <w:trPr/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BC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导航 / 页脚 / 账户菜单角标</w:t>
            </w:r>
          </w:p>
        </w:tc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BD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accounts-ui.jsunreadBadge()</w:t>
            </w: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 xml:space="preserve"> +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paintUnread()</w:t>
            </w:r>
          </w:p>
        </w:tc>
      </w:tr>
      <w:tr>
        <w:trPr/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BE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控制台侧栏角标、总览「询盘」</w:t>
            </w:r>
          </w:p>
        </w:tc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BF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SupplierShell.unreadInquiries(rows)</w:t>
            </w:r>
          </w:p>
        </w:tc>
      </w:tr>
      <w:tr>
        <w:trPr/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0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收件箱四指标</w:t>
            </w:r>
          </w:p>
        </w:tc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1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messages-core.jsresponseStats()</w:t>
            </w:r>
          </w:p>
        </w:tc>
      </w:tr>
      <w:tr>
        <w:trPr/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2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买家我的询盘</w:t>
            </w:r>
          </w:p>
        </w:tc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3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messages-core.jsunreadCount(thread, 'buyer')</w:t>
            </w:r>
          </w:p>
        </w:tc>
      </w:tr>
    </w:tbl>
    <w:p w14:paraId="000001C4"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本轮修的两个口径问题：</w:t>
      </w:r>
    </w:p>
    <w:p w14:paraId="000001C5">
      <w:pPr>
        <w:numPr>
          <w:ilvl w:val="0"/>
          <w:numId w:val="7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侧栏与总览仍按旧状态计数 → 改为 </w:t>
      </w:r>
      <w:r>
        <w:rPr>
          <w:rFonts w:ascii="SF Mono" w:hAnsi="SF Mono" w:eastAsia="SF Mono" w:cs="SF Mono"/>
          <w:color w:val="1b4a72"/>
          <w:sz w:val="18"/>
        </w:rPr>
        <w:t>unreadInquiries()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，并按可见性过滤（此前会把公开 RFQ 主帖算进所有供应商）。</w:t>
      </w:r>
    </w:p>
    <w:p w14:paraId="000001C6">
      <w:pPr>
        <w:numPr>
          <w:ilvl w:val="0"/>
          <w:numId w:val="7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买家接受报价后，供应商的报价消息一直算未读 → </w:t>
      </w:r>
      <w:r>
        <w:rPr>
          <w:rFonts w:ascii="SF Mono" w:hAnsi="SF Mono" w:eastAsia="SF Mono" w:cs="SF Mono"/>
          <w:color w:val="1b4a72"/>
          <w:sz w:val="18"/>
        </w:rPr>
        <w:t>acceptQuoteOn()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里补 </w:t>
      </w:r>
      <w:r>
        <w:rPr>
          <w:rFonts w:ascii="SF Mono" w:hAnsi="SF Mono" w:eastAsia="SF Mono" w:cs="SF Mono"/>
          <w:color w:val="1b4a72"/>
          <w:sz w:val="18"/>
        </w:rPr>
        <w:t>markRead(thread, 'buyer')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，实测角标 2 → 1。</w:t>
      </w:r>
    </w:p>
    <w:p w14:paraId="000001C7">
      <w:pPr>
        <w:pBdr>
          <w:bottom w:val="thick" w:color="040102" w:sz="8"/>
        </w:pBdr>
      </w:pPr>
    </w:p>
    <w:p w14:paraId="000001C8">
      <w:pPr>
        <w:pStyle w:val="000003"/>
        <w:keepNext w:val="1"/>
        <w:keepLines w:val="1"/>
        <w:pBdr>
          <w:left w:val="single" w:color="c4923f" w:sz="24" w:space="8"/>
        </w:pBdr>
        <w:spacing w:before="440" w:beforeAutospacing="1" w:after="160" w:afterAutospacing="1" w:line="420"/>
        <w:ind w:left="0" w:right="0"/>
        <w:outlineLvl w:val="1"/>
        <w:rPr>
          <w:color w:val="0d2b47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0d2b47"/>
          <w:sz w:val="28"/>
        </w:rPr>
        <w:t>10. 状态机</w:t>
      </w:r>
    </w:p>
    <w:tbl>
      <w:tblPr>
        <w:tblW w:w="8306" w:type="dxa"/>
        <w:shd w:color="1c1f2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C9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对象</w:t>
            </w:r>
          </w:p>
        </w:tc>
        <w:tc>
          <w:tcPr>
            <w:tcW w:w="2768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CA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状态</w:t>
            </w:r>
          </w:p>
        </w:tc>
        <w:tc>
          <w:tcPr>
            <w:tcW w:w="2768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CB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C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商品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D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draft → active / rejected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，可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inactive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下架，可再编辑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E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无「待审核」停留态；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active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即机审通过并上架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CF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文章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0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draft / scheduled / published / rejected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1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rejected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带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review.code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，在列表页展示原因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2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证书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3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pending / verified / rejected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4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上传即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pending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；另有派生展示态「已过期 / 即将到期（&lt;30 天）」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5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询盘线程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6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submitted → viewed → replied → quoted → accepted → closed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7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关闭后仍可查看历史，回复会重新打开</w:t>
            </w:r>
          </w:p>
        </w:tc>
      </w:tr>
    </w:tbl>
    <w:p w14:paraId="000001D8">
      <w:pPr>
        <w:pBdr>
          <w:bottom w:val="thick" w:color="040102" w:sz="8"/>
        </w:pBdr>
      </w:pPr>
    </w:p>
    <w:p w14:paraId="000001D9">
      <w:pPr>
        <w:pStyle w:val="000003"/>
        <w:keepNext w:val="1"/>
        <w:keepLines w:val="1"/>
        <w:pBdr>
          <w:left w:val="single" w:color="c4923f" w:sz="24" w:space="8"/>
        </w:pBdr>
        <w:spacing w:before="440" w:beforeAutospacing="1" w:after="160" w:afterAutospacing="1" w:line="420"/>
        <w:ind w:left="0" w:right="0"/>
        <w:outlineLvl w:val="1"/>
        <w:rPr>
          <w:color w:val="0d2b47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0d2b47"/>
          <w:sz w:val="28"/>
        </w:rPr>
        <w:t>11. 数据键一览</w:t>
      </w:r>
    </w:p>
    <w:p w14:paraId="000001DA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ascii="-apple-system" w:hAnsi="-apple-system" w:eastAsia="-apple-system" w:cs="-apple-system"/>
          <w:b w:val="1"/>
          <w:color w:val="1b4a72"/>
          <w:sz w:val="23"/>
        </w:rPr>
        <w:t>11.1 localStorage</w:t>
      </w:r>
    </w:p>
    <w:tbl>
      <w:tblPr>
        <w:tblW w:w="8306" w:type="dxa"/>
        <w:shd w:color="1c1f2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DB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键</w:t>
            </w:r>
          </w:p>
        </w:tc>
        <w:tc>
          <w:tcPr>
            <w:tcW w:w="2768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DC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内容</w:t>
            </w:r>
          </w:p>
        </w:tc>
        <w:tc>
          <w:tcPr>
            <w:tcW w:w="2768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1DD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备注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E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accounts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DF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账号列表（买家/供应商）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0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密码为演示用哈希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1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current_user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2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当前登录用户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3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{ id, role, name, company }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4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supplier_profile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5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供应商企业档案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6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含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logo_file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、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banner_files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、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tagline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、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theme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、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team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、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intro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等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7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draft_products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8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商品（草稿/在售/驳回）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9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含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review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与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import_key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A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rfq_drafts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B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询盘线程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C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messages[]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多轮结构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D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certifications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E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证书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EF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含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visibility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、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status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、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files[]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0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articles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1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文章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2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含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review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3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media_library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4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媒体库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5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—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6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blog_sidebar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7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文章侧栏配置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8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—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9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storefront_favorites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A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店铺收藏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B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—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C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strike/>
                <w:color w:val="1b4a72"/>
                <w:sz w:val="18"/>
              </w:rPr>
              <w:t>demo_supplier_seeded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D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已删除（2026-10-29 随 seedDemo() 移除，控制台不再自动播种）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E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>—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1FF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customer_profiles:&lt;supplierId&gt;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0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客户档案（按供应商隔离）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1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URL 编码的供应商 id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2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marine_lang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3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语言偏好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4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zh</w:t>
            </w: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 xml:space="preserve"> /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en</w:t>
            </w:r>
          </w:p>
        </w:tc>
      </w:tr>
    </w:tbl>
    <w:p w14:paraId="0000020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7ba7c9" w:sz="18"/>
              <w:bottom w:val="none" w:sz="8"/>
              <w:right w:val="none" w:sz="8"/>
            </w:tcBorders>
            <w:shd w:val="clear" w:fill="f6f9fc"/>
            <w:tcMar>
              <w:top w:w="140" w:type="dxa"/>
              <w:bottom w:w="140" w:type="dxa"/>
            </w:tcMar>
            <w:vAlign w:val="center"/>
          </w:tcPr>
          <w:p w14:paraId="00000206">
            <w:pPr>
              <w:rPr>
                <w:color w:val="2c3e50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assertProfile()</w:t>
            </w:r>
            <w:r>
              <w:rPr>
                <w:rFonts w:hint="eastAsia" w:ascii="-apple-system" w:hAnsi="-apple-system" w:eastAsia="-apple-system" w:cs="-apple-system"/>
                <w:color w:val="2c3e50"/>
                <w:sz w:val="21"/>
              </w:rPr>
              <w:t xml:space="preserve"> 只校验白名单字段的类型，未列入的扩展字段（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logo_file</w:t>
            </w:r>
            <w:r>
              <w:rPr>
                <w:rFonts w:hint="eastAsia" w:ascii="-apple-system" w:hAnsi="-apple-system" w:eastAsia="-apple-system" w:cs="-apple-system"/>
                <w:color w:val="2c3e50"/>
                <w:sz w:val="21"/>
              </w:rPr>
              <w:t>、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banner_files</w:t>
            </w:r>
            <w:r>
              <w:rPr>
                <w:rFonts w:hint="eastAsia" w:ascii="-apple-system" w:hAnsi="-apple-system" w:eastAsia="-apple-system" w:cs="-apple-system"/>
                <w:color w:val="2c3e50"/>
                <w:sz w:val="21"/>
              </w:rPr>
              <w:t>、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team</w:t>
            </w:r>
            <w:r>
              <w:rPr>
                <w:rFonts w:hint="eastAsia" w:ascii="-apple-system" w:hAnsi="-apple-system" w:eastAsia="-apple-system" w:cs="-apple-system"/>
                <w:color w:val="2c3e50"/>
                <w:sz w:val="21"/>
              </w:rPr>
              <w:t xml:space="preserve"> 等）会原样透传，不做拒绝。</w:t>
            </w:r>
          </w:p>
        </w:tc>
      </w:tr>
    </w:tbl>
    <w:p w14:paraId="00000207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ascii="-apple-system" w:hAnsi="-apple-system" w:eastAsia="-apple-system" w:cs="-apple-system"/>
          <w:b w:val="1"/>
          <w:color w:val="1b4a72"/>
          <w:sz w:val="23"/>
        </w:rPr>
        <w:t>11.2 IndexedDB</w:t>
      </w:r>
    </w:p>
    <w:p w14:paraId="00000208"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见 2.1。库名 </w:t>
      </w:r>
      <w:r>
        <w:rPr>
          <w:rFonts w:ascii="SF Mono" w:hAnsi="SF Mono" w:eastAsia="SF Mono" w:cs="SF Mono"/>
          <w:color w:val="1b4a72"/>
          <w:sz w:val="18"/>
        </w:rPr>
        <w:t>northlink-supplier-files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。</w:t>
      </w:r>
      <w:r>
        <w:rPr>
          <w:rFonts w:hint="eastAsia" w:ascii="-apple-system" w:hAnsi="-apple-system" w:eastAsia="-apple-system" w:cs="-apple-system"/>
          <w:b w:val="1"/>
          <w:color w:val="0d2b47"/>
          <w:sz w:val="21"/>
        </w:rPr>
        <w:t>注意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：库名沿用参考分支命名，如需与品牌统一可整体改名并加一次迁移（当前无历史数据，改动成本低）。</w:t>
      </w:r>
    </w:p>
    <w:p w14:paraId="00000209">
      <w:pPr>
        <w:pBdr>
          <w:bottom w:val="thick" w:color="040102" w:sz="8"/>
        </w:pBdr>
      </w:pPr>
    </w:p>
    <w:p w14:paraId="0000020A">
      <w:pPr>
        <w:pStyle w:val="000003"/>
        <w:keepNext w:val="1"/>
        <w:keepLines w:val="1"/>
        <w:pBdr>
          <w:left w:val="single" w:color="c4923f" w:sz="24" w:space="8"/>
        </w:pBdr>
        <w:spacing w:before="440" w:beforeAutospacing="1" w:after="160" w:afterAutospacing="1" w:line="420"/>
        <w:ind w:left="0" w:right="0"/>
        <w:outlineLvl w:val="1"/>
        <w:rPr>
          <w:color w:val="0d2b47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0d2b47"/>
          <w:sz w:val="28"/>
        </w:rPr>
        <w:t>12. 后端化对照建议</w:t>
      </w:r>
    </w:p>
    <w:tbl>
      <w:tblPr>
        <w:tblW w:w="8306" w:type="dxa"/>
        <w:shd w:color="1c1f2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20B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前端本地实现</w:t>
            </w:r>
          </w:p>
        </w:tc>
        <w:tc>
          <w:tcPr>
            <w:tcW w:w="2768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20C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建议后端落地</w:t>
            </w:r>
          </w:p>
        </w:tc>
        <w:tc>
          <w:tcPr>
            <w:tcW w:w="2768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20D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备注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E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 xml:space="preserve">IndexedDB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files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0F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对象存储（OSS/S3）+ 文件元数据表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0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前端上传走预签名 URL；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owner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、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kind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、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size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、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mime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落库；建议加内容指纹去重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1">
            <w:pPr>
              <w:rPr>
                <w:color w:val="1c1f23"/>
              </w:rPr>
            </w:pP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 xml:space="preserve">IndexedDB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finance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2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独立表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supplier_bank_accounts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，加密存储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3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字段级加密 + 仅财务角色可读；审计日志记录每次查看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4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supplier_profile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5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suppliers</w:t>
            </w: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 xml:space="preserve"> +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supplier_media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6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把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logo_file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等引用改为文件 id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7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certifications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8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certificates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表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9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visibility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与类目联动规则应在服务端再判一次，不能只信前端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A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customer_profiles:&lt;id&gt;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B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supplier_customers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表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C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唯一键建议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(supplier_id, buyer_key)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；软删用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deleted_at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D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draft_products.review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E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机审任务表（异步）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1F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前端同步机审只做「即时反馈」，正式判定应由服务端异步任务回写，避免规则被绕过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0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review-rules.js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1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规则服务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2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规则编号保持稳定，便于前后端共用驳回码与文案；建议规则配置化（阈值可调）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3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文档导入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4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服务端解析（mammoth 同源方案）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5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大文件与并发解析放服务端；返回消毒后的 HTML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6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批量导入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7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导入任务 + 行级错误回传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8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前端保留「预览 + 确认」交互，提交后转异步任务，轮询进度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9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unreadBadge</w:t>
            </w: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 xml:space="preserve"> /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unreadInquiries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A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未读计数接口或 WebSocket 推送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B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口径必须与第 9 节一致，否则角标与列表会对不上</w:t>
            </w:r>
          </w:p>
        </w:tc>
      </w:tr>
      <w:tr>
        <w:trPr/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C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rfq_drafts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多轮线程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D">
            <w:pPr>
              <w:rPr>
                <w:color w:val="1c1f23"/>
              </w:rPr>
            </w:pPr>
            <w:r>
              <w:rPr>
                <w:rFonts w:ascii="SF Mono" w:hAnsi="SF Mono" w:eastAsia="SF Mono" w:cs="SF Mono"/>
                <w:color w:val="1b4a72"/>
                <w:sz w:val="18"/>
              </w:rPr>
              <w:t>threads</w:t>
            </w:r>
            <w:r>
              <w:rPr>
                <w:rFonts w:ascii="-apple-system" w:hAnsi="-apple-system" w:eastAsia="-apple-system" w:cs="-apple-system"/>
                <w:color w:val="1c1f23"/>
                <w:sz w:val="18"/>
              </w:rPr>
              <w:t xml:space="preserve"> +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messages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两张表</w:t>
            </w:r>
          </w:p>
        </w:tc>
        <w:tc>
          <w:tcPr>
            <w:tcW w:w="2768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2E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报价作为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messages.type = quote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的特殊消息，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quote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字段存结构化报价</w:t>
            </w:r>
          </w:p>
        </w:tc>
      </w:tr>
    </w:tbl>
    <w:p w14:paraId="0000022F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12.1 建议的接口边界（供评审）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2e7ee" w:sz="6"/>
              <w:left w:val="single" w:color="e2e7ee" w:sz="6"/>
              <w:bottom w:val="single" w:color="e2e7ee" w:sz="6"/>
              <w:right w:val="single" w:color="e2e7ee" w:sz="6"/>
            </w:tcBorders>
            <w:shd w:val="clear" w:fill="f6f8fa"/>
            <w:tcMar>
              <w:top w:w="160" w:type="dxa"/>
              <w:bottom w:w="160" w:type="dxa"/>
            </w:tcMar>
            <w:vAlign w:val="center"/>
          </w:tcPr>
          <w:p w14:paraId="00000230">
            <w:pPr>
              <w:rPr>
                <w:color w:val="1c1f23"/>
              </w:rPr>
            </w:pPr>
            <w:r>
              <w:rPr>
                <w:rFonts w:hint="eastAsia" w:ascii="monospace" w:hAnsi="monospace" w:eastAsia="monospace" w:cs="monospace"/>
              </w:rPr>
              <w:t>POST   /supplier/files            预签名上传，返回 file_id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DELETE /supplier/files/:id        删除文件（校验 owner）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GET    /supplier/finance          读银行资料（财务角色）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PUT    /supplier/finance          写银行资料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PUT    /supplier/profile          更新企业档案（含装修字段）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GET    /supplier/:id/public       公开投影（等价 publicProfile + publicCertificates）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GET    /supplier/customers        客户列表（合并派生 + 手工）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PUT    /supplier/customers/:key   新增/编辑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DELETE /supplier/customers/:key   软删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POST   /supplier/imports/table    表格导入任务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POST   /supplier/imports/bundle   资料包导入任务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GET    /supplier/imports/:id      任务进度与行级错误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POST   /products/:id/review       触发机审（返回 code/rule/message）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GET    /unread                    未读数（按角色）</w:t>
            </w:r>
          </w:p>
        </w:tc>
      </w:tr>
    </w:tbl>
    <w:p w14:paraId="00000231">
      <w:pPr>
        <w:pBdr>
          <w:bottom w:val="thick" w:color="040102" w:sz="8"/>
        </w:pBdr>
      </w:pPr>
    </w:p>
    <w:p w14:paraId="00000232">
      <w:pPr>
        <w:pStyle w:val="000003"/>
        <w:keepNext w:val="1"/>
        <w:keepLines w:val="1"/>
        <w:pBdr>
          <w:left w:val="single" w:color="c4923f" w:sz="24" w:space="8"/>
        </w:pBdr>
        <w:spacing w:before="440" w:beforeAutospacing="1" w:after="160" w:afterAutospacing="1" w:line="420"/>
        <w:ind w:left="0" w:right="0"/>
        <w:outlineLvl w:val="1"/>
        <w:rPr>
          <w:color w:val="0d2b47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0d2b47"/>
          <w:sz w:val="28"/>
        </w:rPr>
        <w:t>13. 测试与验证</w:t>
      </w:r>
    </w:p>
    <w:p w14:paraId="00000233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13.1 自动化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2e7ee" w:sz="6"/>
              <w:left w:val="single" w:color="e2e7ee" w:sz="6"/>
              <w:bottom w:val="single" w:color="e2e7ee" w:sz="6"/>
              <w:right w:val="single" w:color="e2e7ee" w:sz="6"/>
            </w:tcBorders>
            <w:shd w:val="clear" w:fill="f6f8fa"/>
            <w:tcMar>
              <w:top w:w="160" w:type="dxa"/>
              <w:bottom w:w="160" w:type="dxa"/>
            </w:tcMar>
            <w:vAlign w:val="center"/>
          </w:tcPr>
          <w:p w14:paraId="00000234">
            <w:pPr>
              <w:rPr>
                <w:color w:val="1c1f23"/>
              </w:rPr>
            </w:pPr>
            <w:r>
              <w:rPr>
                <w:rFonts w:hint="eastAsia" w:ascii="monospace" w:hAnsi="monospace" w:eastAsia="monospace" w:cs="monospace"/>
              </w:rPr>
              <w:t>cd /Users/qiao/出海大平台/kaup-yacht-website-main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node --test tests/*.test.cjs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# tests 87 / pass 87 / fail 0</w:t>
            </w:r>
          </w:p>
        </w:tc>
      </w:tr>
    </w:tbl>
    <w:p w14:paraId="00000235"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本轮新增测试文件：</w:t>
      </w:r>
      <w:r>
        <w:rPr>
          <w:rFonts w:ascii="SF Mono" w:hAnsi="SF Mono" w:eastAsia="SF Mono" w:cs="SF Mono"/>
          <w:color w:val="1b4a72"/>
          <w:sz w:val="18"/>
        </w:rPr>
        <w:t>tests/article-validation.test.cjs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tests/bulk-core.test.cjs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tests/customer-core.test.cjs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tests/supplier-data.test.cjs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；</w:t>
      </w:r>
      <w:r>
        <w:rPr>
          <w:rFonts w:ascii="SF Mono" w:hAnsi="SF Mono" w:eastAsia="SF Mono" w:cs="SF Mono"/>
          <w:color w:val="1b4a72"/>
          <w:sz w:val="18"/>
        </w:rPr>
        <w:t>tests/static.test.cjs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的页面清单加入 </w:t>
      </w:r>
      <w:r>
        <w:rPr>
          <w:rFonts w:ascii="SF Mono" w:hAnsi="SF Mono" w:eastAsia="SF Mono" w:cs="SF Mono"/>
          <w:color w:val="1b4a72"/>
          <w:sz w:val="18"/>
        </w:rPr>
        <w:t>finance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store-decoration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company-public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，并校验每个页面引用的本地脚本与样式都真实存在。</w:t>
      </w:r>
    </w:p>
    <w:p w14:paraId="00000236"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覆盖到的关键断言：公开投影不含银行信息与私密证书、未来生效的证书不出现在公开页、证书与银行凭证的格式/体积拦截、客户列表的派生合并与隐藏、CSV 解析与路径安全、供应商目录去重与分页钳制。</w:t>
      </w:r>
    </w:p>
    <w:p w14:paraId="00000237">
      <w:pPr>
        <w:pStyle w:val="000004"/>
        <w:keepNext w:val="1"/>
        <w:keepLines w:val="1"/>
        <w:spacing w:before="320" w:beforeAutospacing="1" w:after="120" w:afterAutospacing="1" w:line="420"/>
        <w:ind w:left="0" w:right="0"/>
        <w:outlineLvl w:val="2"/>
        <w:rPr>
          <w:color w:val="1b4a72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1b4a72"/>
          <w:sz w:val="23"/>
        </w:rPr>
        <w:t>13.2 浏览器实测（Chromium，0 控制台错误）</w:t>
      </w:r>
    </w:p>
    <w:tbl>
      <w:tblPr>
        <w:tblW w:w="8306" w:type="dxa"/>
        <w:shd w:color="1c1f2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238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场景</w:t>
            </w:r>
          </w:p>
        </w:tc>
        <w:tc>
          <w:tcPr>
            <w:tcW w:w="4153" w:type="dxa"/>
            <w:tcBorders>
              <w:top w:val="single" w:color="c8d4e0" w:sz="6"/>
              <w:left w:val="single" w:color="c8d4e0" w:sz="6"/>
              <w:bottom w:val="single" w:color="c8d4e0" w:sz="6"/>
              <w:right w:val="single" w:color="c8d4e0" w:sz="6"/>
            </w:tcBorders>
            <w:shd w:val="clear" w:fill="eef3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0239">
            <w:pPr>
              <w:jc w:val="left"/>
              <w:rPr>
                <w:b w:val="1"/>
                <w:bCs w:val="1"/>
                <w:color w:val="12324f"/>
              </w:rPr>
            </w:pPr>
            <w:r>
              <w:rPr>
                <w:rFonts w:hint="eastAsia" w:ascii="-apple-system" w:hAnsi="-apple-system" w:eastAsia="-apple-system" w:cs="-apple-system"/>
                <w:b w:val="1"/>
                <w:color w:val="12324f"/>
                <w:sz w:val="18"/>
              </w:rPr>
              <w:t>结果</w:t>
            </w:r>
          </w:p>
        </w:tc>
      </w:tr>
      <w:tr>
        <w:trPr/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3A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财务中心：填四项 + 上传 PDF → 保存 → 刷新</w:t>
            </w:r>
          </w:p>
        </w:tc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3B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字段与凭证仍在；上传 PNG 被格式校验拦下</w:t>
            </w:r>
          </w:p>
        </w:tc>
      </w:tr>
      <w:tr>
        <w:trPr/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3C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店铺装修：logo + 1920×480 横幅 + 标语 +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theme-sand</w:t>
            </w:r>
          </w:p>
        </w:tc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3D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保存成功；800×300 横幅报「尺寸不符」；带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script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的 SVG 报「含活动内容」</w:t>
            </w:r>
          </w:p>
        </w:tc>
      </w:tr>
      <w:tr>
        <w:trPr/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3E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店铺主页 / 公开主页</w:t>
            </w:r>
          </w:p>
        </w:tc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3F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主题色、logo、横幅、标语生效；公开页无银行串；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company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类私密证书不外泄</w:t>
            </w:r>
          </w:p>
        </w:tc>
      </w:tr>
      <w:tr>
        <w:trPr/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40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证书</w:t>
            </w:r>
          </w:p>
        </w:tc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41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公开 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product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类证书出现在公开页；</w:t>
            </w:r>
            <w:r>
              <w:rPr>
                <w:rFonts w:ascii="SF Mono" w:hAnsi="SF Mono" w:eastAsia="SF Mono" w:cs="SF Mono"/>
                <w:color w:val="1b4a72"/>
                <w:sz w:val="18"/>
              </w:rPr>
              <w:t>company</w:t>
            </w: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 xml:space="preserve"> 类自动私密且可见性开关禁用；商品页认证弹层可打开文件预览</w:t>
            </w:r>
          </w:p>
        </w:tc>
      </w:tr>
      <w:tr>
        <w:trPr/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42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客户</w:t>
            </w:r>
          </w:p>
        </w:tc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43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新增、编辑、搜索、软删除全通；删除提示「询盘历史已保留」</w:t>
            </w:r>
          </w:p>
        </w:tc>
      </w:tr>
      <w:tr>
        <w:trPr/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44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DOCX 导入</w:t>
            </w:r>
          </w:p>
        </w:tc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45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识别标题 + 3 个二级标题 + 772 字正文，应用回编辑器并保存草稿</w:t>
            </w:r>
          </w:p>
        </w:tc>
      </w:tr>
      <w:tr>
        <w:trPr/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46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CSV 批量导入</w:t>
            </w:r>
          </w:p>
        </w:tc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47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13 列自动映射；违规行按 P02/P03 驳回；合规行可入库</w:t>
            </w:r>
          </w:p>
        </w:tc>
      </w:tr>
      <w:tr>
        <w:trPr/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48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沟通链路回归</w:t>
            </w:r>
          </w:p>
        </w:tc>
        <w:tc>
          <w:tcPr>
            <w:tcW w:w="4153" w:type="dxa"/>
            <w:tcBorders>
              <w:top w:val="single" w:color="d8e0e8" w:sz="6"/>
              <w:left w:val="single" w:color="d8e0e8" w:sz="6"/>
              <w:bottom w:val="single" w:color="d8e0e8" w:sz="6"/>
              <w:right w:val="single" w:color="d8e0e8" w:sz="6"/>
            </w:tcBorders>
            <w:shd w:val="clear" w:fill="fafcfe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14:paraId="00000249">
            <w:pPr>
              <w:rPr>
                <w:color w:val="1c1f23"/>
              </w:rPr>
            </w:pPr>
            <w:r>
              <w:rPr>
                <w:rFonts w:hint="eastAsia" w:ascii="-apple-system" w:hAnsi="-apple-system" w:eastAsia="-apple-system" w:cs="-apple-system"/>
                <w:color w:val="1c1f23"/>
                <w:sz w:val="18"/>
              </w:rPr>
              <w:t>公开 RFQ → 市场报价 → 买家比价接受 → 双向多轮 → 侧栏角标 1 → 回复后清零</w:t>
            </w:r>
          </w:p>
        </w:tc>
      </w:tr>
    </w:tbl>
    <w:p w14:paraId="0000024A"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截图见 </w:t>
      </w:r>
      <w:r>
        <w:rPr>
          <w:rFonts w:ascii="SF Mono" w:hAnsi="SF Mono" w:eastAsia="SF Mono" w:cs="SF Mono"/>
          <w:color w:val="1b4a72"/>
          <w:sz w:val="18"/>
        </w:rPr>
        <w:t>docs/screenshots/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：</w:t>
      </w:r>
      <w:r>
        <w:rPr>
          <w:rFonts w:ascii="SF Mono" w:hAnsi="SF Mono" w:eastAsia="SF Mono" w:cs="SF Mono"/>
          <w:color w:val="1b4a72"/>
          <w:sz w:val="18"/>
        </w:rPr>
        <w:t>console-finance.png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storefront-decorated.png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console-certifications.png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console-cert-upload.png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console-customers.png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console-bulk-import.png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console-docx-import.png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。</w:t>
      </w:r>
    </w:p>
    <w:p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另有两张历史截图 </w:t>
      </w:r>
      <w:r>
        <w:rPr>
          <w:rFonts w:ascii="SF Mono" w:hAnsi="SF Mono" w:eastAsia="SF Mono" w:cs="SF Mono"/>
          <w:color w:val="1b4a72"/>
          <w:sz w:val="18"/>
        </w:rPr>
        <w:t xml:space="preserve">console-store-decoration.png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与 </w:t>
      </w:r>
      <w:r>
        <w:rPr>
          <w:rFonts w:ascii="SF Mono" w:hAnsi="SF Mono" w:eastAsia="SF Mono" w:cs="SF Mono"/>
          <w:color w:val="1b4a72"/>
          <w:sz w:val="18"/>
        </w:rPr>
        <w:t xml:space="preserve">company-public.png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，对应页面已分别并入 </w:t>
      </w:r>
      <w:r>
        <w:rPr>
          <w:rFonts w:ascii="SF Mono" w:hAnsi="SF Mono" w:eastAsia="SF Mono" w:cs="SF Mono"/>
          <w:color w:val="1b4a72"/>
          <w:sz w:val="18"/>
        </w:rPr>
        <w:t xml:space="preserve">company.html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与 </w:t>
      </w:r>
      <w:r>
        <w:rPr>
          <w:rFonts w:ascii="SF Mono" w:hAnsi="SF Mono" w:eastAsia="SF Mono" w:cs="SF Mono"/>
          <w:color w:val="1b4a72"/>
          <w:sz w:val="18"/>
        </w:rPr>
        <w:t xml:space="preserve">storefront.html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，无法再复现；文件保留作历史对照，不作为当前界面依据。</w:t>
      </w:r>
    </w:p>
    <w:p w14:paraId="0000024B">
      <w:pPr>
        <w:pBdr>
          <w:bottom w:val="thick" w:color="040102" w:sz="8"/>
        </w:pBdr>
      </w:pPr>
    </w:p>
    <w:p w14:paraId="0000024C">
      <w:pPr>
        <w:pStyle w:val="000003"/>
        <w:keepNext w:val="1"/>
        <w:keepLines w:val="1"/>
        <w:pBdr>
          <w:left w:val="single" w:color="c4923f" w:sz="24" w:space="8"/>
        </w:pBdr>
        <w:spacing w:before="440" w:beforeAutospacing="1" w:after="160" w:afterAutospacing="1" w:line="420"/>
        <w:ind w:left="0" w:right="0"/>
        <w:outlineLvl w:val="1"/>
        <w:rPr>
          <w:color w:val="0d2b47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0d2b47"/>
          <w:sz w:val="28"/>
        </w:rPr>
        <w:t>14. 已知边界与后续待办</w:t>
      </w:r>
    </w:p>
    <w:p w14:paraId="0000024D"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b w:val="1"/>
          <w:color w:val="0d2b47"/>
          <w:sz w:val="21"/>
        </w:rPr>
        <w:t>原型边界（非缺陷，上生产必须替换）</w:t>
      </w:r>
    </w:p>
    <w:p w14:paraId="0000024E">
      <w:pPr>
        <w:numPr>
          <w:ilvl w:val="0"/>
          <w:numId w:val="8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所有数据在浏览器本地，换浏览器/清缓存即丢失；IndexedDB 库名仍为 </w:t>
      </w:r>
      <w:r>
        <w:rPr>
          <w:rFonts w:ascii="SF Mono" w:hAnsi="SF Mono" w:eastAsia="SF Mono" w:cs="SF Mono"/>
          <w:color w:val="1b4a72"/>
          <w:sz w:val="18"/>
        </w:rPr>
        <w:t>northlink-supplier-files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。</w:t>
      </w:r>
    </w:p>
    <w:p w14:paraId="0000024F">
      <w:pPr>
        <w:numPr>
          <w:ilvl w:val="0"/>
          <w:numId w:val="8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机审是前端同步判定，规则与词库都在客户端，可被绕过；正式环境必须服务端重判。</w:t>
      </w:r>
    </w:p>
    <w:p w14:paraId="00000250">
      <w:pPr>
        <w:numPr>
          <w:ilvl w:val="0"/>
          <w:numId w:val="8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密码为演示哈希，登录态是 </w:t>
      </w:r>
      <w:r>
        <w:rPr>
          <w:rFonts w:ascii="SF Mono" w:hAnsi="SF Mono" w:eastAsia="SF Mono" w:cs="SF Mono"/>
          <w:color w:val="1b4a72"/>
          <w:sz w:val="18"/>
        </w:rPr>
        <w:t>localStorage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里的一个对象，无会话与鉴权。</w:t>
      </w:r>
    </w:p>
    <w:p w14:paraId="00000251">
      <w:pPr>
        <w:numPr>
          <w:ilvl w:val="0"/>
          <w:numId w:val="8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文件没有病毒扫描、没有图片压缩、没有 EXIF 清理。</w:t>
      </w:r>
    </w:p>
    <w:p w14:paraId="00000252">
      <w:pPr>
        <w:numPr>
          <w:ilvl w:val="0"/>
          <w:numId w:val="8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ascii="SF Mono" w:hAnsi="SF Mono" w:eastAsia="SF Mono" w:cs="SF Mono"/>
          <w:color w:val="1b4a72"/>
          <w:sz w:val="18"/>
        </w:rPr>
        <w:t>?supplier_id=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公开页可直接猜 id 访问，生产需要有独立的对外 id（不可用自增主键）。</w:t>
      </w:r>
    </w:p>
    <w:p w14:paraId="00000253"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b w:val="1"/>
          <w:color w:val="0d2b47"/>
          <w:sz w:val="21"/>
        </w:rPr>
        <w:t>待办（按优先级）</w:t>
      </w:r>
    </w:p>
    <w:p w14:paraId="00000254">
      <w:pPr>
        <w:numPr>
          <w:ilvl w:val="0"/>
          <w:numId w:val="9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机审待实现规则：P05/P06/P10–P15/P18（商品）、A05/A06（文章）、C02/C04/C06–C08（证书）、S02/S04–S08（企业）、M01/M03–M05（素材）。依赖 OCR、图像识别、工商接口，接入后补 </w:t>
      </w:r>
      <w:r>
        <w:rPr>
          <w:rFonts w:ascii="SF Mono" w:hAnsi="SF Mono" w:eastAsia="SF Mono" w:cs="SF Mono"/>
          <w:color w:val="1b4a72"/>
          <w:sz w:val="18"/>
        </w:rPr>
        <w:t>test()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即生效，调用方无需改动。</w:t>
      </w:r>
    </w:p>
    <w:p w14:paraId="00000255">
      <w:pPr>
        <w:numPr>
          <w:ilvl w:val="0"/>
          <w:numId w:val="9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表单补 </w:t>
      </w:r>
      <w:r>
        <w:rPr>
          <w:rFonts w:ascii="SF Mono" w:hAnsi="SF Mono" w:eastAsia="SF Mono" w:cs="SF Mono"/>
          <w:color w:val="1b4a72"/>
          <w:sz w:val="18"/>
        </w:rPr>
        <w:t>uscc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字段，让 S01 真正生效。</w:t>
      </w:r>
    </w:p>
    <w:p w14:paraId="00000256">
      <w:pPr>
        <w:numPr>
          <w:ilvl w:val="0"/>
          <w:numId w:val="9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证书上传接入 C 系列机审（当前只有表单层校验）。</w:t>
      </w:r>
    </w:p>
    <w:p w14:paraId="00000257">
      <w:pPr>
        <w:numPr>
          <w:ilvl w:val="0"/>
          <w:numId w:val="9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团队模块目前只有维护与展示，公开页缺少示例数据；建议补 2–3 条演示成员，便于演示与验收。</w:t>
      </w:r>
    </w:p>
    <w:p w14:paraId="00000258">
      <w:pPr>
        <w:numPr>
          <w:ilvl w:val="0"/>
          <w:numId w:val="9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DOCX 内嵌图片目前是 data URL，未落 IndexedDB；若要长期保存需在导入时转存并替换为文件引用。</w:t>
      </w:r>
    </w:p>
    <w:p w14:paraId="00000259">
      <w:pPr>
        <w:numPr>
          <w:ilvl w:val="0"/>
          <w:numId w:val="9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批量导入的 XLSX 多工作表只取当前选中表，未做多表合并。</w:t>
      </w:r>
    </w:p>
    <w:p w14:paraId="0000025A">
      <w:pPr>
        <w:numPr>
          <w:ilvl w:val="0"/>
          <w:numId w:val="9"/>
        </w:numPr>
        <w:pBdr>
          <w:left w:space="20"/>
        </w:pBdr>
        <w:spacing w:before="50" w:after="5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color w:val="1c1f23"/>
          <w:sz w:val="21"/>
        </w:rPr>
        <w:t>客户列表未做分页，单供应商客户数上千时需要分页与虚拟滚动。</w:t>
      </w:r>
    </w:p>
    <w:p w14:paraId="0000025B">
      <w:pPr>
        <w:pBdr>
          <w:bottom w:val="thick" w:color="040102" w:sz="8"/>
        </w:pBdr>
      </w:pPr>
    </w:p>
    <w:p w14:paraId="0000025C">
      <w:pPr>
        <w:pStyle w:val="000003"/>
        <w:keepNext w:val="1"/>
        <w:keepLines w:val="1"/>
        <w:pBdr>
          <w:left w:val="single" w:color="c4923f" w:sz="24" w:space="8"/>
        </w:pBdr>
        <w:spacing w:before="440" w:beforeAutospacing="1" w:after="160" w:afterAutospacing="1" w:line="420"/>
        <w:ind w:left="0" w:right="0"/>
        <w:outlineLvl w:val="1"/>
        <w:rPr>
          <w:color w:val="0d2b47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0d2b47"/>
          <w:sz w:val="28"/>
        </w:rPr>
        <w:t>15. 变更文件清单（便于 code review 切分）</w:t>
      </w:r>
    </w:p>
    <w:p w14:paraId="0000025D"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b w:val="1"/>
          <w:color w:val="0d2b47"/>
          <w:sz w:val="21"/>
        </w:rPr>
        <w:t>新增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2e7ee" w:sz="6"/>
              <w:left w:val="single" w:color="e2e7ee" w:sz="6"/>
              <w:bottom w:val="single" w:color="e2e7ee" w:sz="6"/>
              <w:right w:val="single" w:color="e2e7ee" w:sz="6"/>
            </w:tcBorders>
            <w:shd w:val="clear" w:fill="f6f8fa"/>
            <w:tcMar>
              <w:top w:w="160" w:type="dxa"/>
              <w:bottom w:w="160" w:type="dxa"/>
            </w:tcMar>
            <w:vAlign w:val="center"/>
          </w:tcPr>
          <w:p w14:paraId="0000025E">
            <w:pPr>
              <w:rPr>
                <w:color w:val="1c1f23"/>
              </w:rPr>
            </w:pPr>
            <w:r>
              <w:rPr>
                <w:rFonts w:ascii="monospace" w:hAnsi="monospace" w:eastAsia="monospace" w:cs="monospace"/>
              </w:rPr>
              <w:t>finance.html  store-decoration.html  company-public.html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js/supplier-files.js  js/supplier-data.js  js/supplier-display.js  js/supplier-settings.js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js/company-team.js  js/company-public.js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js/customer-core.js  js/customer-i18n.js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js/document-import.js  js/article-import.js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js/bulk-core.js  js/bulk-materials.js  js/bulk-i18n.js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js/review-rules.js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js/vendor/{mammoth.browser.min.js, jszip.min.js, xlsx.full.min.js, *.LICENSE}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assets/{supplier-ui.css, customer-ui.css, bulk-ui.css}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tests/{article-validation, bulk-core, customer-core, supplier-data}.test.cjs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docs/研发交接-供应商端能力合并-2026-10-29.md</w:t>
            </w:r>
          </w:p>
        </w:tc>
      </w:tr>
    </w:tbl>
    <w:p w14:paraId="0000025F"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b w:val="1"/>
          <w:color w:val="0d2b47"/>
          <w:sz w:val="21"/>
        </w:rPr>
        <w:t>修改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2e7ee" w:sz="6"/>
              <w:left w:val="single" w:color="e2e7ee" w:sz="6"/>
              <w:bottom w:val="single" w:color="e2e7ee" w:sz="6"/>
              <w:right w:val="single" w:color="e2e7ee" w:sz="6"/>
            </w:tcBorders>
            <w:shd w:val="clear" w:fill="f6f8fa"/>
            <w:tcMar>
              <w:top w:w="160" w:type="dxa"/>
              <w:bottom w:w="160" w:type="dxa"/>
            </w:tcMar>
            <w:vAlign w:val="center"/>
          </w:tcPr>
          <w:p w14:paraId="00000260">
            <w:pPr>
              <w:rPr>
                <w:color w:val="1c1f23"/>
              </w:rPr>
            </w:pPr>
            <w:r>
              <w:rPr>
                <w:rFonts w:hint="eastAsia" w:ascii="monospace" w:hAnsi="monospace" w:eastAsia="monospace" w:cs="monospace"/>
              </w:rPr>
              <w:t>js/supplier-core.js     商品/文章状态、证书与商品的校验、演示数据播种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js/supplier-shell.js    侧栏新增店铺装修/财务中心；未读口径改为 unreadInquiries()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js/dashboard.js         总览未读与最近询盘口径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js/certifications.js    证书列表/编辑/预览、可见性与有效期徽标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js/articles.js          文章列表与编辑器、发布前机审、导入入口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js/customers.js         客户页交互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js/storefront.js        店铺主页（主题、logo、横幅、证书墙、收藏）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js/company.js           公司资料（团队、图片、简介）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js/product.js           商品页认证区接入 SupplierDisplay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js/publish.js           提交时机审，通过 active / 驳回 rejected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js/supplier.js  js/content.js  js/suppliers.js  js/home.js  js/bulk-import.js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js/common.js            bi() 保留语言切换 span；empty() 支持 action 按钮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js/accounts-ui.js       供应商可见页清单扩到 12 页；保留未读角标与 RFQ 市场导航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js/my-rfq.js            接受报价时同步标记已读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js/i18n.js              合并为 916 键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assets/styles.css       证书查看器、团队、设置文件、店铺横幅、文档预览、富文本表格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*.html（27 个）         品牌统一 NORTHLINK、缓存版本统一 ?v=ws20261029a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tests/static.test.cjs   页面清单加入 finance / store-decoration / company-public</w:t>
            </w:r>
          </w:p>
        </w:tc>
      </w:tr>
    </w:tbl>
    <w:p w14:paraId="00000261">
      <w:pPr>
        <w:spacing w:before="100" w:after="100" w:line="420"/>
        <w:ind w:left="0" w:right="0"/>
        <w:rPr>
          <w:color w:val="1c1f23"/>
        </w:rPr>
      </w:pPr>
      <w:r>
        <w:rPr>
          <w:rFonts w:hint="eastAsia" w:ascii="-apple-system" w:hAnsi="-apple-system" w:eastAsia="-apple-system" w:cs="-apple-system"/>
          <w:b w:val="1"/>
          <w:color w:val="0d2b47"/>
          <w:sz w:val="21"/>
        </w:rPr>
        <w:t>文档</w:t>
      </w:r>
    </w:p>
    <w:p w14:paraId="00000262">
      <w:pPr>
        <w:spacing w:before="100" w:after="100" w:line="420"/>
        <w:ind w:left="0" w:right="0"/>
        <w:rPr>
          <w:color w:val="1c1f23"/>
        </w:rPr>
      </w:pPr>
      <w:r>
        <w:rPr>
          <w:rFonts w:ascii="SF Mono" w:hAnsi="SF Mono" w:eastAsia="SF Mono" w:cs="SF Mono"/>
          <w:color w:val="1b4a72"/>
          <w:sz w:val="18"/>
        </w:rPr>
        <w:t>README.md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追加「供应商端能力合并（2026-10-29）」章节；</w:t>
      </w:r>
      <w:r>
        <w:rPr>
          <w:rFonts w:ascii="SF Mono" w:hAnsi="SF Mono" w:eastAsia="SF Mono" w:cs="SF Mono"/>
          <w:color w:val="1b4a72"/>
          <w:sz w:val="18"/>
        </w:rPr>
        <w:t>docs/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补齐参考分支的验收与规划文档，其中现行文档为 </w:t>
      </w:r>
      <w:r>
        <w:rPr>
          <w:rFonts w:hint="eastAsia" w:ascii="SF Mono" w:hAnsi="SF Mono" w:eastAsia="SF Mono" w:cs="SF Mono"/>
          <w:color w:val="1b4a72"/>
          <w:sz w:val="18"/>
        </w:rPr>
        <w:t>功能清单-当前原型.md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hint="eastAsia" w:ascii="SF Mono" w:hAnsi="SF Mono" w:eastAsia="SF Mono" w:cs="SF Mono"/>
          <w:color w:val="1b4a72"/>
          <w:sz w:val="18"/>
        </w:rPr>
        <w:t>未实现功能清单.md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hint="eastAsia" w:ascii="SF Mono" w:hAnsi="SF Mono" w:eastAsia="SF Mono" w:cs="SF Mono"/>
          <w:color w:val="1b4a72"/>
          <w:sz w:val="18"/>
        </w:rPr>
        <w:t>后端建设规划-2026-10-28.md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platform-optimization-2026-10-26.md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local-frontend-upload-verification.md</w:t>
      </w:r>
      <w:r>
        <w:rPr>
          <w:rFonts w:hint="eastAsia" w:ascii="-apple-system" w:hAnsi="-apple-system" w:eastAsia="-apple-system" w:cs="-apple-system"/>
          <w:color w:val="1c1f23"/>
          <w:sz w:val="21"/>
        </w:rPr>
        <w:t>，一次性过程记录（</w:t>
      </w:r>
      <w:r>
        <w:rPr>
          <w:rFonts w:ascii="SF Mono" w:hAnsi="SF Mono" w:eastAsia="SF Mono" w:cs="SF Mono"/>
          <w:color w:val="1b4a72"/>
          <w:sz w:val="18"/>
        </w:rPr>
        <w:t>prd3-verification.md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supplier-ui-layout-verification.md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、</w:t>
      </w:r>
      <w:r>
        <w:rPr>
          <w:rFonts w:ascii="SF Mono" w:hAnsi="SF Mono" w:eastAsia="SF Mono" w:cs="SF Mono"/>
          <w:color w:val="1b4a72"/>
          <w:sz w:val="18"/>
        </w:rPr>
        <w:t>tester-feedback-2026-10-22.md</w:t>
      </w:r>
      <w:r>
        <w:rPr>
          <w:rFonts w:hint="eastAsia" w:ascii="-apple-system" w:hAnsi="-apple-system" w:eastAsia="-apple-system" w:cs="-apple-system"/>
          <w:color w:val="1c1f23"/>
          <w:sz w:val="21"/>
        </w:rPr>
        <w:t xml:space="preserve"> 等）已归档到 </w:t>
      </w:r>
      <w:r>
        <w:rPr>
          <w:rFonts w:ascii="SF Mono" w:hAnsi="SF Mono" w:eastAsia="SF Mono" w:cs="SF Mono"/>
          <w:color w:val="1b4a72"/>
          <w:sz w:val="18"/>
        </w:rPr>
        <w:t>docs/archive/</w:t>
      </w:r>
      <w:r>
        <w:rPr>
          <w:rFonts w:hint="eastAsia" w:ascii="-apple-system" w:hAnsi="-apple-system" w:eastAsia="-apple-system" w:cs="-apple-system"/>
          <w:color w:val="1c1f23"/>
          <w:sz w:val="21"/>
        </w:rPr>
        <w:t>。</w:t>
      </w:r>
    </w:p>
    <w:p w14:paraId="00000263">
      <w:pPr>
        <w:pBdr>
          <w:bottom w:val="thick" w:color="040102" w:sz="8"/>
        </w:pBdr>
      </w:pPr>
    </w:p>
    <w:p w14:paraId="00000264">
      <w:pPr>
        <w:pStyle w:val="000003"/>
        <w:keepNext w:val="1"/>
        <w:keepLines w:val="1"/>
        <w:pBdr>
          <w:left w:val="single" w:color="c4923f" w:sz="24" w:space="8"/>
        </w:pBdr>
        <w:spacing w:before="440" w:beforeAutospacing="1" w:after="160" w:afterAutospacing="1" w:line="420"/>
        <w:ind w:left="0" w:right="0"/>
        <w:outlineLvl w:val="1"/>
        <w:rPr>
          <w:color w:val="0d2b47"/>
          <w:sz w:val="32"/>
          <w:szCs w:val="32"/>
        </w:rPr>
      </w:pPr>
      <w:r>
        <w:rPr>
          <w:rFonts w:hint="eastAsia" w:ascii="-apple-system" w:hAnsi="-apple-system" w:eastAsia="-apple-system" w:cs="-apple-system"/>
          <w:b w:val="1"/>
          <w:color w:val="0d2b47"/>
          <w:sz w:val="28"/>
        </w:rPr>
        <w:t>附：一句话摘要（可直接贴群）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7ba7c9" w:sz="18"/>
              <w:bottom w:val="none" w:sz="8"/>
              <w:right w:val="none" w:sz="8"/>
            </w:tcBorders>
            <w:shd w:val="clear" w:fill="f6f9fc"/>
            <w:tcMar>
              <w:top w:w="140" w:type="dxa"/>
              <w:bottom w:w="140" w:type="dxa"/>
            </w:tcMar>
            <w:vAlign w:val="center"/>
          </w:tcPr>
          <w:p w14:paraId="00000265">
            <w:pPr>
              <w:rPr>
                <w:color w:val="2c3e50"/>
              </w:rPr>
            </w:pPr>
            <w:r>
              <w:rPr>
                <w:rFonts w:hint="eastAsia" w:ascii="-apple-system" w:hAnsi="-apple-system" w:eastAsia="-apple-system" w:cs="-apple-system"/>
                <w:color w:val="2c3e50"/>
                <w:sz w:val="21"/>
              </w:rPr>
              <w:t>供应商端新增财务中心、店铺装修、公开公司主页三个页面，文件改为 IndexedDB 真实存储并加类型/体积/尺寸/SVG 安全校验；证书区分公开与私密并做有效期过滤，公开页只透出白名单字段；客户管理与询盘解耦、支持软删；文章支持 DOCX 导入，商品支持 CSV/XLSX 与资料包批量导入；新增机审规则引擎（商品 7 条、文章 2 条已生效，其余待接 OCR/工商接口）。同步修正未读统计口径，全量 87 项测试通过。</w:t>
            </w:r>
          </w:p>
        </w:tc>
      </w:tr>
    </w:tbl>
    <w:p w14:paraId="00000266"/>
    <w:sectPr>
      <w:pgMar w:top="1020" w:right="907" w:bottom="1020" w:left="907" w:header="851" w:footer="992" w:gutter="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6"/>
  </w:num>
  <w:num w:numId="6">
    <w:abstractNumId w:val="7"/>
  </w:num>
  <w:num w:numId="5">
    <w:abstractNumId w:val="2"/>
  </w:num>
  <w:num w:numId="7">
    <w:abstractNumId w:val="8"/>
  </w:num>
  <w:num w:numId="3">
    <w:abstractNumId w:val="5"/>
  </w:num>
  <w:num w:numId="9">
    <w:abstractNumId w:val="0"/>
  </w:num>
  <w:num w:numId="1">
    <w:abstractNumId w:val="1"/>
  </w:num>
  <w:num w:numId="8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Note Heading" w:semiHidden="1" w:unhideWhenUsed="1"/>
    <w:lsdException w:name="Closing" w:semiHidden="1" w:unhideWhenUsed="1"/>
    <w:lsdException w:name="index 7" w:semiHidden="1" w:unhideWhenUsed="1"/>
    <w:lsdException w:name="Hyperlink" w:semiHidden="1" w:unhideWhenUsed="1"/>
    <w:lsdException w:name="List" w:semiHidden="1" w:unhideWhenUsed="1"/>
    <w:lsdException w:name="List Continue" w:semiHidden="1" w:unhideWhenUsed="1"/>
    <w:lsdException w:name="toc 4" w:uiPriority="39" w:semiHidden="1" w:unhideWhenUsed="1"/>
    <w:lsdException w:name="Salutation" w:semiHidden="1" w:unhideWhenUsed="1"/>
    <w:lsdException w:name="List Continue 2" w:semiHidden="1" w:unhideWhenUsed="1"/>
    <w:lsdException w:name="heading 3" w:uiPriority="9" w:semiHidden="1" w:unhideWhenUsed="1" w:qFormat="1"/>
    <w:lsdException w:name="List Continue 3" w:semiHidden="1" w:unhideWhenUsed="1"/>
    <w:lsdException w:name="List Continue 4" w:semiHidden="1" w:unhideWhenUsed="1"/>
    <w:lsdException w:name="index 3" w:semiHidden="1" w:unhideWhenUsed="1"/>
    <w:lsdException w:name="table of figures" w:semiHidden="1" w:unhideWhenUsed="1"/>
    <w:lsdException w:name="index 4" w:semiHidden="1" w:unhideWhenUsed="1"/>
    <w:lsdException w:name="Body Text" w:semiHidden="1" w:unhideWhenUsed="1"/>
    <w:lsdException w:name="footnote reference" w:semiHidden="1" w:unhideWhenUsed="1"/>
    <w:lsdException w:name="List Number 3" w:semiHidden="1" w:unhideWhenUsed="1"/>
    <w:lsdException w:name="Normal" w:uiPriority="0" w:qFormat="1"/>
    <w:lsdException w:name="List Number" w:semiHidden="1" w:unhideWhenUsed="1"/>
    <w:lsdException w:name="toa heading" w:semiHidden="1" w:unhideWhenUsed="1"/>
    <w:lsdException w:name="index 8" w:semiHidden="1" w:unhideWhenUsed="1"/>
    <w:lsdException w:name="List 3" w:semiHidden="1" w:unhideWhenUsed="1"/>
    <w:lsdException w:name="Strong" w:uiPriority="22" w:qFormat="1"/>
    <w:lsdException w:name="envelope address" w:semiHidden="1" w:unhideWhenUsed="1"/>
    <w:lsdException w:name="envelope return" w:semiHidden="1" w:unhideWhenUsed="1"/>
    <w:lsdException w:name="page number" w:semiHidden="1" w:unhideWhenUsed="1"/>
    <w:lsdException w:name="toc 3" w:uiPriority="39" w:semiHidden="1" w:unhideWhenUsed="1"/>
    <w:lsdException w:name="List Bullet" w:semiHidden="1" w:unhideWhenUsed="1"/>
    <w:lsdException w:name="List Bullet 5" w:semiHidden="1" w:unhideWhenUsed="1"/>
    <w:lsdException w:name="toc 2" w:uiPriority="39" w:semiHidden="1" w:unhideWhenUsed="1"/>
    <w:lsdException w:name="Date" w:semiHidden="1" w:unhideWhenUsed="1"/>
    <w:lsdException w:name="heading 1" w:uiPriority="9" w:qFormat="1"/>
    <w:lsdException w:name="toc 9" w:uiPriority="39" w:semiHidden="1" w:unhideWhenUsed="1"/>
    <w:lsdException w:name="Message Header" w:semiHidden="1" w:unhideWhenUsed="1"/>
    <w:lsdException w:name="footer" w:semiHidden="1" w:unhideWhenUsed="1"/>
    <w:lsdException w:name="heading 6" w:uiPriority="9" w:semiHidden="1" w:unhideWhenUsed="1" w:qFormat="1"/>
    <w:lsdException w:name="heading 4" w:uiPriority="9" w:semiHidden="1" w:unhideWhenUsed="1" w:qFormat="1"/>
    <w:lsdException w:name="heading 7" w:uiPriority="9" w:semiHidden="1" w:unhideWhenUsed="1" w:qFormat="1"/>
    <w:lsdException w:name="caption" w:uiPriority="35" w:semiHidden="1" w:unhideWhenUsed="1" w:qFormat="1"/>
    <w:lsdException w:name="List Bullet 3" w:semiHidden="1" w:unhideWhenUsed="1"/>
    <w:lsdException w:name="List 2" w:semiHidden="1" w:unhideWhenUsed="1"/>
    <w:lsdException w:name="heading 8" w:uiPriority="9" w:semiHidden="1" w:unhideWhenUsed="1" w:qFormat="1"/>
    <w:lsdException w:name="Signature" w:semiHidden="1" w:unhideWhenUsed="1"/>
    <w:lsdException w:name="index 6" w:semiHidden="1" w:unhideWhenUsed="1"/>
    <w:lsdException w:name="Body Text Indent 3" w:semiHidden="1" w:unhideWhenUsed="1"/>
    <w:lsdException w:name="annotation reference" w:semiHidden="1" w:unhideWhenUsed="1"/>
    <w:lsdException w:name="Body Text First Indent 2" w:semiHidden="1" w:unhideWhenUsed="1"/>
    <w:lsdException w:name="Title" w:uiPriority="10" w:qFormat="1"/>
    <w:lsdException w:name="heading 9" w:uiPriority="9" w:semiHidden="1" w:unhideWhenUsed="1" w:qFormat="1"/>
    <w:lsdException w:name="line number" w:semiHidden="1" w:unhideWhenUsed="1"/>
    <w:lsdException w:name="List 5" w:semiHidden="1" w:unhideWhenUsed="1"/>
    <w:lsdException w:name="footnote text" w:semiHidden="1" w:unhideWhenUsed="1"/>
    <w:lsdException w:name="toc 5" w:uiPriority="39" w:semiHidden="1" w:unhideWhenUsed="1"/>
    <w:lsdException w:name="List Continue 5" w:semiHidden="1" w:unhideWhenUsed="1"/>
    <w:lsdException w:name="FollowedHyperlink" w:semiHidden="1" w:unhideWhenUsed="1"/>
    <w:lsdException w:name="index heading" w:semiHidden="1" w:unhideWhenUsed="1"/>
    <w:lsdException w:name="macro" w:semiHidden="1" w:unhideWhenUsed="1"/>
    <w:lsdException w:name="index 5" w:semiHidden="1" w:unhideWhenUsed="1"/>
    <w:lsdException w:name="List Bullet 2" w:semiHidden="1" w:unhideWhenUsed="1"/>
    <w:lsdException w:name="List Number 4" w:semiHidden="1" w:unhideWhenUsed="1"/>
    <w:lsdException w:name="Subtitle" w:uiPriority="11" w:qFormat="1"/>
    <w:lsdException w:name="index 1" w:semiHidden="1" w:unhideWhenUsed="1"/>
    <w:lsdException w:name="Body Text First Indent" w:semiHidden="1" w:unhideWhenUsed="1"/>
    <w:lsdException w:name="Body Text 2" w:semiHidden="1" w:unhideWhenUsed="1"/>
    <w:lsdException w:name="heading 2" w:uiPriority="9" w:semiHidden="1" w:unhideWhenUsed="1" w:qFormat="1"/>
    <w:lsdException w:name="table of authorities" w:semiHidden="1" w:unhideWhenUsed="1"/>
    <w:lsdException w:name="toc 8" w:uiPriority="39" w:semiHidden="1" w:unhideWhenUsed="1"/>
    <w:lsdException w:name="List 4" w:semiHidden="1" w:unhideWhenUsed="1"/>
    <w:lsdException w:name="Body Text Indent" w:semiHidden="1" w:unhideWhenUsed="1"/>
    <w:lsdException w:name="toc 6" w:uiPriority="39" w:semiHidden="1" w:unhideWhenUsed="1"/>
    <w:lsdException w:name="Normal Indent" w:semiHidden="1" w:unhideWhenUsed="1"/>
    <w:lsdException w:name="Body Text Indent 2" w:semiHidden="1" w:unhideWhenUsed="1"/>
    <w:lsdException w:name="index 2" w:semiHidden="1" w:unhideWhenUsed="1"/>
    <w:lsdException w:name="List Number 2" w:semiHidden="1" w:unhideWhenUsed="1"/>
    <w:lsdException w:name="heading 5" w:uiPriority="9" w:semiHidden="1" w:unhideWhenUsed="1" w:qFormat="1"/>
    <w:lsdException w:name="Default Paragraph Font" w:uiPriority="1" w:semiHidden="1" w:unhideWhenUsed="1"/>
    <w:lsdException w:name="Body Text 3" w:semiHidden="1" w:unhideWhenUsed="1"/>
    <w:lsdException w:name="Block Text" w:semiHidden="1" w:unhideWhenUsed="1"/>
    <w:lsdException w:name="List Number 5" w:semiHidden="1" w:unhideWhenUsed="1"/>
    <w:lsdException w:name="toc 1" w:uiPriority="39" w:semiHidden="1" w:unhideWhenUsed="1"/>
    <w:lsdException w:name="header" w:semiHidden="1" w:unhideWhenUsed="1"/>
    <w:lsdException w:name="endnote text" w:semiHidden="1" w:unhideWhenUsed="1"/>
    <w:lsdException w:name="endnote reference" w:semiHidden="1" w:unhideWhenUsed="1"/>
    <w:lsdException w:name="index 9" w:semiHidden="1" w:unhideWhenUsed="1"/>
    <w:lsdException w:name="List Bullet 4" w:semiHidden="1" w:unhideWhenUsed="1"/>
    <w:lsdException w:name="annotation text" w:semiHidden="1" w:unhideWhenUsed="1"/>
    <w:lsdException w:name="toc 7" w:uiPriority="39" w:semiHidden="1" w:unhideWhenUsed="1"/>
  </w:latentStyles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2026-10-29T14:26:46Z</dcterms:created>
  <dcterms:modified xsi:type="dcterms:W3CDTF">2026-10-29T14:26:46Z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"01a1864e28ac7e32b60596eea4f2bd54", "ReservedCode1": "", "ContentPropagator": "00119111010856365494821B355", "PropagateID": "01a1864e28ac7e32b60596eea4f2bd54", "ReservedCode2": ""}}</vt:lpwstr>
  </property>
</Properties>
</file>