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23D470AE" w:rsidR="00835F87" w:rsidRDefault="007D0B94">
      <w:pPr>
        <w:pStyle w:val="Produktname"/>
        <w:spacing w:after="1920"/>
        <w:rPr>
          <w:sz w:val="28"/>
          <w:szCs w:val="28"/>
        </w:rPr>
      </w:pPr>
      <w:r>
        <w:rPr>
          <w:sz w:val="28"/>
          <w:szCs w:val="28"/>
        </w:rPr>
        <w:t xml:space="preserve">Version: </w:t>
      </w:r>
      <w:r w:rsidR="008E4861">
        <w:rPr>
          <w:sz w:val="28"/>
          <w:szCs w:val="28"/>
        </w:rPr>
        <w:t>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Pr="00CE7850" w:rsidRDefault="007D0B94">
            <w:pPr>
              <w:pStyle w:val="Dokumentinfos"/>
              <w:widowControl w:val="0"/>
              <w:spacing w:before="0" w:after="0"/>
              <w:rPr>
                <w:lang w:val="de-DE"/>
              </w:rPr>
            </w:pPr>
            <w:r w:rsidRPr="00CE7850">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Pr="00CE7850" w:rsidRDefault="007D0B94" w:rsidP="002A5B0F">
            <w:pPr>
              <w:pStyle w:val="Dokumentinfos"/>
              <w:widowControl w:val="0"/>
              <w:tabs>
                <w:tab w:val="left" w:pos="3151"/>
              </w:tabs>
              <w:spacing w:before="0" w:after="0"/>
              <w:rPr>
                <w:lang w:val="de-DE"/>
              </w:rPr>
            </w:pPr>
            <w:proofErr w:type="spellStart"/>
            <w:r w:rsidRPr="00CE7850">
              <w:rPr>
                <w:lang w:val="de-DE"/>
              </w:rP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Pr="00CE7850" w:rsidRDefault="007D0B94">
            <w:pPr>
              <w:pStyle w:val="Dokumentinfos"/>
              <w:widowControl w:val="0"/>
              <w:spacing w:before="0" w:after="0"/>
              <w:rPr>
                <w:lang w:val="de-DE"/>
              </w:rPr>
            </w:pPr>
            <w:r w:rsidRPr="00CE7850">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Pr="00CE7850" w:rsidRDefault="002A5B0F" w:rsidP="002A5B0F">
            <w:pPr>
              <w:pStyle w:val="Dokumentinfos"/>
              <w:widowControl w:val="0"/>
              <w:spacing w:before="0" w:after="0"/>
              <w:rPr>
                <w:lang w:val="de-DE"/>
              </w:rPr>
            </w:pPr>
            <w:r w:rsidRPr="00CE7850">
              <w:rPr>
                <w:lang w:val="de-DE"/>
              </w:rPr>
              <w:t>Tobias Lettner</w:t>
            </w:r>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Pr="00CE7850" w:rsidRDefault="007D0B94">
            <w:pPr>
              <w:pStyle w:val="Dokumentinfos"/>
              <w:widowControl w:val="0"/>
              <w:spacing w:before="0" w:after="0"/>
              <w:rPr>
                <w:lang w:val="de-DE"/>
              </w:rPr>
            </w:pPr>
            <w:r w:rsidRPr="00CE7850">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Pr="00CE7850" w:rsidRDefault="002A5B0F" w:rsidP="002A5B0F">
            <w:pPr>
              <w:pStyle w:val="Dokumentinfos"/>
              <w:widowControl w:val="0"/>
              <w:tabs>
                <w:tab w:val="left" w:pos="3151"/>
              </w:tabs>
              <w:spacing w:before="0" w:after="0"/>
              <w:rPr>
                <w:lang w:val="de-DE"/>
              </w:rPr>
            </w:pPr>
            <w:r w:rsidRPr="00CE7850">
              <w:rPr>
                <w:lang w:val="de-DE"/>
              </w:rP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Pr="00CE7850" w:rsidRDefault="007D0B94">
            <w:pPr>
              <w:pStyle w:val="Dokumentinfos"/>
              <w:widowControl w:val="0"/>
              <w:spacing w:before="0" w:after="0"/>
              <w:rPr>
                <w:lang w:val="de-DE"/>
              </w:rPr>
            </w:pPr>
            <w:r w:rsidRPr="00CE7850">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Pr="00CE7850" w:rsidRDefault="002A5B0F" w:rsidP="002A5B0F">
            <w:pPr>
              <w:pStyle w:val="Dokumentinfos"/>
              <w:widowControl w:val="0"/>
              <w:spacing w:before="0" w:after="0"/>
              <w:rPr>
                <w:lang w:val="de-DE"/>
              </w:rPr>
            </w:pPr>
            <w:r w:rsidRPr="00CE7850">
              <w:rPr>
                <w:lang w:val="de-DE"/>
              </w:rP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Pr="00CE7850" w:rsidRDefault="007D0B94">
            <w:pPr>
              <w:pStyle w:val="Dokumentinfos"/>
              <w:widowControl w:val="0"/>
              <w:spacing w:before="0" w:after="0"/>
              <w:rPr>
                <w:lang w:val="de-DE"/>
              </w:rPr>
            </w:pPr>
            <w:r w:rsidRPr="00CE7850">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19589AC1" w:rsidR="00835F87" w:rsidRPr="00583472" w:rsidRDefault="00CE7850" w:rsidP="002A5B0F">
            <w:pPr>
              <w:pStyle w:val="Dokumentinfos"/>
              <w:widowControl w:val="0"/>
              <w:spacing w:before="0" w:after="0"/>
              <w:rPr>
                <w:bCs/>
                <w:lang w:val="de-DE"/>
              </w:rPr>
            </w:pPr>
            <w:r w:rsidRPr="00583472">
              <w:rPr>
                <w:bCs/>
                <w:lang w:val="de-DE"/>
              </w:rPr>
              <w:t>0</w:t>
            </w:r>
            <w:r w:rsidR="000342B8" w:rsidRPr="00583472">
              <w:rPr>
                <w:bCs/>
                <w:lang w:val="de-DE"/>
              </w:rPr>
              <w:t>2</w:t>
            </w:r>
            <w:r w:rsidRPr="00583472">
              <w:rPr>
                <w:bCs/>
                <w:lang w:val="de-DE"/>
              </w:rPr>
              <w:t>.05.2022</w:t>
            </w:r>
            <w:r w:rsidR="007D0B94" w:rsidRPr="00583472">
              <w:rPr>
                <w:bCs/>
                <w:lang w:val="de-DE"/>
              </w:rPr>
              <w:t xml:space="preserve"> </w:t>
            </w:r>
            <w:r w:rsidR="000342B8" w:rsidRPr="00583472">
              <w:rPr>
                <w:bCs/>
                <w:lang w:val="de-DE"/>
              </w:rPr>
              <w:t>21</w:t>
            </w:r>
            <w:r w:rsidR="00FA7C19" w:rsidRPr="00583472">
              <w:rPr>
                <w:bCs/>
                <w:lang w:val="de-DE"/>
              </w:rPr>
              <w:t>:</w:t>
            </w:r>
            <w:r w:rsidRPr="00583472">
              <w:rPr>
                <w:bCs/>
                <w:lang w:val="de-DE"/>
              </w:rPr>
              <w:t>2</w:t>
            </w:r>
            <w:r w:rsidR="00884AAC" w:rsidRPr="00583472">
              <w:rPr>
                <w:bCs/>
                <w:lang w:val="de-DE"/>
              </w:rPr>
              <w:t>3</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Pr="00CE7850" w:rsidRDefault="007D0B94">
            <w:pPr>
              <w:pStyle w:val="Dokumentinfos"/>
              <w:widowControl w:val="0"/>
              <w:spacing w:before="0" w:after="0"/>
              <w:rPr>
                <w:lang w:val="de-DE"/>
              </w:rPr>
            </w:pPr>
            <w:r w:rsidRPr="00CE7850">
              <w:rPr>
                <w:lang w:val="de-DE"/>
              </w:rPr>
              <w:t>Bearbeitungszustand</w:t>
            </w:r>
          </w:p>
        </w:tc>
        <w:tc>
          <w:tcPr>
            <w:tcW w:w="419" w:type="dxa"/>
            <w:tcBorders>
              <w:top w:val="single" w:sz="4" w:space="0" w:color="000000"/>
              <w:left w:val="single" w:sz="4" w:space="0" w:color="000000"/>
              <w:right w:val="single" w:sz="4" w:space="0" w:color="000000"/>
            </w:tcBorders>
          </w:tcPr>
          <w:p w14:paraId="115A8C98" w14:textId="77777777" w:rsidR="00835F87" w:rsidRPr="00583472" w:rsidRDefault="00835F87">
            <w:pPr>
              <w:pStyle w:val="Dokumentinfos"/>
              <w:widowControl w:val="0"/>
              <w:spacing w:before="0" w:after="0"/>
              <w:jc w:val="center"/>
              <w:rPr>
                <w:bCs/>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Pr="00583472" w:rsidRDefault="007D0B94">
            <w:pPr>
              <w:pStyle w:val="Dokumentinfos"/>
              <w:widowControl w:val="0"/>
              <w:spacing w:before="0" w:after="0"/>
              <w:rPr>
                <w:bCs/>
                <w:lang w:val="de-DE"/>
              </w:rPr>
            </w:pPr>
            <w:r w:rsidRPr="00583472">
              <w:rPr>
                <w:bCs/>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Pr="00CE7850" w:rsidRDefault="00835F87">
            <w:pPr>
              <w:pStyle w:val="Dokumentinfos"/>
              <w:widowControl w:val="0"/>
              <w:spacing w:before="0" w:after="0"/>
              <w:rPr>
                <w:lang w:val="de-DE"/>
              </w:rPr>
            </w:pPr>
          </w:p>
        </w:tc>
        <w:tc>
          <w:tcPr>
            <w:tcW w:w="419" w:type="dxa"/>
            <w:tcBorders>
              <w:left w:val="single" w:sz="4" w:space="0" w:color="000000"/>
              <w:right w:val="single" w:sz="4" w:space="0" w:color="000000"/>
            </w:tcBorders>
          </w:tcPr>
          <w:p w14:paraId="4E034FB2" w14:textId="77777777" w:rsidR="00835F87" w:rsidRPr="00583472" w:rsidRDefault="002A5B0F">
            <w:pPr>
              <w:pStyle w:val="Dokumentinfos"/>
              <w:widowControl w:val="0"/>
              <w:spacing w:before="0" w:after="0"/>
              <w:jc w:val="center"/>
              <w:rPr>
                <w:bCs/>
                <w:lang w:val="de-DE"/>
              </w:rPr>
            </w:pPr>
            <w:r w:rsidRPr="00583472">
              <w:rPr>
                <w:bCs/>
                <w:lang w:val="de-DE"/>
              </w:rPr>
              <w:t>X</w:t>
            </w:r>
          </w:p>
        </w:tc>
        <w:tc>
          <w:tcPr>
            <w:tcW w:w="6460" w:type="dxa"/>
            <w:tcBorders>
              <w:left w:val="single" w:sz="4" w:space="0" w:color="000000"/>
              <w:right w:val="single" w:sz="4" w:space="0" w:color="000000"/>
            </w:tcBorders>
          </w:tcPr>
          <w:p w14:paraId="70152DA9" w14:textId="77777777" w:rsidR="00835F87" w:rsidRPr="00583472" w:rsidRDefault="007D0B94">
            <w:pPr>
              <w:pStyle w:val="Dokumentinfos"/>
              <w:widowControl w:val="0"/>
              <w:spacing w:before="0" w:after="0"/>
              <w:rPr>
                <w:bCs/>
                <w:lang w:val="de-DE"/>
              </w:rPr>
            </w:pPr>
            <w:r w:rsidRPr="00583472">
              <w:rPr>
                <w:bCs/>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Pr="00CE7850" w:rsidRDefault="00835F87">
            <w:pPr>
              <w:pStyle w:val="Dokumentinfos"/>
              <w:widowControl w:val="0"/>
              <w:spacing w:before="0" w:after="0"/>
              <w:rPr>
                <w:lang w:val="de-DE"/>
              </w:rPr>
            </w:pPr>
          </w:p>
        </w:tc>
        <w:tc>
          <w:tcPr>
            <w:tcW w:w="419" w:type="dxa"/>
            <w:tcBorders>
              <w:left w:val="single" w:sz="4" w:space="0" w:color="000000"/>
              <w:bottom w:val="single" w:sz="4" w:space="0" w:color="000000"/>
              <w:right w:val="single" w:sz="4" w:space="0" w:color="000000"/>
            </w:tcBorders>
          </w:tcPr>
          <w:p w14:paraId="03BDA329" w14:textId="77777777" w:rsidR="00835F87" w:rsidRPr="00583472" w:rsidRDefault="00835F87">
            <w:pPr>
              <w:pStyle w:val="Dokumentinfos"/>
              <w:widowControl w:val="0"/>
              <w:spacing w:before="0" w:after="0"/>
              <w:jc w:val="center"/>
              <w:rPr>
                <w:bCs/>
                <w:lang w:val="de-DE"/>
              </w:rPr>
            </w:pPr>
          </w:p>
        </w:tc>
        <w:tc>
          <w:tcPr>
            <w:tcW w:w="6460" w:type="dxa"/>
            <w:tcBorders>
              <w:left w:val="single" w:sz="4" w:space="0" w:color="000000"/>
              <w:bottom w:val="single" w:sz="4" w:space="0" w:color="000000"/>
              <w:right w:val="single" w:sz="4" w:space="0" w:color="000000"/>
            </w:tcBorders>
          </w:tcPr>
          <w:p w14:paraId="1D291B96" w14:textId="77777777" w:rsidR="00835F87" w:rsidRPr="00583472" w:rsidRDefault="007D0B94">
            <w:pPr>
              <w:pStyle w:val="Dokumentinfos"/>
              <w:widowControl w:val="0"/>
              <w:spacing w:before="0" w:after="0"/>
              <w:rPr>
                <w:bCs/>
                <w:lang w:val="de-DE"/>
              </w:rPr>
            </w:pPr>
            <w:r w:rsidRPr="00583472">
              <w:rPr>
                <w:bCs/>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Pr="00CE7850" w:rsidRDefault="007D0B94">
            <w:pPr>
              <w:pStyle w:val="Dokumentinfos"/>
              <w:widowControl w:val="0"/>
              <w:spacing w:before="0" w:after="0"/>
              <w:rPr>
                <w:lang w:val="de-DE"/>
              </w:rPr>
            </w:pPr>
            <w:r w:rsidRPr="00CE7850">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583472" w:rsidRDefault="002A5B0F">
            <w:pPr>
              <w:pStyle w:val="Dokumentinfos"/>
              <w:widowControl w:val="0"/>
              <w:spacing w:before="0" w:after="0"/>
              <w:rPr>
                <w:bCs/>
                <w:lang w:val="de-DE"/>
              </w:rPr>
            </w:pPr>
            <w:r w:rsidRPr="00583472">
              <w:rPr>
                <w:bCs/>
                <w:lang w:val="de-DE"/>
              </w:rPr>
              <w:t xml:space="preserve">In </w:t>
            </w:r>
            <w:proofErr w:type="spellStart"/>
            <w:r w:rsidRPr="00583472">
              <w:rPr>
                <w:bCs/>
                <w:lang w:val="de-DE"/>
              </w:rPr>
              <w:t>Git</w:t>
            </w:r>
            <w:proofErr w:type="spellEnd"/>
            <w:r w:rsidRPr="00583472">
              <w:rPr>
                <w:bCs/>
                <w:lang w:val="de-DE"/>
              </w:rPr>
              <w:t>-Branch</w:t>
            </w:r>
            <w:r w:rsidR="007D0B94" w:rsidRPr="00583472">
              <w:rPr>
                <w:bCs/>
                <w:lang w:val="de-DE"/>
              </w:rPr>
              <w:fldChar w:fldCharType="begin"/>
            </w:r>
            <w:r w:rsidR="007D0B94" w:rsidRPr="00583472">
              <w:rPr>
                <w:bCs/>
                <w:lang w:val="de-DE"/>
              </w:rPr>
              <w:instrText>FILENAME \p</w:instrText>
            </w:r>
            <w:r w:rsidR="007D0B94" w:rsidRPr="00583472">
              <w:rPr>
                <w:bCs/>
                <w:lang w:val="de-DE"/>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Pr="00CE7850" w:rsidRDefault="00BB1EB9">
            <w:pPr>
              <w:pStyle w:val="Dokumentinfos"/>
              <w:jc w:val="center"/>
              <w:rPr>
                <w:lang w:val="de-DE"/>
              </w:rPr>
            </w:pPr>
            <w:r w:rsidRPr="00CE7850">
              <w:rPr>
                <w:lang w:val="de-DE"/>
              </w:rPr>
              <w:t>2</w:t>
            </w:r>
            <w:r w:rsidR="00FA7C19" w:rsidRPr="00CE7850">
              <w:rPr>
                <w:lang w:val="de-DE"/>
              </w:rPr>
              <w:t>6</w:t>
            </w:r>
            <w:r w:rsidRPr="00CE7850">
              <w:rPr>
                <w:lang w:val="de-DE"/>
              </w:rPr>
              <w:t>.04.2022</w:t>
            </w:r>
          </w:p>
        </w:tc>
        <w:tc>
          <w:tcPr>
            <w:tcW w:w="1233" w:type="dxa"/>
          </w:tcPr>
          <w:p w14:paraId="39EE0C61" w14:textId="2D8F1DCA" w:rsidR="00835F87" w:rsidRPr="00CE7850" w:rsidRDefault="008E4861">
            <w:pPr>
              <w:pStyle w:val="Dokumentinfos"/>
              <w:jc w:val="center"/>
              <w:rPr>
                <w:lang w:val="de-DE"/>
              </w:rPr>
            </w:pPr>
            <w:r w:rsidRPr="00CE7850">
              <w:rPr>
                <w:lang w:val="de-DE"/>
              </w:rPr>
              <w:t>0.4</w:t>
            </w:r>
          </w:p>
        </w:tc>
        <w:tc>
          <w:tcPr>
            <w:tcW w:w="3646" w:type="dxa"/>
          </w:tcPr>
          <w:p w14:paraId="7C5DB0B0" w14:textId="57209211" w:rsidR="00835F87" w:rsidRPr="00CE7850" w:rsidRDefault="000342B8" w:rsidP="00B115C8">
            <w:pPr>
              <w:pStyle w:val="Dokumentinfos"/>
              <w:rPr>
                <w:bCs/>
                <w:lang w:val="de-DE"/>
              </w:rPr>
            </w:pPr>
            <w:r>
              <w:rPr>
                <w:bCs/>
                <w:lang w:val="de-DE"/>
              </w:rPr>
              <w:t>Rechtschreibfehler ausgebessert</w:t>
            </w:r>
            <w:r w:rsidR="00B115C8" w:rsidRPr="00CE7850">
              <w:rPr>
                <w:bCs/>
                <w:lang w:val="de-DE"/>
              </w:rPr>
              <w:t xml:space="preserve"> und mit Gruppe Verbesserungen abgesprochen</w:t>
            </w:r>
          </w:p>
        </w:tc>
        <w:tc>
          <w:tcPr>
            <w:tcW w:w="1266" w:type="dxa"/>
          </w:tcPr>
          <w:p w14:paraId="31504CC5" w14:textId="0091CCB7" w:rsidR="00835F87" w:rsidRPr="00CE7850" w:rsidRDefault="00B115C8">
            <w:pPr>
              <w:pStyle w:val="Dokumentinfos"/>
              <w:jc w:val="center"/>
              <w:rPr>
                <w:lang w:val="de-DE"/>
              </w:rPr>
            </w:pPr>
            <w:r w:rsidRPr="00CE7850">
              <w:rPr>
                <w:lang w:val="de-DE"/>
              </w:rPr>
              <w:t>Adrian Rall</w:t>
            </w:r>
          </w:p>
        </w:tc>
        <w:tc>
          <w:tcPr>
            <w:tcW w:w="1630" w:type="dxa"/>
          </w:tcPr>
          <w:p w14:paraId="709DECB8" w14:textId="258B0261" w:rsidR="00835F87" w:rsidRPr="00CE7850" w:rsidRDefault="008E4861">
            <w:pPr>
              <w:pStyle w:val="Dokumentinfos"/>
              <w:jc w:val="center"/>
              <w:rPr>
                <w:lang w:val="de-DE"/>
              </w:rPr>
            </w:pPr>
            <w:r w:rsidRPr="00CE7850">
              <w:rPr>
                <w:lang w:val="de-DE"/>
              </w:rPr>
              <w:t>1.0</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17B0AB83"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583472">
              <w:rPr>
                <w:noProof/>
                <w:webHidden/>
              </w:rPr>
              <w:t>4</w:t>
            </w:r>
            <w:r w:rsidR="0016715F">
              <w:rPr>
                <w:noProof/>
                <w:webHidden/>
              </w:rPr>
              <w:fldChar w:fldCharType="end"/>
            </w:r>
          </w:hyperlink>
        </w:p>
        <w:p w14:paraId="10B34C80" w14:textId="70B0F878" w:rsidR="0016715F" w:rsidRDefault="00A159EF">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583472">
              <w:rPr>
                <w:noProof/>
                <w:webHidden/>
              </w:rPr>
              <w:t>4</w:t>
            </w:r>
            <w:r w:rsidR="0016715F">
              <w:rPr>
                <w:noProof/>
                <w:webHidden/>
              </w:rPr>
              <w:fldChar w:fldCharType="end"/>
            </w:r>
          </w:hyperlink>
        </w:p>
        <w:p w14:paraId="498A8013" w14:textId="3988418C" w:rsidR="0016715F" w:rsidRDefault="00A159EF">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583472">
              <w:rPr>
                <w:noProof/>
                <w:webHidden/>
              </w:rPr>
              <w:t>6</w:t>
            </w:r>
            <w:r w:rsidR="0016715F">
              <w:rPr>
                <w:noProof/>
                <w:webHidden/>
              </w:rPr>
              <w:fldChar w:fldCharType="end"/>
            </w:r>
          </w:hyperlink>
        </w:p>
        <w:p w14:paraId="61602DDF" w14:textId="3BA2F713"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583472">
              <w:rPr>
                <w:noProof/>
                <w:webHidden/>
              </w:rPr>
              <w:t>6</w:t>
            </w:r>
            <w:r w:rsidR="0016715F">
              <w:rPr>
                <w:noProof/>
                <w:webHidden/>
              </w:rPr>
              <w:fldChar w:fldCharType="end"/>
            </w:r>
          </w:hyperlink>
        </w:p>
        <w:p w14:paraId="41CC9D1A" w14:textId="30C8C17F"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583472">
              <w:rPr>
                <w:noProof/>
                <w:webHidden/>
              </w:rPr>
              <w:t>7</w:t>
            </w:r>
            <w:r w:rsidR="0016715F">
              <w:rPr>
                <w:noProof/>
                <w:webHidden/>
              </w:rPr>
              <w:fldChar w:fldCharType="end"/>
            </w:r>
          </w:hyperlink>
        </w:p>
        <w:p w14:paraId="61B3C729" w14:textId="353B03A1"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583472">
              <w:rPr>
                <w:noProof/>
                <w:webHidden/>
              </w:rPr>
              <w:t>13</w:t>
            </w:r>
            <w:r w:rsidR="0016715F">
              <w:rPr>
                <w:noProof/>
                <w:webHidden/>
              </w:rPr>
              <w:fldChar w:fldCharType="end"/>
            </w:r>
          </w:hyperlink>
        </w:p>
        <w:p w14:paraId="48EC4C22" w14:textId="0DFCD785" w:rsidR="0016715F" w:rsidRDefault="00A159EF">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2C317ED5" w14:textId="5CB88E97"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01DB79FD" w14:textId="3C87FB74"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5BE392C2" w14:textId="23C35CAF"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448210FE" w14:textId="34034A23"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4CD2BC0F" w14:textId="168818C9" w:rsidR="0016715F" w:rsidRDefault="00A159EF">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4B8578D8" w14:textId="664D88BD" w:rsidR="0016715F" w:rsidRDefault="00A159EF">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583472">
              <w:rPr>
                <w:noProof/>
                <w:webHidden/>
              </w:rPr>
              <w:t>15</w:t>
            </w:r>
            <w:r w:rsidR="0016715F">
              <w:rPr>
                <w:noProof/>
                <w:webHidden/>
              </w:rPr>
              <w:fldChar w:fldCharType="end"/>
            </w:r>
          </w:hyperlink>
        </w:p>
        <w:p w14:paraId="5A79D7CD" w14:textId="221D938C" w:rsidR="0016715F" w:rsidRDefault="00A159EF">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583472">
              <w:rPr>
                <w:noProof/>
                <w:webHidden/>
              </w:rPr>
              <w:t>15</w:t>
            </w:r>
            <w:r w:rsidR="0016715F">
              <w:rPr>
                <w:noProof/>
                <w:webHidden/>
              </w:rPr>
              <w:fldChar w:fldCharType="end"/>
            </w:r>
          </w:hyperlink>
        </w:p>
        <w:p w14:paraId="0F58AB71" w14:textId="4558EE57" w:rsidR="0016715F" w:rsidRDefault="00A159EF">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583472">
              <w:rPr>
                <w:noProof/>
                <w:webHidden/>
              </w:rPr>
              <w:t>15</w:t>
            </w:r>
            <w:r w:rsidR="0016715F">
              <w:rPr>
                <w:noProof/>
                <w:webHidden/>
              </w:rPr>
              <w:fldChar w:fldCharType="end"/>
            </w:r>
          </w:hyperlink>
        </w:p>
        <w:p w14:paraId="57B5CAF7" w14:textId="786CB453" w:rsidR="0016715F" w:rsidRDefault="00A159EF">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7438596B" w14:textId="519A96CF" w:rsidR="0016715F" w:rsidRDefault="00A159EF">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30CB4918" w14:textId="1AC01419" w:rsidR="0016715F" w:rsidRDefault="00A159EF">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01BFF4DD" w14:textId="2163E688" w:rsidR="0016715F" w:rsidRDefault="00A159EF">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3C217F47" w14:textId="72B5FAC5" w:rsidR="0016715F" w:rsidRDefault="00A159EF">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583472">
              <w:rPr>
                <w:noProof/>
                <w:webHidden/>
              </w:rPr>
              <w:t>18</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6ED1BE94" w:rsidR="00835F87" w:rsidRDefault="007D0B94">
      <w:pPr>
        <w:pStyle w:val="berschrift2"/>
      </w:pPr>
      <w:bookmarkStart w:id="5" w:name="_Toc101599471"/>
      <w:r>
        <w:t>Use</w:t>
      </w:r>
      <w:r w:rsidR="00A36E3E">
        <w:t>-</w:t>
      </w:r>
      <w:r>
        <w:t>Case Übersicht</w:t>
      </w:r>
      <w:bookmarkEnd w:id="5"/>
    </w:p>
    <w:p w14:paraId="772579B4" w14:textId="454974BB" w:rsidR="00835F87" w:rsidRDefault="00711FFC">
      <w:pPr>
        <w:spacing w:before="120"/>
        <w:rPr>
          <w:rFonts w:ascii="Times New Roman" w:hAnsi="Times New Roman" w:cs="Sendnya"/>
          <w:color w:val="333399"/>
        </w:rPr>
      </w:pPr>
      <w:r>
        <w:rPr>
          <w:noProof/>
        </w:rPr>
        <w:drawing>
          <wp:inline distT="0" distB="0" distL="0" distR="0" wp14:anchorId="59A0C53D" wp14:editId="07BB9C91">
            <wp:extent cx="5448299" cy="5304923"/>
            <wp:effectExtent l="0" t="0" r="635"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203D89">
        <w:trPr>
          <w:jc w:val="center"/>
        </w:trPr>
        <w:tc>
          <w:tcPr>
            <w:tcW w:w="9059"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203D89">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3"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203D89">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3"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203D89">
        <w:trPr>
          <w:jc w:val="center"/>
        </w:trPr>
        <w:tc>
          <w:tcPr>
            <w:tcW w:w="9059"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203D89">
        <w:trPr>
          <w:jc w:val="center"/>
        </w:trPr>
        <w:tc>
          <w:tcPr>
            <w:tcW w:w="9059"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203D89">
        <w:trPr>
          <w:jc w:val="center"/>
        </w:trPr>
        <w:tc>
          <w:tcPr>
            <w:tcW w:w="9059"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203D89">
        <w:trPr>
          <w:jc w:val="center"/>
        </w:trPr>
        <w:tc>
          <w:tcPr>
            <w:tcW w:w="9059"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203D89">
        <w:trPr>
          <w:jc w:val="center"/>
        </w:trPr>
        <w:tc>
          <w:tcPr>
            <w:tcW w:w="9059"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203D89">
        <w:trPr>
          <w:jc w:val="center"/>
        </w:trPr>
        <w:tc>
          <w:tcPr>
            <w:tcW w:w="9059"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203D89">
        <w:trPr>
          <w:jc w:val="center"/>
        </w:trPr>
        <w:tc>
          <w:tcPr>
            <w:tcW w:w="9059"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203D89">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4"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203D89">
        <w:trPr>
          <w:jc w:val="center"/>
        </w:trPr>
        <w:tc>
          <w:tcPr>
            <w:tcW w:w="9059"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203D89">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203D89">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4"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203D89">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203D89">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4"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203D89">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203D89">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4"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203D89">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203D89">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4"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203D89">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203D89">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4"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203D89">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203D89">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4"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203D89">
        <w:trPr>
          <w:jc w:val="center"/>
        </w:trPr>
        <w:tc>
          <w:tcPr>
            <w:tcW w:w="495" w:type="dxa"/>
            <w:shd w:val="clear" w:color="auto" w:fill="FFFFFF" w:themeFill="background1"/>
          </w:tcPr>
          <w:p w14:paraId="1B8886BD" w14:textId="77777777" w:rsidR="00570DB2" w:rsidRDefault="00570DB2" w:rsidP="00203D89">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203D89">
        <w:trPr>
          <w:jc w:val="center"/>
        </w:trPr>
        <w:tc>
          <w:tcPr>
            <w:tcW w:w="495" w:type="dxa"/>
            <w:shd w:val="clear" w:color="auto" w:fill="D9D9D9"/>
          </w:tcPr>
          <w:p w14:paraId="717815A7" w14:textId="77777777" w:rsidR="00570DB2" w:rsidRDefault="00570DB2" w:rsidP="00203D89">
            <w:pPr>
              <w:spacing w:before="120"/>
              <w:jc w:val="left"/>
              <w:rPr>
                <w:rFonts w:ascii="Times New Roman" w:hAnsi="Times New Roman" w:cs="Sendnya"/>
                <w:color w:val="000000"/>
              </w:rPr>
            </w:pPr>
          </w:p>
        </w:tc>
        <w:tc>
          <w:tcPr>
            <w:tcW w:w="8564" w:type="dxa"/>
            <w:gridSpan w:val="2"/>
          </w:tcPr>
          <w:p w14:paraId="26E39DFB" w14:textId="77777777" w:rsidR="00570DB2" w:rsidRDefault="00570DB2" w:rsidP="00203D8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203D89">
        <w:trPr>
          <w:jc w:val="center"/>
        </w:trPr>
        <w:tc>
          <w:tcPr>
            <w:tcW w:w="9059" w:type="dxa"/>
            <w:gridSpan w:val="3"/>
            <w:shd w:val="clear" w:color="auto" w:fill="D9D9D9"/>
          </w:tcPr>
          <w:p w14:paraId="2F984445" w14:textId="77777777" w:rsidR="00570DB2" w:rsidRDefault="00570DB2" w:rsidP="00203D89">
            <w:pPr>
              <w:jc w:val="left"/>
              <w:rPr>
                <w:b/>
                <w:color w:val="000000"/>
              </w:rPr>
            </w:pPr>
            <w:r>
              <w:rPr>
                <w:b/>
                <w:color w:val="000000"/>
              </w:rPr>
              <w:t>Spezielle Anforderungen:</w:t>
            </w:r>
          </w:p>
        </w:tc>
      </w:tr>
      <w:tr w:rsidR="00570DB2" w14:paraId="77DE7A2B" w14:textId="77777777" w:rsidTr="00203D89">
        <w:trPr>
          <w:jc w:val="center"/>
        </w:trPr>
        <w:tc>
          <w:tcPr>
            <w:tcW w:w="9059" w:type="dxa"/>
            <w:gridSpan w:val="3"/>
          </w:tcPr>
          <w:p w14:paraId="64785840" w14:textId="77777777" w:rsidR="00570DB2" w:rsidRDefault="00570DB2" w:rsidP="00203D89">
            <w:pPr>
              <w:jc w:val="left"/>
              <w:rPr>
                <w:rFonts w:ascii="Times New Roman" w:hAnsi="Times New Roman" w:cs="Sendnya"/>
                <w:color w:val="000000"/>
                <w:sz w:val="20"/>
                <w:szCs w:val="20"/>
              </w:rPr>
            </w:pPr>
          </w:p>
        </w:tc>
      </w:tr>
      <w:tr w:rsidR="00570DB2" w14:paraId="38EA5A27" w14:textId="77777777" w:rsidTr="00203D89">
        <w:trPr>
          <w:jc w:val="center"/>
        </w:trPr>
        <w:tc>
          <w:tcPr>
            <w:tcW w:w="9059" w:type="dxa"/>
            <w:gridSpan w:val="3"/>
            <w:shd w:val="clear" w:color="auto" w:fill="D9D9D9"/>
          </w:tcPr>
          <w:p w14:paraId="2D01CB8B" w14:textId="77777777" w:rsidR="00570DB2" w:rsidRDefault="00570DB2" w:rsidP="00203D89">
            <w:pPr>
              <w:jc w:val="left"/>
              <w:rPr>
                <w:b/>
                <w:color w:val="000000"/>
              </w:rPr>
            </w:pPr>
            <w:r>
              <w:rPr>
                <w:b/>
                <w:color w:val="000000"/>
              </w:rPr>
              <w:t>Zu klärende Punkte:</w:t>
            </w:r>
          </w:p>
        </w:tc>
      </w:tr>
      <w:tr w:rsidR="00570DB2" w14:paraId="135CFF64" w14:textId="77777777" w:rsidTr="00203D89">
        <w:trPr>
          <w:jc w:val="center"/>
        </w:trPr>
        <w:tc>
          <w:tcPr>
            <w:tcW w:w="9059" w:type="dxa"/>
            <w:gridSpan w:val="3"/>
          </w:tcPr>
          <w:p w14:paraId="11916F06" w14:textId="77777777" w:rsidR="00570DB2" w:rsidRDefault="00570DB2" w:rsidP="00203D89">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088359ED" w:rsidR="00835F87" w:rsidRDefault="00CE7850">
      <w:pPr>
        <w:pStyle w:val="Default"/>
        <w:jc w:val="both"/>
        <w:rPr>
          <w:color w:val="333399"/>
          <w:sz w:val="20"/>
          <w:szCs w:val="20"/>
        </w:rPr>
      </w:pPr>
      <w:r>
        <w:rPr>
          <w:noProof/>
          <w:color w:val="333399"/>
          <w:sz w:val="20"/>
          <w:szCs w:val="20"/>
        </w:rPr>
        <w:drawing>
          <wp:inline distT="0" distB="0" distL="0" distR="0" wp14:anchorId="321D9DA9" wp14:editId="17B440B4">
            <wp:extent cx="5759450" cy="59289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5759450" cy="5928995"/>
                    </a:xfrm>
                    <a:prstGeom prst="rect">
                      <a:avLst/>
                    </a:prstGeom>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5D8FAFF7" w:rsidR="00835F87" w:rsidRPr="002352D3" w:rsidRDefault="007D0B94">
            <w:pPr>
              <w:rPr>
                <w:sz w:val="20"/>
                <w:szCs w:val="20"/>
              </w:rPr>
            </w:pPr>
            <w:r w:rsidRPr="002352D3">
              <w:rPr>
                <w:sz w:val="20"/>
                <w:szCs w:val="20"/>
              </w:rPr>
              <w:t xml:space="preserve">Das System soll nicht länger als </w:t>
            </w:r>
            <w:r w:rsidR="002F10C5">
              <w:rPr>
                <w:sz w:val="20"/>
                <w:szCs w:val="20"/>
              </w:rPr>
              <w:t>drei</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794C52DE"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w:t>
            </w:r>
            <w:r w:rsidR="002F10C5">
              <w:rPr>
                <w:sz w:val="20"/>
                <w:szCs w:val="20"/>
              </w:rPr>
              <w:t xml:space="preserve"> mit maximal 100 Übergängen</w:t>
            </w:r>
            <w:r w:rsidRPr="00711462">
              <w:rPr>
                <w:sz w:val="20"/>
                <w:szCs w:val="20"/>
              </w:rPr>
              <w:t xml:space="preserv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lastRenderedPageBreak/>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547CA4CF"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342B8">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332042C8" w:rsidR="00835F87" w:rsidRDefault="007D0B94">
            <w:pPr>
              <w:numPr>
                <w:ilvl w:val="0"/>
                <w:numId w:val="4"/>
              </w:numPr>
              <w:spacing w:before="120"/>
              <w:jc w:val="left"/>
              <w:rPr>
                <w:sz w:val="16"/>
                <w:szCs w:val="16"/>
              </w:rPr>
            </w:pPr>
            <w:r>
              <w:rPr>
                <w:sz w:val="16"/>
                <w:szCs w:val="16"/>
              </w:rPr>
              <w:t xml:space="preserve">Wird bei Projektbeginn </w:t>
            </w:r>
            <w:r w:rsidR="000342B8">
              <w:rPr>
                <w:sz w:val="16"/>
                <w:szCs w:val="16"/>
              </w:rPr>
              <w:t>mit einem Überblick</w:t>
            </w:r>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r>
        <w:rPr>
          <w:color w:val="000000"/>
          <w:sz w:val="20"/>
          <w:szCs w:val="20"/>
          <w:lang w:val="en-GB"/>
        </w:rPr>
        <w:t xml:space="preserve">Larman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3953" w14:textId="77777777" w:rsidR="00A159EF" w:rsidRDefault="00A159EF">
      <w:r>
        <w:separator/>
      </w:r>
    </w:p>
  </w:endnote>
  <w:endnote w:type="continuationSeparator" w:id="0">
    <w:p w14:paraId="1BD0018E" w14:textId="77777777" w:rsidR="00A159EF" w:rsidRDefault="00A1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83BB" w14:textId="77777777" w:rsidR="00A159EF" w:rsidRDefault="00A159EF">
      <w:pPr>
        <w:rPr>
          <w:sz w:val="12"/>
        </w:rPr>
      </w:pPr>
      <w:r>
        <w:separator/>
      </w:r>
    </w:p>
  </w:footnote>
  <w:footnote w:type="continuationSeparator" w:id="0">
    <w:p w14:paraId="13F2C37F" w14:textId="77777777" w:rsidR="00A159EF" w:rsidRDefault="00A159EF">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4"/>
  </w:num>
  <w:num w:numId="2" w16cid:durableId="419177343">
    <w:abstractNumId w:val="46"/>
  </w:num>
  <w:num w:numId="3" w16cid:durableId="1171678206">
    <w:abstractNumId w:val="30"/>
  </w:num>
  <w:num w:numId="4" w16cid:durableId="1882132398">
    <w:abstractNumId w:val="22"/>
  </w:num>
  <w:num w:numId="5" w16cid:durableId="931089860">
    <w:abstractNumId w:val="14"/>
  </w:num>
  <w:num w:numId="6" w16cid:durableId="2019960664">
    <w:abstractNumId w:val="15"/>
  </w:num>
  <w:num w:numId="7" w16cid:durableId="680814116">
    <w:abstractNumId w:val="11"/>
  </w:num>
  <w:num w:numId="8" w16cid:durableId="1828596348">
    <w:abstractNumId w:val="39"/>
  </w:num>
  <w:num w:numId="9" w16cid:durableId="869339274">
    <w:abstractNumId w:val="25"/>
  </w:num>
  <w:num w:numId="10" w16cid:durableId="780106257">
    <w:abstractNumId w:val="4"/>
  </w:num>
  <w:num w:numId="11" w16cid:durableId="1033074011">
    <w:abstractNumId w:val="51"/>
  </w:num>
  <w:num w:numId="12" w16cid:durableId="1011834719">
    <w:abstractNumId w:val="16"/>
  </w:num>
  <w:num w:numId="13" w16cid:durableId="1440293237">
    <w:abstractNumId w:val="28"/>
  </w:num>
  <w:num w:numId="14" w16cid:durableId="1057047409">
    <w:abstractNumId w:val="13"/>
  </w:num>
  <w:num w:numId="15" w16cid:durableId="671297266">
    <w:abstractNumId w:val="48"/>
  </w:num>
  <w:num w:numId="16" w16cid:durableId="1677149983">
    <w:abstractNumId w:val="38"/>
  </w:num>
  <w:num w:numId="17" w16cid:durableId="1386220056">
    <w:abstractNumId w:val="27"/>
  </w:num>
  <w:num w:numId="18" w16cid:durableId="1006789067">
    <w:abstractNumId w:val="44"/>
  </w:num>
  <w:num w:numId="19" w16cid:durableId="1969317130">
    <w:abstractNumId w:val="9"/>
  </w:num>
  <w:num w:numId="20" w16cid:durableId="1489321954">
    <w:abstractNumId w:val="7"/>
  </w:num>
  <w:num w:numId="21" w16cid:durableId="2100515974">
    <w:abstractNumId w:val="32"/>
  </w:num>
  <w:num w:numId="22" w16cid:durableId="1432972659">
    <w:abstractNumId w:val="34"/>
  </w:num>
  <w:num w:numId="23" w16cid:durableId="722874419">
    <w:abstractNumId w:val="18"/>
  </w:num>
  <w:num w:numId="24" w16cid:durableId="123082128">
    <w:abstractNumId w:val="52"/>
  </w:num>
  <w:num w:numId="25" w16cid:durableId="1909462454">
    <w:abstractNumId w:val="40"/>
  </w:num>
  <w:num w:numId="26" w16cid:durableId="1017195129">
    <w:abstractNumId w:val="37"/>
  </w:num>
  <w:num w:numId="27" w16cid:durableId="21784806">
    <w:abstractNumId w:val="47"/>
  </w:num>
  <w:num w:numId="28" w16cid:durableId="657080134">
    <w:abstractNumId w:val="20"/>
  </w:num>
  <w:num w:numId="29" w16cid:durableId="1431967462">
    <w:abstractNumId w:val="19"/>
  </w:num>
  <w:num w:numId="30" w16cid:durableId="360133189">
    <w:abstractNumId w:val="49"/>
  </w:num>
  <w:num w:numId="31" w16cid:durableId="885874715">
    <w:abstractNumId w:val="0"/>
  </w:num>
  <w:num w:numId="32" w16cid:durableId="1249052">
    <w:abstractNumId w:val="10"/>
  </w:num>
  <w:num w:numId="33" w16cid:durableId="490023893">
    <w:abstractNumId w:val="43"/>
  </w:num>
  <w:num w:numId="34" w16cid:durableId="622931767">
    <w:abstractNumId w:val="1"/>
  </w:num>
  <w:num w:numId="35" w16cid:durableId="355691630">
    <w:abstractNumId w:val="3"/>
  </w:num>
  <w:num w:numId="36" w16cid:durableId="136336953">
    <w:abstractNumId w:val="42"/>
  </w:num>
  <w:num w:numId="37" w16cid:durableId="335811319">
    <w:abstractNumId w:val="33"/>
  </w:num>
  <w:num w:numId="38" w16cid:durableId="1516268934">
    <w:abstractNumId w:val="6"/>
  </w:num>
  <w:num w:numId="39" w16cid:durableId="216280722">
    <w:abstractNumId w:val="17"/>
  </w:num>
  <w:num w:numId="40" w16cid:durableId="2074694680">
    <w:abstractNumId w:val="24"/>
  </w:num>
  <w:num w:numId="41" w16cid:durableId="113327827">
    <w:abstractNumId w:val="12"/>
  </w:num>
  <w:num w:numId="42" w16cid:durableId="713509444">
    <w:abstractNumId w:val="26"/>
  </w:num>
  <w:num w:numId="43" w16cid:durableId="1697542100">
    <w:abstractNumId w:val="53"/>
  </w:num>
  <w:num w:numId="44" w16cid:durableId="1904946363">
    <w:abstractNumId w:val="41"/>
  </w:num>
  <w:num w:numId="45" w16cid:durableId="462507562">
    <w:abstractNumId w:val="50"/>
  </w:num>
  <w:num w:numId="46" w16cid:durableId="982391278">
    <w:abstractNumId w:val="57"/>
  </w:num>
  <w:num w:numId="47" w16cid:durableId="1556626856">
    <w:abstractNumId w:val="2"/>
  </w:num>
  <w:num w:numId="48" w16cid:durableId="991837691">
    <w:abstractNumId w:val="35"/>
  </w:num>
  <w:num w:numId="49" w16cid:durableId="1667584970">
    <w:abstractNumId w:val="36"/>
  </w:num>
  <w:num w:numId="50" w16cid:durableId="222762846">
    <w:abstractNumId w:val="29"/>
  </w:num>
  <w:num w:numId="51" w16cid:durableId="116342483">
    <w:abstractNumId w:val="45"/>
  </w:num>
  <w:num w:numId="52" w16cid:durableId="748891372">
    <w:abstractNumId w:val="23"/>
  </w:num>
  <w:num w:numId="53" w16cid:durableId="1163200473">
    <w:abstractNumId w:val="21"/>
  </w:num>
  <w:num w:numId="54" w16cid:durableId="1828939754">
    <w:abstractNumId w:val="8"/>
  </w:num>
  <w:num w:numId="55" w16cid:durableId="1475759748">
    <w:abstractNumId w:val="28"/>
    <w:lvlOverride w:ilvl="0">
      <w:startOverride w:val="1"/>
    </w:lvlOverride>
  </w:num>
  <w:num w:numId="56" w16cid:durableId="1261723071">
    <w:abstractNumId w:val="31"/>
    <w:lvlOverride w:ilvl="0">
      <w:startOverride w:val="1"/>
    </w:lvlOverride>
  </w:num>
  <w:num w:numId="57" w16cid:durableId="961960668">
    <w:abstractNumId w:val="56"/>
  </w:num>
  <w:num w:numId="58" w16cid:durableId="799229486">
    <w:abstractNumId w:val="5"/>
  </w:num>
  <w:num w:numId="59" w16cid:durableId="1578779994">
    <w:abstractNumId w:val="54"/>
  </w:num>
  <w:num w:numId="60" w16cid:durableId="1746880717">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22D9E"/>
    <w:rsid w:val="000342B8"/>
    <w:rsid w:val="000E4EF1"/>
    <w:rsid w:val="0016715F"/>
    <w:rsid w:val="00170AE5"/>
    <w:rsid w:val="001912D7"/>
    <w:rsid w:val="001C4F2C"/>
    <w:rsid w:val="002352D3"/>
    <w:rsid w:val="002A5A33"/>
    <w:rsid w:val="002A5B0F"/>
    <w:rsid w:val="002F10C5"/>
    <w:rsid w:val="00331C08"/>
    <w:rsid w:val="003966F5"/>
    <w:rsid w:val="003C3AA2"/>
    <w:rsid w:val="00454E36"/>
    <w:rsid w:val="00481695"/>
    <w:rsid w:val="004921BF"/>
    <w:rsid w:val="004F2E87"/>
    <w:rsid w:val="005362FC"/>
    <w:rsid w:val="00570DB2"/>
    <w:rsid w:val="00583472"/>
    <w:rsid w:val="005914C3"/>
    <w:rsid w:val="00595FDE"/>
    <w:rsid w:val="005A2CC6"/>
    <w:rsid w:val="00670C2E"/>
    <w:rsid w:val="006817DD"/>
    <w:rsid w:val="006C7884"/>
    <w:rsid w:val="00711462"/>
    <w:rsid w:val="00711FFC"/>
    <w:rsid w:val="007A0EE2"/>
    <w:rsid w:val="007A7DCD"/>
    <w:rsid w:val="007B11A2"/>
    <w:rsid w:val="007C53FB"/>
    <w:rsid w:val="007D0B94"/>
    <w:rsid w:val="00812549"/>
    <w:rsid w:val="008274BA"/>
    <w:rsid w:val="00835F87"/>
    <w:rsid w:val="008360AB"/>
    <w:rsid w:val="00881684"/>
    <w:rsid w:val="00884AAC"/>
    <w:rsid w:val="00890103"/>
    <w:rsid w:val="008E4861"/>
    <w:rsid w:val="009502A2"/>
    <w:rsid w:val="00961F7B"/>
    <w:rsid w:val="00975493"/>
    <w:rsid w:val="009B3C67"/>
    <w:rsid w:val="009B6CBB"/>
    <w:rsid w:val="009E68DB"/>
    <w:rsid w:val="009E747B"/>
    <w:rsid w:val="00A159EF"/>
    <w:rsid w:val="00A36E3E"/>
    <w:rsid w:val="00AE5356"/>
    <w:rsid w:val="00AE6DE0"/>
    <w:rsid w:val="00B115C8"/>
    <w:rsid w:val="00B21C88"/>
    <w:rsid w:val="00BA4F61"/>
    <w:rsid w:val="00BB1EB9"/>
    <w:rsid w:val="00BB69D5"/>
    <w:rsid w:val="00C140EE"/>
    <w:rsid w:val="00C519E3"/>
    <w:rsid w:val="00C539E3"/>
    <w:rsid w:val="00CA5E1A"/>
    <w:rsid w:val="00CE7850"/>
    <w:rsid w:val="00D919BE"/>
    <w:rsid w:val="00DC4BD0"/>
    <w:rsid w:val="00E01D41"/>
    <w:rsid w:val="00E1141E"/>
    <w:rsid w:val="00E41B4E"/>
    <w:rsid w:val="00E5163C"/>
    <w:rsid w:val="00E84D1A"/>
    <w:rsid w:val="00EA178B"/>
    <w:rsid w:val="00EF32AE"/>
    <w:rsid w:val="00F839F0"/>
    <w:rsid w:val="00F97F40"/>
    <w:rsid w:val="00FA3E61"/>
    <w:rsid w:val="00FA7C19"/>
    <w:rsid w:val="00FC1E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3290</Words>
  <Characters>20732</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Tobias</cp:lastModifiedBy>
  <cp:revision>2</cp:revision>
  <cp:lastPrinted>2022-05-02T19:23:00Z</cp:lastPrinted>
  <dcterms:created xsi:type="dcterms:W3CDTF">2022-05-02T19:24:00Z</dcterms:created>
  <dcterms:modified xsi:type="dcterms:W3CDTF">2022-05-02T19:24:00Z</dcterms:modified>
  <dc:language>de-DE</dc:language>
</cp:coreProperties>
</file>