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oduktgruppe"/>
        <w:spacing w:before="0" w:after="0"/>
        <w:jc w:val="right"/>
        <w:rPr/>
      </w:pPr>
      <w:r>
        <w:rPr/>
      </w:r>
      <w:bookmarkStart w:id="0" w:name="_Toc70516878"/>
      <w:bookmarkStart w:id="1" w:name="_Toc70516878"/>
    </w:p>
    <w:p>
      <w:pPr>
        <w:pStyle w:val="Produktgruppe"/>
        <w:spacing w:before="0" w:after="0"/>
        <w:jc w:val="right"/>
        <w:rPr/>
      </w:pPr>
      <w:r>
        <w:rPr/>
      </w:r>
    </w:p>
    <w:p>
      <w:pPr>
        <w:pStyle w:val="Produktgruppe"/>
        <w:spacing w:before="0" w:after="0"/>
        <w:jc w:val="right"/>
        <w:rPr/>
      </w:pPr>
      <w:r>
        <w:rPr/>
      </w:r>
    </w:p>
    <w:p>
      <w:pPr>
        <w:pStyle w:val="Produktgruppe"/>
        <w:spacing w:before="0" w:after="0"/>
        <w:jc w:val="right"/>
        <w:rPr/>
      </w:pPr>
      <w:r>
        <w:rPr/>
      </w:r>
    </w:p>
    <w:p>
      <w:pPr>
        <w:pStyle w:val="Produktgruppe"/>
        <w:numPr>
          <w:ilvl w:val="0"/>
          <w:numId w:val="3"/>
        </w:numPr>
        <w:spacing w:before="2280" w:after="240"/>
        <w:rPr/>
      </w:pPr>
      <w:bookmarkStart w:id="2" w:name="_Toc70516878"/>
      <w:r>
        <w:rPr/>
        <w:t>Testspezifikation für den Systemtest</w:t>
      </w:r>
      <w:bookmarkEnd w:id="2"/>
      <w:r>
        <w:rPr/>
        <w:t xml:space="preserve"> -</w:t>
      </w:r>
    </w:p>
    <w:p>
      <w:pPr>
        <w:pStyle w:val="Produktname"/>
        <w:spacing w:before="0" w:after="240"/>
        <w:rPr>
          <w:sz w:val="28"/>
          <w:szCs w:val="28"/>
        </w:rPr>
      </w:pPr>
      <w:r>
        <w:rPr>
          <w:sz w:val="28"/>
          <w:szCs w:val="28"/>
        </w:rPr>
        <w:t xml:space="preserve">Zu testendes System (SUT): TMSim </w:t>
      </w:r>
    </w:p>
    <w:p>
      <w:pPr>
        <w:pStyle w:val="Produktname"/>
        <w:spacing w:before="0" w:after="1920"/>
        <w:rPr>
          <w:sz w:val="28"/>
          <w:szCs w:val="28"/>
        </w:rPr>
      </w:pPr>
      <w:r>
        <w:rPr>
          <w:sz w:val="28"/>
          <w:szCs w:val="28"/>
        </w:rPr>
        <w:t>Version: 0.8</w:t>
      </w:r>
    </w:p>
    <w:tbl>
      <w:tblPr>
        <w:tblW w:w="9158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1e0" w:noHBand="0" w:noVBand="0" w:firstColumn="1" w:lastRow="1" w:lastColumn="1" w:firstRow="1"/>
      </w:tblPr>
      <w:tblGrid>
        <w:gridCol w:w="2279"/>
        <w:gridCol w:w="419"/>
        <w:gridCol w:w="6460"/>
      </w:tblGrid>
      <w:tr>
        <w:trPr/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Projektbezeichnung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tabs>
                <w:tab w:val="clear" w:pos="709"/>
                <w:tab w:val="left" w:pos="3151" w:leader="none"/>
              </w:tabs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TMSim</w:t>
            </w:r>
          </w:p>
        </w:tc>
      </w:tr>
      <w:tr>
        <w:trPr/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Projektleiter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Tobias Lettner</w:t>
            </w:r>
          </w:p>
        </w:tc>
      </w:tr>
      <w:tr>
        <w:trPr/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tabs>
                <w:tab w:val="clear" w:pos="709"/>
                <w:tab w:val="left" w:pos="3151" w:leader="none"/>
              </w:tabs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</w:tr>
      <w:tr>
        <w:trPr/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Erstellt am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31.05.2022</w:t>
            </w:r>
          </w:p>
        </w:tc>
      </w:tr>
      <w:tr>
        <w:trPr/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Zuletzt geändert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14.06.2022 10:00</w:t>
            </w:r>
          </w:p>
        </w:tc>
      </w:tr>
      <w:tr>
        <w:trPr>
          <w:trHeight w:val="230" w:hRule="atLeast"/>
        </w:trPr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Bearbeitungszustand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>
        <w:trPr>
          <w:trHeight w:val="230" w:hRule="atLeast"/>
        </w:trPr>
        <w:tc>
          <w:tcPr>
            <w:tcW w:w="22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4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vorgelegt</w:t>
            </w:r>
          </w:p>
        </w:tc>
      </w:tr>
      <w:tr>
        <w:trPr>
          <w:trHeight w:val="230" w:hRule="atLeast"/>
        </w:trPr>
        <w:tc>
          <w:tcPr>
            <w:tcW w:w="22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fertig gestellt</w:t>
            </w:r>
          </w:p>
        </w:tc>
      </w:tr>
      <w:tr>
        <w:trPr/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Dokumentablage</w:t>
            </w:r>
          </w:p>
        </w:tc>
        <w:tc>
          <w:tcPr>
            <w:tcW w:w="6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Im Git-Branch main</w:t>
            </w:r>
          </w:p>
        </w:tc>
      </w:tr>
    </w:tbl>
    <w:p>
      <w:pPr>
        <w:pStyle w:val="Inhalt"/>
        <w:rPr/>
      </w:pPr>
      <w:r>
        <w:br w:type="page"/>
      </w:r>
      <w:r>
        <w:rPr/>
        <w:t>Änderungsverzeichnis</w:t>
      </w:r>
    </w:p>
    <w:tbl>
      <w:tblPr>
        <w:tblStyle w:val="Tabellenraster"/>
        <w:tblW w:w="91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82"/>
        <w:gridCol w:w="1073"/>
        <w:gridCol w:w="905"/>
        <w:gridCol w:w="1268"/>
        <w:gridCol w:w="2895"/>
        <w:gridCol w:w="1087"/>
        <w:gridCol w:w="1447"/>
      </w:tblGrid>
      <w:tr>
        <w:trPr/>
        <w:tc>
          <w:tcPr>
            <w:tcW w:w="2460" w:type="dxa"/>
            <w:gridSpan w:val="3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Änderung</w:t>
            </w:r>
          </w:p>
        </w:tc>
        <w:tc>
          <w:tcPr>
            <w:tcW w:w="1268" w:type="dxa"/>
            <w:vMerge w:val="restart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Geänderte Kapitel</w:t>
            </w:r>
          </w:p>
        </w:tc>
        <w:tc>
          <w:tcPr>
            <w:tcW w:w="2895" w:type="dxa"/>
            <w:vMerge w:val="restart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Beschreibung der Änderung</w:t>
            </w:r>
          </w:p>
        </w:tc>
        <w:tc>
          <w:tcPr>
            <w:tcW w:w="1087" w:type="dxa"/>
            <w:vMerge w:val="restart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1447" w:type="dxa"/>
            <w:vMerge w:val="restart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Zustand</w:t>
            </w:r>
          </w:p>
        </w:tc>
      </w:tr>
      <w:tr>
        <w:trPr/>
        <w:tc>
          <w:tcPr>
            <w:tcW w:w="482" w:type="dxa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Nr.</w:t>
            </w:r>
          </w:p>
        </w:tc>
        <w:tc>
          <w:tcPr>
            <w:tcW w:w="1073" w:type="dxa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905" w:type="dxa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268" w:type="dxa"/>
            <w:vMerge w:val="continue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895" w:type="dxa"/>
            <w:vMerge w:val="continue"/>
            <w:tcBorders/>
            <w:shd w:color="auto" w:fill="C0C0C0" w:val="clea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087" w:type="dxa"/>
            <w:vMerge w:val="continue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47" w:type="dxa"/>
            <w:vMerge w:val="continue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482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73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905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1268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2895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Initiale Produkterstellung</w:t>
            </w:r>
          </w:p>
        </w:tc>
        <w:tc>
          <w:tcPr>
            <w:tcW w:w="1087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47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Inhalt"/>
        <w:spacing w:before="600" w:after="120"/>
        <w:rPr/>
      </w:pPr>
      <w:r>
        <w:rPr/>
        <w:t>Prüfverzeichnis</w:t>
      </w:r>
    </w:p>
    <w:p>
      <w:pPr>
        <w:pStyle w:val="Normal"/>
        <w:spacing w:before="0" w:after="240"/>
        <w:rPr/>
      </w:pPr>
      <w:r>
        <w:rPr/>
        <w:t>Die folgende Tabelle zeigt einen Überblick über alle Prüfungen – sowohl Eigenprüfungen wie auch Prüfungen durch eigenständige Qualitätssicherung – des vorliegenden Dokumentes.</w:t>
      </w:r>
    </w:p>
    <w:tbl>
      <w:tblPr>
        <w:tblStyle w:val="Tabellenraster"/>
        <w:tblW w:w="91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383"/>
        <w:gridCol w:w="1232"/>
        <w:gridCol w:w="3647"/>
        <w:gridCol w:w="1266"/>
        <w:gridCol w:w="1630"/>
      </w:tblGrid>
      <w:tr>
        <w:trPr/>
        <w:tc>
          <w:tcPr>
            <w:tcW w:w="1383" w:type="dxa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7" w:type="dxa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6" w:type="dxa"/>
            <w:tcBorders/>
            <w:shd w:color="auto" w:fill="C0C0C0" w:val="clear"/>
            <w:vAlign w:val="cente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30" w:type="dxa"/>
            <w:tcBorders/>
            <w:shd w:color="auto" w:fill="C0C0C0" w:val="clea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18.06</w:t>
            </w:r>
          </w:p>
        </w:tc>
        <w:tc>
          <w:tcPr>
            <w:tcW w:w="1232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0.8</w:t>
            </w:r>
          </w:p>
        </w:tc>
        <w:tc>
          <w:tcPr>
            <w:tcW w:w="3647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Gegenlesen des Dokumentes</w:t>
            </w:r>
          </w:p>
        </w:tc>
        <w:tc>
          <w:tcPr>
            <w:tcW w:w="1266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Marcus Haberl</w:t>
            </w:r>
          </w:p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Tobias Dobmeier</w:t>
            </w:r>
          </w:p>
        </w:tc>
        <w:tc>
          <w:tcPr>
            <w:tcW w:w="1630" w:type="dxa"/>
            <w:tcBorders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Inhalt"/>
        <w:rPr/>
      </w:pPr>
      <w:r>
        <w:br w:type="page"/>
      </w:r>
      <w:r>
        <w:rPr/>
        <w:t>Inhalt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erzeichnissprung"/>
            </w:rPr>
            <w:instrText> TOC \z \o "1-2" \u \h</w:instrText>
          </w:r>
          <w:r>
            <w:rPr>
              <w:webHidden/>
              <w:rStyle w:val="Verzeichnissprung"/>
            </w:rPr>
            <w:fldChar w:fldCharType="separate"/>
          </w:r>
          <w:hyperlink w:anchor="_Toc34238403">
            <w:r>
              <w:rPr>
                <w:webHidden/>
                <w:rStyle w:val="Verzeichnissprung"/>
              </w:rPr>
              <w:t>1</w:t>
            </w:r>
            <w:r>
              <w:rPr>
                <w:rStyle w:val="Verzeichnissprung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Einleitung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_Toc34238403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34238404">
            <w:r>
              <w:rPr>
                <w:webHidden/>
                <w:rStyle w:val="Verzeichnissprung"/>
              </w:rPr>
              <w:t>2</w:t>
            </w:r>
            <w:r>
              <w:rPr>
                <w:rStyle w:val="Verzeichnissprung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Teststrategie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_Toc34238404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34238405">
            <w:r>
              <w:rPr>
                <w:webHidden/>
                <w:rStyle w:val="Verzeichnissprung"/>
              </w:rPr>
              <w:t>3</w:t>
            </w:r>
            <w:r>
              <w:rPr>
                <w:rStyle w:val="Verzeichnissprung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Szenarios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_Toc34238405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34238406">
            <w:r>
              <w:rPr>
                <w:webHidden/>
                <w:rStyle w:val="Verzeichnissprung"/>
              </w:rPr>
              <w:t>4</w:t>
            </w:r>
            <w:r>
              <w:rPr>
                <w:rStyle w:val="Verzeichnissprung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Testfälle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_Toc34238406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34238407">
            <w:r>
              <w:rPr>
                <w:webHidden/>
                <w:rStyle w:val="Verzeichnissprung"/>
              </w:rPr>
              <w:t>5</w:t>
            </w:r>
            <w:r>
              <w:rPr>
                <w:rStyle w:val="Verzeichnissprung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Abkürzungsverzeichnis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_Toc34238407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34238408">
            <w:r>
              <w:rPr>
                <w:webHidden/>
                <w:rStyle w:val="Verzeichnissprung"/>
              </w:rPr>
              <w:t>6</w:t>
            </w:r>
            <w:r>
              <w:rPr>
                <w:rStyle w:val="Verzeichnissprung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Literaturverzeichnis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_Toc34238408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34238409">
            <w:r>
              <w:rPr>
                <w:webHidden/>
                <w:rStyle w:val="Verzeichnissprung"/>
              </w:rPr>
              <w:t>7</w:t>
            </w:r>
            <w:r>
              <w:rPr>
                <w:rStyle w:val="Verzeichnissprung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erzeichnissprung"/>
              </w:rPr>
              <w:t>Abbildungsverzeichnis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_Toc34238409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Verzeichnissprung"/>
              <w:vanish w:val="false"/>
            </w:rPr>
            <w:fldChar w:fldCharType="end"/>
          </w:r>
        </w:p>
      </w:sdtContent>
    </w:sdt>
    <w:p>
      <w:pPr>
        <w:pStyle w:val="Normal"/>
        <w:rPr>
          <w:color w:val="000080"/>
        </w:rPr>
      </w:pPr>
      <w:r>
        <w:rPr>
          <w:color w:val="000080"/>
        </w:rPr>
      </w:r>
      <w:r>
        <w:br w:type="page"/>
      </w:r>
    </w:p>
    <w:p>
      <w:pPr>
        <w:pStyle w:val="Berschrift1"/>
        <w:numPr>
          <w:ilvl w:val="0"/>
          <w:numId w:val="2"/>
        </w:numPr>
        <w:ind w:left="567" w:hanging="567"/>
        <w:rPr/>
      </w:pPr>
      <w:bookmarkStart w:id="3" w:name="_Toc34238403"/>
      <w:bookmarkStart w:id="4" w:name="_Toc70754011"/>
      <w:r>
        <w:rPr/>
        <w:t>Einleitung</w:t>
      </w:r>
      <w:bookmarkEnd w:id="3"/>
      <w:bookmarkEnd w:id="4"/>
    </w:p>
    <w:p>
      <w:pPr>
        <w:pStyle w:val="VMBeschreibung"/>
        <w:rPr>
          <w:color w:val="auto"/>
        </w:rPr>
      </w:pPr>
      <w:r>
        <w:rPr>
          <w:color w:val="auto"/>
        </w:rPr>
        <w:t>Diese Testspezifikation dient dem Tester als Vorgabe und Anleitung bei der Durchführung des Systemtests auf Grundlage der Use-Cases. Die in diesem Dokument festgelegten Testfälle sind aus den in der Systemanalyse erarbeiteten Use-Case-Beschreibungen abgeleitet.</w:t>
      </w:r>
    </w:p>
    <w:p>
      <w:pPr>
        <w:pStyle w:val="VMBeschreibung"/>
        <w:rPr>
          <w:color w:val="auto"/>
        </w:rPr>
      </w:pPr>
      <w:r>
        <w:rPr>
          <w:color w:val="auto"/>
        </w:rPr>
      </w:r>
    </w:p>
    <w:p>
      <w:pPr>
        <w:pStyle w:val="VMBeschreibung"/>
        <w:rPr>
          <w:color w:val="auto"/>
        </w:rPr>
      </w:pPr>
      <w:r>
        <w:rPr>
          <w:color w:val="auto"/>
        </w:rPr>
        <w:t>Der Aufbau dieses Dokuments orientiert sich an der Gliederung des V-Modell-XT®</w:t>
      </w:r>
      <w:r>
        <w:rPr>
          <w:rStyle w:val="Funotenanker"/>
          <w:rFonts w:cs="Arial"/>
          <w:color w:val="auto"/>
        </w:rPr>
        <w:footnoteReference w:id="2"/>
      </w:r>
      <w:r>
        <w:rPr>
          <w:color w:val="auto"/>
        </w:rPr>
        <w:t xml:space="preserve">-Produkts „Prüfspezifikation Systemelement“, ist jedoch zur Verwendung für die Veranstaltung </w:t>
      </w:r>
      <w:r>
        <w:rPr>
          <w:b/>
          <w:color w:val="auto"/>
        </w:rPr>
        <w:t>„Software-Projekte“</w:t>
      </w:r>
      <w:r>
        <w:rPr>
          <w:color w:val="auto"/>
        </w:rPr>
        <w:t xml:space="preserve"> in Informatik-Curricula der </w:t>
      </w:r>
      <w:r>
        <w:rPr>
          <w:b/>
          <w:color w:val="auto"/>
        </w:rPr>
        <w:t xml:space="preserve">OTH-Amberg-Weiden </w:t>
      </w:r>
      <w:r>
        <w:rPr>
          <w:color w:val="auto"/>
        </w:rPr>
        <w:t xml:space="preserve">angepasst worden (und </w:t>
      </w:r>
      <w:r>
        <w:rPr>
          <w:color w:val="auto"/>
          <w:u w:val="single"/>
        </w:rPr>
        <w:t>nicht</w:t>
      </w:r>
      <w:r>
        <w:rPr>
          <w:color w:val="auto"/>
        </w:rPr>
        <w:t xml:space="preserve"> konform zum V-Modell-XT).</w:t>
      </w:r>
    </w:p>
    <w:p>
      <w:pPr>
        <w:pStyle w:val="Berschrift1"/>
        <w:numPr>
          <w:ilvl w:val="0"/>
          <w:numId w:val="2"/>
        </w:numPr>
        <w:ind w:left="567" w:hanging="567"/>
        <w:rPr/>
      </w:pPr>
      <w:bookmarkStart w:id="5" w:name="_Toc34238404"/>
      <w:r>
        <w:rPr/>
        <w:t>Teststrategie</w:t>
      </w:r>
      <w:bookmarkEnd w:id="5"/>
    </w:p>
    <w:p>
      <w:pPr>
        <w:pStyle w:val="VMBeschreibung"/>
        <w:rPr>
          <w:color w:val="333399"/>
        </w:rPr>
      </w:pPr>
      <w:r>
        <w:rPr>
          <w:color w:val="auto"/>
        </w:rPr>
        <w:t>Der Systemtest erfolgt durch Use-Case-basiertes Testen.</w:t>
      </w:r>
    </w:p>
    <w:p>
      <w:pPr>
        <w:pStyle w:val="Berschrift1"/>
        <w:numPr>
          <w:ilvl w:val="0"/>
          <w:numId w:val="2"/>
        </w:numPr>
        <w:ind w:left="567" w:hanging="567"/>
        <w:rPr/>
      </w:pPr>
      <w:bookmarkStart w:id="6" w:name="_Toc34238405"/>
      <w:r>
        <w:rPr/>
        <w:t>Szenarios</w:t>
      </w:r>
      <w:bookmarkEnd w:id="6"/>
    </w:p>
    <w:p>
      <w:pPr>
        <w:pStyle w:val="VMBeschreibung"/>
        <w:rPr>
          <w:color w:val="auto"/>
        </w:rPr>
      </w:pPr>
      <w:r>
        <w:rPr>
          <w:color w:val="auto"/>
        </w:rPr>
        <w:t xml:space="preserve">Hier sind für jeden Use-Case dessen Szenarios in einer sog. „Szenario-Matrix“ zusammengestellt. Die Szenario-Matrix soll die </w:t>
      </w:r>
      <w:r>
        <w:rPr>
          <w:color w:val="auto"/>
          <w:u w:val="single"/>
        </w:rPr>
        <w:t>systematische</w:t>
      </w:r>
      <w:r>
        <w:rPr>
          <w:color w:val="auto"/>
        </w:rPr>
        <w:t xml:space="preserve"> Gewinnung der Testfälle und die Kontrolle der Testabdeckung unterstützen.</w:t>
      </w:r>
    </w:p>
    <w:p>
      <w:pPr>
        <w:pStyle w:val="VMBeschreibung"/>
        <w:rPr>
          <w:color w:val="333399"/>
        </w:rPr>
      </w:pPr>
      <w:r>
        <w:rPr>
          <w:color w:val="333399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Alle</w:t>
      </w:r>
      <w:r>
        <w:rPr>
          <w:sz w:val="20"/>
          <w:szCs w:val="20"/>
        </w:rPr>
        <w:t xml:space="preserve"> Szenarios beginnen mit dem normalen Ablauf, deshalb ist in den folgenden Tabellen nur angegeben, ob und ggf. welche Ablaufvarianten zum Szenario gehören.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0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19"/>
        <w:gridCol w:w="7"/>
      </w:tblGrid>
      <w:tr>
        <w:trPr>
          <w:trHeight w:val="215" w:hRule="atLeast"/>
        </w:trPr>
        <w:tc>
          <w:tcPr>
            <w:tcW w:w="53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15" w:hRule="atLeast"/>
        </w:trPr>
        <w:tc>
          <w:tcPr>
            <w:tcW w:w="53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„Definition der Turingmaschine als Tabelle“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43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eine Spalte hinzu </w:t>
            </w:r>
            <w:r>
              <w:rPr>
                <w:rFonts w:cs="Arial"/>
                <w:sz w:val="16"/>
                <w:szCs w:val="16"/>
              </w:rPr>
              <w:t>und f</w:t>
            </w:r>
            <w:r>
              <w:rPr>
                <w:sz w:val="16"/>
                <w:szCs w:val="16"/>
              </w:rPr>
              <w:t>üllt die Tabelle gültig aus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4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eine Zeile hinzu </w:t>
            </w:r>
            <w:r>
              <w:rPr>
                <w:rFonts w:cs="Arial"/>
                <w:sz w:val="16"/>
                <w:szCs w:val="16"/>
              </w:rPr>
              <w:t>und f</w:t>
            </w:r>
            <w:r>
              <w:rPr>
                <w:sz w:val="16"/>
                <w:szCs w:val="16"/>
              </w:rPr>
              <w:t>üllt die Tabelle gültig aus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Der Benutzer füllt die Tabelle ungültig aus / Der Benutzer korrigiert die Fehler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2?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4a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2</w:t>
            </w:r>
            <w:r>
              <w:rPr>
                <w:color w:val="C9211E"/>
                <w:sz w:val="16"/>
                <w:szCs w:val="16"/>
              </w:rPr>
              <w:t>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Spalte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Zeile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</w:t>
            </w:r>
            <w:r>
              <w:rPr>
                <w:sz w:val="16"/>
                <w:szCs w:val="16"/>
              </w:rPr>
              <w:t>ll</w:t>
            </w:r>
            <w:r>
              <w:rPr>
                <w:sz w:val="16"/>
                <w:szCs w:val="16"/>
              </w:rPr>
              <w:t>t die Tabelle gültig aus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Möglichkeiten, die Tabelle auszufüllen, abdecken will.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0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19"/>
        <w:gridCol w:w="7"/>
      </w:tblGrid>
      <w:tr>
        <w:trPr>
          <w:trHeight w:val="215" w:hRule="atLeast"/>
        </w:trPr>
        <w:tc>
          <w:tcPr>
            <w:tcW w:w="53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15" w:hRule="atLeast"/>
        </w:trPr>
        <w:tc>
          <w:tcPr>
            <w:tcW w:w="53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„Definition der Turingmaschine als Diagramm“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43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bearbeitet den neuen Knoten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Es wird eigentlich immer nur ein Knoten bearbeitet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4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löscht den neuen Knoten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Der Benutzer fügt einen neuen Knoten hinzu / Der Benutzer bearbeitet den neuen Knoten / Der Benutzer löscht den neuen Knoten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2</w:t>
            </w:r>
            <w:r>
              <w:rPr>
                <w:color w:val="C9211E"/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Test sowohl für gleichen Start-Ziel Knoten, als auch unterschiedlichen Start-Ziel Knoten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löscht den neuen Pfeil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 / Der Benutzer löscht den neuen Pfeil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S9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Der Benutzer bestimmt das Eingabe- und Bandalphabet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2g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Wie genau?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Kein Testfall?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S10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Der Benutzer erstellt ein ungültiges Zustandsdiagramm / Der Benutzer korrigiert die Fehler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C9211E"/>
                <w:sz w:val="16"/>
                <w:szCs w:val="16"/>
              </w:rPr>
            </w:pPr>
            <w:r>
              <w:rPr>
                <w:rFonts w:cs="Arial"/>
                <w:color w:val="C9211E"/>
                <w:sz w:val="16"/>
                <w:szCs w:val="16"/>
              </w:rPr>
              <w:t>2?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4a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2?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"/>
        <w:gridCol w:w="3462"/>
        <w:gridCol w:w="426"/>
        <w:gridCol w:w="425"/>
        <w:gridCol w:w="426"/>
        <w:gridCol w:w="2693"/>
        <w:gridCol w:w="1417"/>
      </w:tblGrid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„Turingmaschine transformieren“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nicht erfüllt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entsprechende Rückmeldung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5,6,7,8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ist erfüllt / Transformation 1 wurde ausgewählt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ist erfüllt / Transformation 2 wurde ausgewählt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ist erfüllt / Transformation 3 wurde ausgewählt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ist erfüllt / Transformation 4 wurde ausgewählt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ist erfüllt / Transformation 5 wurde ausgewählt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</w:tbl>
    <w:p>
      <w:pPr>
        <w:pStyle w:val="Normal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Vielleicht etwas zu dürftig. (Kombinationen der Transformation</w:t>
      </w:r>
    </w:p>
    <w:p>
      <w:pPr>
        <w:pStyle w:val="VMBeschreibung"/>
        <w:rPr>
          <w:color w:val="auto"/>
        </w:rPr>
      </w:pPr>
      <w:r>
        <w:rPr>
          <w:color w:val="auto"/>
        </w:rPr>
      </w:r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"/>
        <w:gridCol w:w="3462"/>
        <w:gridCol w:w="426"/>
        <w:gridCol w:w="425"/>
        <w:gridCol w:w="426"/>
        <w:gridCol w:w="2693"/>
        <w:gridCol w:w="1417"/>
      </w:tblGrid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„Definition importieren“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gültig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ungültig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>
      <w:pPr>
        <w:pStyle w:val="VMBeschreibung"/>
        <w:rPr>
          <w:color w:val="auto"/>
        </w:rPr>
      </w:pPr>
      <w:r>
        <w:rPr>
          <w:color w:val="auto"/>
        </w:rPr>
      </w:r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"/>
        <w:gridCol w:w="3462"/>
        <w:gridCol w:w="426"/>
        <w:gridCol w:w="425"/>
        <w:gridCol w:w="426"/>
        <w:gridCol w:w="2693"/>
        <w:gridCol w:w="1417"/>
      </w:tblGrid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UC-5 „Definition exportieren“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Genug Speicher vorhanden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Genug Speicher vorhanden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3,7,8</w:t>
            </w:r>
          </w:p>
        </w:tc>
      </w:tr>
    </w:tbl>
    <w:p>
      <w:pPr>
        <w:pStyle w:val="VMBeschreibung"/>
        <w:rPr>
          <w:color w:val="auto"/>
        </w:rPr>
      </w:pPr>
      <w:r>
        <w:rPr>
          <w:color w:val="auto"/>
        </w:rPr>
      </w:r>
    </w:p>
    <w:p>
      <w:pPr>
        <w:pStyle w:val="VMBeschreibung"/>
        <w:rPr>
          <w:color w:val="auto"/>
        </w:rPr>
      </w:pPr>
      <w:r>
        <w:rPr>
          <w:color w:val="auto"/>
        </w:rPr>
      </w:r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"/>
        <w:gridCol w:w="3462"/>
        <w:gridCol w:w="426"/>
        <w:gridCol w:w="425"/>
        <w:gridCol w:w="426"/>
        <w:gridCol w:w="2693"/>
        <w:gridCol w:w="1417"/>
      </w:tblGrid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UC-6 „Eingabewort eintragen“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Eingabewort gültig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Eingabewort ungültig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ungültige Eingabe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2,7,8</w:t>
            </w:r>
          </w:p>
        </w:tc>
      </w:tr>
    </w:tbl>
    <w:p>
      <w:pPr>
        <w:pStyle w:val="Normal"/>
        <w:spacing w:before="12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"/>
        <w:gridCol w:w="3462"/>
        <w:gridCol w:w="426"/>
        <w:gridCol w:w="425"/>
        <w:gridCol w:w="426"/>
        <w:gridCol w:w="2693"/>
        <w:gridCol w:w="1417"/>
      </w:tblGrid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UC-7 „Simulation steuern“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S1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Befehl für Abbruch ohne laufende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Nicht möglich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S2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Befehl für Pausieren ohne laufende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Nicht möglich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Einzelschritt gegeben ohne laufende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Verzögerungsanpassung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Einzelschritt gegeben mit laufender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Zustandsübergänge markieren an-/abwählen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Definitionsansicht wählen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Hier bräuchte man mehrere Testfälle, wenn man alle Möglichkeiten abdecken möchte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wird gewechselt, während Zustandsübergänge markiert werden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</w:rPr>
            </w:pPr>
            <w:r>
              <w:rPr>
                <w:color w:val="C9211E"/>
                <w:sz w:val="16"/>
                <w:szCs w:val="16"/>
              </w:rPr>
              <w:t>1</w:t>
            </w:r>
            <w:r>
              <w:rPr>
                <w:color w:val="C9211E"/>
                <w:sz w:val="16"/>
                <w:szCs w:val="16"/>
              </w:rPr>
              <w:t>h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  <w:t>Hier bräuchte man mehrere Testfälle, wenn man alle Möglichkeiten abdecken möchte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Einzelschritt gegeben bei pausierter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C9211E"/>
                <w:sz w:val="16"/>
                <w:szCs w:val="16"/>
              </w:rPr>
            </w:pPr>
            <w:r>
              <w:rPr>
                <w:color w:val="C9211E"/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Starten ohne laufende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Abbruch bei laufender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Pausieren bei laufender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Fortsetzen bei pausierter Simulation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jc w:val="left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jc w:val="left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Berschrift1"/>
        <w:numPr>
          <w:ilvl w:val="0"/>
          <w:numId w:val="2"/>
        </w:numPr>
        <w:ind w:left="567" w:hanging="567"/>
        <w:rPr/>
      </w:pPr>
      <w:bookmarkStart w:id="7" w:name="_Toc34238406"/>
      <w:r>
        <w:rPr/>
        <w:t>Testfälle</w:t>
      </w:r>
      <w:bookmarkStart w:id="8" w:name="_GoBack"/>
      <w:bookmarkEnd w:id="7"/>
      <w:bookmarkEnd w:id="8"/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1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7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„Simulation steuern“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Ausgangszustand: Eine gültige Turing-Maschine liegt vor und die Simulation ist noch nicht gestartet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der Turingmaschine startet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S10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Pausebuttons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pausiert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S12</w:t>
            </w:r>
          </w:p>
        </w:tc>
      </w:tr>
      <w:tr>
        <w:trPr>
          <w:trHeight w:val="527" w:hRule="atLeast"/>
        </w:trPr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>
          <w:trHeight w:val="231" w:hRule="atLeast"/>
        </w:trPr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Betätigung des Fortsetze</w:t>
            </w:r>
            <w:r>
              <w:rPr>
                <w:rFonts w:cs="Arial"/>
                <w:color w:val="auto"/>
                <w:sz w:val="16"/>
                <w:szCs w:val="16"/>
              </w:rPr>
              <w:t>n</w:t>
            </w:r>
            <w:r>
              <w:rPr>
                <w:rFonts w:cs="Arial"/>
                <w:color w:val="auto"/>
                <w:sz w:val="16"/>
                <w:szCs w:val="16"/>
              </w:rPr>
              <w:t>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Der Durchlauf wird fortgesetzt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S13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Verschiebung des Geschwindigkeitssliders nach links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verlangsamt sich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S4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Verschiebung des Geschwindigkeitssliders nach rechts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schneller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S4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Definitionsansicht auf Tabelle wechseln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Ansicht sollte nur noch die Tabelle anzeigen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S7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Definitionsansicht auf Diagramm wechseln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Ansicht sollte nur noch das Diagramm anzeigen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S7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2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6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„Eingabewort eintragen 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Ausgangszustand: Eine gültige Turing-Maschine liegt vor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ein Eingabewort mit einem Symbol ein, welches nicht im Eingabealphabet enthalten ist ein und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signalisiert dem Benutzer die ungültige Eingabe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3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5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„Definition Exportieren“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 w:val="16"/>
                <w:szCs w:val="16"/>
              </w:rPr>
              <w:t>Ausgangszustand:  Das Programm läuft auf einem Computer mit zu wenig Speicherplatz für die Speicherung einer Turingmaschine und eine gültige Turing-Maschine liegt im Programm vor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Betätigen des Export-Buttons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4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4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„Definition importieren 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b/>
                <w:color w:val="FF0000"/>
                <w:sz w:val="16"/>
                <w:szCs w:val="16"/>
              </w:rPr>
              <w:t>Ausgangszustand: Das Programm läuft auf einem Computer mit einer ungültigen abgespeicherten Turing-Maschinen Definition.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Betätigen des Import-Buttons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Aufpoppen eines Datei-Auswahl-Fensters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der ungültigen Datei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5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3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„Turingmaschine transformieren“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Ausgangszustand: Es liegt eine vollständig definierte Turingmaschine vor und die Simulation ist beendet. Es gibt keinen akzeptierenden Zustand in der Turingmaschine.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6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3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„Turingmaschine transformieren“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Ausgangszustand: Es liegt eine vollständig definierte Turingmaschine vor und die Simulation ist beendet. Der Startzustand ist ein Endzustand und der LSK ist bei min. einem Übergang unbewegt.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für die Transformation 1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für die Transformation 2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für die Transformation 3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S4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für die Transformation 4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für die Transformation 5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7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1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„Definition der Turingmaschine als Tabelle“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Ausgangszustand: Es liegt eine gültige Turingmaschinendefinition vor und die Tabellenansicht ist ausgewählt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Spalte hinzu (Pluszeichen)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„1“ als Symbol ein und wählt die Checkbox Eingabealphabet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Spalte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„1“ als Symbol ein und wählt die Checkbox Eingabealphabet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nicht die Definition und gibt eine Fehlermeldung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Spalte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„0“ als Symbol ein und wählt die Checkbox Eingabealphabet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Zeile hinzu (Pluszeichen)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„s1“ ein und als Kommentar „Startzustand“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Zeile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„s2“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Zeile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„s3“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Zeile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„s4“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Zeile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Gibt als Kennung „s5“ </w:t>
            </w:r>
            <w:r>
              <w:rPr>
                <w:rFonts w:cs="Arial"/>
                <w:sz w:val="16"/>
                <w:szCs w:val="16"/>
              </w:rPr>
              <w:t>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 Zeile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„s6“ ein und als Kommentar „Endzustand“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die Checkbox „Akzeptieren“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 (Rechtsklick in eine beliebige Zelle innerhalb der Tabelle)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„s6“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„.“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>
          <w:trHeight w:val="289" w:hRule="atLeast"/>
        </w:trPr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>
          <w:trHeight w:val="309" w:hRule="atLeast"/>
        </w:trPr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„s5“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Wo?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„s5“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„s1“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Tabelle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beim Eingabewort „45fas#“ ein und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signalisiert, dass das Eingabewort ungültig ist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beim Eingabewort „11000“ ein und bestätigt seine Eingabe (mit dem Lade-Button)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Auf dem Band sollte nun 11000 stehen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versucht die Turingmaschine auf eine Festplatte mit zu wenig Speicherplatz zu exportieren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weist den Benutzer auf das gefundene Problem hin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 (Matrix 4)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Zustandsübergänge markieren anwählen (Einstellungen &gt;&gt; Zustand hervorheben)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S6 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Start-</w:t>
            </w:r>
            <w:r>
              <w:rPr>
                <w:rFonts w:cs="Arial"/>
                <w:sz w:val="16"/>
                <w:szCs w:val="16"/>
              </w:rPr>
              <w:t>B</w:t>
            </w:r>
            <w:r>
              <w:rPr>
                <w:rFonts w:cs="Arial"/>
                <w:sz w:val="16"/>
                <w:szCs w:val="16"/>
              </w:rPr>
              <w:t>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der Turingmaschine startet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S10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100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Betätigung des Pause-</w:t>
            </w:r>
            <w:r>
              <w:rPr>
                <w:rFonts w:cs="Arial"/>
                <w:color w:val="auto"/>
                <w:sz w:val="16"/>
                <w:szCs w:val="16"/>
              </w:rPr>
              <w:t>B</w:t>
            </w:r>
            <w:r>
              <w:rPr>
                <w:rFonts w:cs="Arial"/>
                <w:color w:val="auto"/>
                <w:sz w:val="16"/>
                <w:szCs w:val="16"/>
              </w:rPr>
              <w:t>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pausiert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S12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101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bCs/>
                <w:color w:val="auto"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S6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102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Betätigung des Fortsetz</w:t>
            </w:r>
            <w:r>
              <w:rPr>
                <w:rFonts w:cs="Arial"/>
                <w:color w:val="auto"/>
                <w:sz w:val="16"/>
                <w:szCs w:val="16"/>
              </w:rPr>
              <w:t>en</w:t>
            </w:r>
            <w:r>
              <w:rPr>
                <w:rFonts w:cs="Arial"/>
                <w:color w:val="auto"/>
                <w:sz w:val="16"/>
                <w:szCs w:val="16"/>
              </w:rPr>
              <w:t>-</w:t>
            </w:r>
            <w:r>
              <w:rPr>
                <w:rFonts w:cs="Arial"/>
                <w:color w:val="auto"/>
                <w:sz w:val="16"/>
                <w:szCs w:val="16"/>
              </w:rPr>
              <w:t>B</w:t>
            </w:r>
            <w:r>
              <w:rPr>
                <w:rFonts w:cs="Arial"/>
                <w:color w:val="auto"/>
                <w:sz w:val="16"/>
                <w:szCs w:val="16"/>
              </w:rPr>
              <w:t>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fortgesetzt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S13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Verschiebung des Geschwindigkeitssliders nach links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verlangsamt sich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S4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Verschiebung des Geschwindigkeitssliders nach rechts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schneller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S4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S11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Definitionsansicht auf Diagramm wechseln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Die Ansicht sollte nur noch die </w:t>
            </w:r>
            <w:r>
              <w:rPr>
                <w:rFonts w:cs="Arial"/>
                <w:color w:val="FF0000"/>
                <w:sz w:val="16"/>
                <w:szCs w:val="16"/>
              </w:rPr>
              <w:t xml:space="preserve">Tabelle </w:t>
            </w:r>
            <w:r>
              <w:rPr>
                <w:rFonts w:cs="Arial"/>
                <w:sz w:val="16"/>
                <w:szCs w:val="16"/>
              </w:rPr>
              <w:t>anzeigen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S7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Definitionsansicht auf Tabelle wechseln (Einstellungen &gt;&gt; Ansicht)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Die Ansicht sollte nur noch das </w:t>
            </w:r>
            <w:r>
              <w:rPr>
                <w:rFonts w:cs="Arial"/>
                <w:color w:val="FF0000"/>
                <w:sz w:val="16"/>
                <w:szCs w:val="16"/>
              </w:rPr>
              <w:t>Diagramm</w:t>
            </w:r>
            <w:r>
              <w:rPr>
                <w:rFonts w:cs="Arial"/>
                <w:sz w:val="16"/>
                <w:szCs w:val="16"/>
              </w:rPr>
              <w:t xml:space="preserve"> anzeigen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S7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Eingabewort erneut laden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Auf dem Band sollte nun das Eingabewort </w:t>
            </w:r>
            <w:r>
              <w:rPr>
                <w:rFonts w:cs="Arial"/>
                <w:sz w:val="16"/>
                <w:szCs w:val="16"/>
              </w:rPr>
              <w:t xml:space="preserve">11000 </w:t>
            </w:r>
            <w:r>
              <w:rPr>
                <w:rFonts w:cs="Arial"/>
                <w:sz w:val="16"/>
                <w:szCs w:val="16"/>
              </w:rPr>
              <w:t>stehen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S3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S6 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der Turingmaschine startet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S10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Durchlaufen lassen der Simulation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Erwartetes Ergebnis: auf dem Band steht nun 11011 und das System gibt Rückmeldung, dass sich das System in einem akzeptierenden Zustand befindet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„s6“ und entfernt die Auswahl von „akzeptieren“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S6 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„s6“ und wählt „akzeptieren“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„s1“ und wählt „akzeptieren“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„s1“ und wählt „akzeptieren“ ab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1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2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3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S4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als neues Leerzeichen „#“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Die Definition übernimmt „#“ als neues Leerzeichen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S4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4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5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Eingabewort 11000 erneut auf das Band laden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Eingabewort sollte auf dem Band erscheinen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Simulation durchlaufen lassen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Auf dem Band sollte 11011 stehen und das System gibt Rückmeldung, dass sich das System in einem akzeptierenden Zustand befindet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 xml:space="preserve">Was ist das erwartete Ergebnis der Transformation X ? </w:t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8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2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„Definition der Turingmaschine als Diagramm“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Ausgangszustand: Die Diagrammansicht ist ausgewählt.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>
          <w:trHeight w:val="331" w:hRule="atLeast"/>
        </w:trPr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 öffnet sich ein Bearbeitungsfenster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Knoten und gibt „s1“ und als Kommentar „Startzustand“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 öffnet sich ein Bearbeitungsfenster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„s2“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 öffnet sich ein Bearbeitungsfenster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„s3“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 öffnet sich ein Bearbeitungsfenster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„s4“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 öffnet sich ein Bearbeitungsfenster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„s5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 öffnet sich ein Bearbeitungsfenster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Gibt als Kennung „s6“ ein und als Kommentar „Endzustand“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die Checkbox „Akzeptieren“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20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Der Benutzer wählt „Zustandsübergang hinzufügen“ (</w:t>
            </w:r>
            <w:r>
              <w:rPr>
                <w:rFonts w:cs="Arial"/>
                <w:color w:val="auto"/>
                <w:sz w:val="16"/>
                <w:szCs w:val="16"/>
              </w:rPr>
              <w:t>R</w:t>
            </w:r>
            <w:r>
              <w:rPr>
                <w:rFonts w:cs="Arial"/>
                <w:color w:val="auto"/>
                <w:sz w:val="16"/>
                <w:szCs w:val="16"/>
              </w:rPr>
              <w:t>echtsklick)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 xml:space="preserve">Das Fenster zum Bearbeiten des Zustandsübergangs öffnet sich / </w:t>
            </w:r>
            <w:r>
              <w:rPr>
                <w:rFonts w:cs="Arial"/>
                <w:color w:val="FF0000"/>
                <w:sz w:val="16"/>
                <w:szCs w:val="16"/>
              </w:rPr>
              <w:t>Fehlt hier was ?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auto"/>
                <w:szCs w:val="20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„Symbol hinzufügen“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Fenster zum Hinzufügen eines Symbols öffnet sich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S9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„1“ ein und wählt die Checkbox „Eingabealphabet“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S9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S9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„Symbol hinzufügen“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Fenster zum Hinzufügen eines Symbols öffnet sich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S9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„0“ ein und wählt die Checkbox „Eingabealphabet“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S9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S9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 (Rechtsklick in einen beliebigen Knoten im Diagramm)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„s6“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„.“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„s5“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83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Wo passiert das ?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84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„s5“ als Ausgangszustand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„s1“ als Zielzustand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Diagramm übernimmt die Definition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beim Eingabewort „45fas#“ ein und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signalisiert, dass das Eingabewort ungültig ist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S10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gibt beim Eingabewort „11000“ ein und bestätigt seine Eingabe (mit dem Lade-Button)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Auf dem Band sollte nun 11000 stehen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S10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versucht die Turingmaschine auf eine Festplatte mit zu wenig Speicherplatz zu exportieren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weist den Benutzer auf das gefundene Problem hin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 (Matrix 4)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Zustandsübergänge markieren anwählen (Einstellungen &gt;&gt; Zustand hervorheben)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S6 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der Turingmaschine startet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S10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Pausebuttons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pausiert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S12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S6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Fortsetzebuttons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fortgesetzt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S13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Verschiebung des Geschwindigkeitssliders nach links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verlangsamt sich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S4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Verschiebung des Geschwindigkeitssliders nach rechts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schneller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S4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S11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104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Definitionsansicht auf Diagramm wechseln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Die Ansicht sollte nur noch die </w:t>
            </w:r>
            <w:r>
              <w:rPr>
                <w:rFonts w:cs="Arial"/>
                <w:color w:val="FF0000"/>
                <w:sz w:val="16"/>
                <w:szCs w:val="16"/>
              </w:rPr>
              <w:t>Tabelle</w:t>
            </w:r>
            <w:r>
              <w:rPr>
                <w:rFonts w:cs="Arial"/>
                <w:sz w:val="16"/>
                <w:szCs w:val="16"/>
              </w:rPr>
              <w:t xml:space="preserve"> anzeigen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S7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105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Definitionsansicht auf Tabelle wechseln (Einstellungen &gt;&gt; Ansicht)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Die Ansicht sollte nur noch das </w:t>
            </w:r>
            <w:r>
              <w:rPr>
                <w:rFonts w:cs="Arial"/>
                <w:color w:val="FF0000"/>
                <w:sz w:val="16"/>
                <w:szCs w:val="16"/>
              </w:rPr>
              <w:t>Diagramm</w:t>
            </w:r>
            <w:r>
              <w:rPr>
                <w:rFonts w:cs="Arial"/>
                <w:sz w:val="16"/>
                <w:szCs w:val="16"/>
              </w:rPr>
              <w:t xml:space="preserve"> anzeigen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S7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Eingabewort erneut laden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Auf dem Band sollte nun das Eingabewort stehen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S3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S6 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Durchlauf der Turingmaschine startet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S10 </w:t>
            </w:r>
            <w:r>
              <w:rPr>
                <w:rFonts w:cs="Arial"/>
                <w:bCs/>
                <w:sz w:val="16"/>
                <w:szCs w:val="16"/>
              </w:rPr>
              <w:t>(Matrix 7)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Durchlaufen lassen der Simulation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Erwartetes Ergebnis: auf dem Band steht nun 11011 und das System gibt Rückmeldung, dass sich das System in einem akzeptierenden Zustand befindet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„s6“ und entfernt die Auswahl von „akzeptieren“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„s6“ und wählt „akzeptieren“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„s1“ und wählt „akzeptieren“ an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Zustand „s1“ und wählt „akzeptieren“ ab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1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2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3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S4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Der Benutzer gibt als neues Leerzeichen „#“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Die Definition übernimmt „#“ als neues Leerzeichen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S4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4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Das System für die Transformation 5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 (Matrix 3)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Eingabewort 11000 erneut auf das Band laden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Eingabewort sollte auf dem Band erscheinen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Simulation durchlaufen lassen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Auf dem Band sollte 11011 stehen und das System gibt Rückmeldung, dass sich das System in einem akzeptierenden Zustand befindet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S10 (Matrix 7)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tbl>
      <w:tblPr>
        <w:tblStyle w:val="Tabellenraster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2835"/>
        <w:gridCol w:w="4110"/>
        <w:gridCol w:w="1417"/>
      </w:tblGrid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Testfall Nr. 9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Zu Szenario-Matrix Nr. 2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6A6A6" w:themeFill="background1" w:themeFillShade="a6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Use-Case „Definition der Turingmaschine als Diagramm“</w:t>
            </w:r>
          </w:p>
        </w:tc>
      </w:tr>
      <w:tr>
        <w:trPr/>
        <w:tc>
          <w:tcPr>
            <w:tcW w:w="9350" w:type="dxa"/>
            <w:gridSpan w:val="4"/>
            <w:tcBorders/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</w:tr>
      <w:tr>
        <w:trPr/>
        <w:tc>
          <w:tcPr>
            <w:tcW w:w="9350" w:type="dxa"/>
            <w:gridSpan w:val="4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Ausgangszustand: Die Diagrammansicht ist ausgewählt. </w:t>
            </w:r>
            <w:r>
              <w:rPr>
                <w:rFonts w:cs="Arial"/>
                <w:b/>
                <w:color w:val="FF0000"/>
                <w:sz w:val="16"/>
                <w:szCs w:val="16"/>
              </w:rPr>
              <w:t>Welche Turing-Maschine wurde eingelesen ? Eine leere?</w:t>
            </w:r>
          </w:p>
        </w:tc>
      </w:tr>
      <w:tr>
        <w:trPr/>
        <w:tc>
          <w:tcPr>
            <w:tcW w:w="3823" w:type="dxa"/>
            <w:gridSpan w:val="2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Abdeckung von Szenario Nr.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 neuer Knoten mit automatischer Benennung erscheint im Diagramm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S1, 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den Knoten und ändert seine Kennung auf „1“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Die Benennung des Knoten ändert sich von „q0“ zu „1“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löscht den Knoten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Knoten verschwindet aus dem Diagramm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S3,S4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zwei Knoten hinzu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Zwei neue Knoten mit automatischer Benennung erscheinen im Diagramm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fügt einen Pfeil hinzu und wählt „q0“ als Startknoten und „q1“ als Zielknoten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Ein Pfeil zwischen den Zwei Knoten „q0“ und „q1“ erscheinen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S5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bearbeitet diesen Pfeil und gibt als Zielknoten nun „q1“ ein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Pfeil sollte nun von „q0“ auf „q1“ zeigen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S6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löscht den Pfeil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Pfeil sollte aus dem Diagramm verschwinden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S7,S8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ändert die Kennung von „q1“ zu „q0“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S2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Das System gibt eine Fehlermeldung aus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S10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>Q0, Q1 statische Werte – Muss es nicht unbedingt geben</w:t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Berschrift1"/>
        <w:numPr>
          <w:ilvl w:val="0"/>
          <w:numId w:val="2"/>
        </w:numPr>
        <w:ind w:left="567" w:hanging="567"/>
        <w:rPr/>
      </w:pPr>
      <w:r>
        <w:rPr/>
        <w:t xml:space="preserve"> </w:t>
      </w:r>
      <w:bookmarkStart w:id="9" w:name="_Toc34238407"/>
      <w:bookmarkStart w:id="10" w:name="_Toc107993686"/>
      <w:bookmarkStart w:id="11" w:name="_Toc107993582"/>
      <w:r>
        <w:rPr/>
        <w:t>Abkürzungsverzeichnis</w:t>
      </w:r>
      <w:bookmarkEnd w:id="9"/>
      <w:bookmarkEnd w:id="10"/>
      <w:bookmarkEnd w:id="11"/>
    </w:p>
    <w:tbl>
      <w:tblPr>
        <w:tblW w:w="9132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772"/>
        <w:gridCol w:w="6359"/>
      </w:tblGrid>
      <w:tr>
        <w:trPr/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Abkürzung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  <w:t>Erklärung</w:t>
            </w:r>
          </w:p>
        </w:tc>
      </w:tr>
      <w:tr>
        <w:trPr/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okumentinfos"/>
              <w:spacing w:before="120" w:after="120"/>
              <w:jc w:val="center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numPr>
          <w:ilvl w:val="0"/>
          <w:numId w:val="2"/>
        </w:numPr>
        <w:ind w:left="567" w:hanging="567"/>
        <w:rPr/>
      </w:pPr>
      <w:bookmarkStart w:id="12" w:name="_Toc34238408"/>
      <w:bookmarkStart w:id="13" w:name="_Toc107993687"/>
      <w:bookmarkStart w:id="14" w:name="_Toc107993583"/>
      <w:r>
        <w:rPr/>
        <w:t>Literaturverzeichnis</w:t>
      </w:r>
      <w:bookmarkEnd w:id="12"/>
      <w:bookmarkEnd w:id="13"/>
      <w:bookmarkEnd w:id="14"/>
    </w:p>
    <w:p>
      <w:pPr>
        <w:pStyle w:val="Berschrift1"/>
        <w:numPr>
          <w:ilvl w:val="0"/>
          <w:numId w:val="2"/>
        </w:numPr>
        <w:ind w:left="567" w:hanging="567"/>
        <w:rPr/>
      </w:pPr>
      <w:bookmarkStart w:id="15" w:name="_Toc34238409"/>
      <w:bookmarkStart w:id="16" w:name="_Toc107993688"/>
      <w:bookmarkStart w:id="17" w:name="_Toc107993584"/>
      <w:r>
        <w:rPr/>
        <w:t>Abbildungsverzeichnis</w:t>
      </w:r>
      <w:bookmarkEnd w:id="15"/>
      <w:bookmarkEnd w:id="16"/>
      <w:bookmarkEnd w:id="17"/>
    </w:p>
    <w:p>
      <w:pPr>
        <w:pStyle w:val="Normal"/>
        <w:rPr>
          <w:color w:val="333399"/>
        </w:rPr>
      </w:pPr>
      <w:r>
        <w:rPr/>
      </w:r>
    </w:p>
    <w:sectPr>
      <w:footnotePr>
        <w:numFmt w:val="decimal"/>
      </w:footnotePr>
      <w:type w:val="odd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unote"/>
        <w:rPr/>
      </w:pPr>
      <w:r>
        <w:rPr>
          <w:rStyle w:val="Funotenzeichen"/>
        </w:rPr>
        <w:footnoteRef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V-Modell® ist eine geschützte Marke der Bundesrepublik Deutschland.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pStyle w:val="Berschrift4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pStyle w:val="Berschrift5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pStyle w:val="Berschrift6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pStyle w:val="Berschrift9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doNotHyphenateCaps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13fc"/>
    <w:pPr>
      <w:widowControl/>
      <w:suppressAutoHyphens w:val="false"/>
      <w:bidi w:val="0"/>
      <w:spacing w:lineRule="auto" w:line="240" w:before="0" w:after="0"/>
      <w:jc w:val="both"/>
    </w:pPr>
    <w:rPr>
      <w:rFonts w:ascii="Arial" w:hAnsi="Arial" w:cs="Arial" w:eastAsia="Times New Roman"/>
      <w:color w:val="auto"/>
      <w:kern w:val="0"/>
      <w:sz w:val="24"/>
      <w:szCs w:val="24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9"/>
    <w:qFormat/>
    <w:rsid w:val="006613fc"/>
    <w:pPr>
      <w:keepNext w:val="true"/>
      <w:numPr>
        <w:ilvl w:val="0"/>
        <w:numId w:val="1"/>
      </w:numPr>
      <w:tabs>
        <w:tab w:val="clear" w:pos="709"/>
        <w:tab w:val="left" w:pos="567" w:leader="none"/>
      </w:tabs>
      <w:spacing w:before="240" w:after="120"/>
      <w:ind w:left="567" w:hanging="567"/>
      <w:jc w:val="left"/>
      <w:outlineLvl w:val="0"/>
    </w:pPr>
    <w:rPr>
      <w:b/>
      <w:bCs/>
      <w:kern w:val="2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9"/>
    <w:qFormat/>
    <w:rsid w:val="002702c5"/>
    <w:pPr>
      <w:keepNext w:val="true"/>
      <w:numPr>
        <w:ilvl w:val="1"/>
        <w:numId w:val="1"/>
      </w:numPr>
      <w:tabs>
        <w:tab w:val="clear" w:pos="709"/>
        <w:tab w:val="left" w:pos="567" w:leader="none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Normal"/>
    <w:next w:val="Normal"/>
    <w:link w:val="berschrift3Zchn"/>
    <w:uiPriority w:val="99"/>
    <w:qFormat/>
    <w:rsid w:val="006613fc"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Normal"/>
    <w:next w:val="Normal"/>
    <w:link w:val="berschrift4Zchn"/>
    <w:uiPriority w:val="99"/>
    <w:qFormat/>
    <w:rsid w:val="006613fc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Normal"/>
    <w:next w:val="Normal"/>
    <w:link w:val="berschrift5Zchn"/>
    <w:uiPriority w:val="99"/>
    <w:qFormat/>
    <w:rsid w:val="006613f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Normal"/>
    <w:next w:val="Normal"/>
    <w:link w:val="berschrift6Zchn"/>
    <w:uiPriority w:val="99"/>
    <w:qFormat/>
    <w:rsid w:val="006613f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Normal"/>
    <w:next w:val="Normal"/>
    <w:link w:val="berschrift7Zchn"/>
    <w:uiPriority w:val="99"/>
    <w:qFormat/>
    <w:rsid w:val="006613fc"/>
    <w:pPr>
      <w:numPr>
        <w:ilvl w:val="6"/>
        <w:numId w:val="1"/>
      </w:numPr>
      <w:spacing w:before="240" w:after="60"/>
      <w:outlineLvl w:val="6"/>
    </w:pPr>
    <w:rPr/>
  </w:style>
  <w:style w:type="paragraph" w:styleId="Berschrift8">
    <w:name w:val="Heading 8"/>
    <w:basedOn w:val="Normal"/>
    <w:next w:val="Normal"/>
    <w:link w:val="berschrift8Zchn"/>
    <w:uiPriority w:val="99"/>
    <w:qFormat/>
    <w:rsid w:val="006613f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Normal"/>
    <w:next w:val="Normal"/>
    <w:link w:val="berschrift9Zchn"/>
    <w:uiPriority w:val="99"/>
    <w:qFormat/>
    <w:rsid w:val="006613fc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locked/>
    <w:rPr>
      <w:rFonts w:ascii="Cambria" w:hAnsi="Cambria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sz w:val="26"/>
      <w:szCs w:val="26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i/>
      <w:iCs/>
      <w:sz w:val="26"/>
      <w:szCs w:val="26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sz w:val="24"/>
      <w:szCs w:val="24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i/>
      <w:iCs/>
      <w:sz w:val="24"/>
      <w:szCs w:val="24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locked/>
    <w:rPr>
      <w:rFonts w:ascii="Cambria" w:hAnsi="Cambria" w:eastAsia="" w:cs="Times New Roman" w:asciiTheme="majorHAnsi" w:eastAsiaTheme="majorEastAsia" w:hAnsiTheme="majorHAnsi"/>
    </w:rPr>
  </w:style>
  <w:style w:type="character" w:styleId="Internetverknpfung">
    <w:name w:val="Internetverknüpfung"/>
    <w:basedOn w:val="DefaultParagraphFont"/>
    <w:uiPriority w:val="99"/>
    <w:rsid w:val="006613fc"/>
    <w:rPr>
      <w:rFonts w:cs="Times New Roman"/>
      <w:color w:val="0000FF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DefaultParagraphFont"/>
    <w:link w:val="Fuzeile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locked/>
    <w:rsid w:val="007a0180"/>
    <w:rPr>
      <w:rFonts w:ascii="Arial" w:hAnsi="Arial" w:cs="Arial"/>
      <w:sz w:val="20"/>
      <w:szCs w:val="20"/>
    </w:rPr>
  </w:style>
  <w:style w:type="character" w:styleId="Funotenanker">
    <w:name w:val="Fußnotenanker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a0180"/>
    <w:rPr>
      <w:rFonts w:cs="Times New Roman"/>
      <w:vertAlign w:val="superscript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locked/>
    <w:rsid w:val="00956952"/>
    <w:rPr>
      <w:rFonts w:ascii="Tahoma" w:hAnsi="Tahoma" w:cs="Tahoma"/>
      <w:sz w:val="16"/>
      <w:szCs w:val="16"/>
    </w:rPr>
  </w:style>
  <w:style w:type="character" w:styleId="Verzeichnissprung">
    <w:name w:val="Verzeichnissprung"/>
    <w:qFormat/>
    <w:rPr/>
  </w:style>
  <w:style w:type="character" w:styleId="Funotenzeichen">
    <w:name w:val="Fußnotenzeichen"/>
    <w:qFormat/>
    <w:rPr/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Inhaltsverzeichnis1">
    <w:name w:val="TOC 1"/>
    <w:basedOn w:val="Normal"/>
    <w:next w:val="Normal"/>
    <w:autoRedefine/>
    <w:uiPriority w:val="39"/>
    <w:rsid w:val="006613fc"/>
    <w:pPr>
      <w:tabs>
        <w:tab w:val="clear" w:pos="709"/>
        <w:tab w:val="left" w:pos="480" w:leader="none"/>
        <w:tab w:val="right" w:pos="9060" w:leader="dot"/>
      </w:tabs>
    </w:pPr>
    <w:rPr/>
  </w:style>
  <w:style w:type="paragraph" w:styleId="Inhaltsverzeichnis2">
    <w:name w:val="TOC 2"/>
    <w:basedOn w:val="Normal"/>
    <w:next w:val="Normal"/>
    <w:autoRedefine/>
    <w:uiPriority w:val="99"/>
    <w:semiHidden/>
    <w:rsid w:val="006613fc"/>
    <w:pPr>
      <w:ind w:left="240" w:hanging="0"/>
    </w:pPr>
    <w:rPr/>
  </w:style>
  <w:style w:type="paragraph" w:styleId="VMBeschreibung" w:customStyle="1">
    <w:name w:val="VMBeschreibung"/>
    <w:basedOn w:val="Normal"/>
    <w:uiPriority w:val="99"/>
    <w:qFormat/>
    <w:rsid w:val="00685ad1"/>
    <w:pPr/>
    <w:rPr>
      <w:color w:val="000080"/>
      <w:sz w:val="20"/>
      <w:szCs w:val="20"/>
    </w:rPr>
  </w:style>
  <w:style w:type="paragraph" w:styleId="Produktgruppe" w:customStyle="1">
    <w:name w:val="Produktgruppe"/>
    <w:uiPriority w:val="99"/>
    <w:qFormat/>
    <w:rsid w:val="006613fc"/>
    <w:pPr>
      <w:widowControl/>
      <w:bidi w:val="0"/>
      <w:spacing w:lineRule="auto" w:line="240" w:before="5000" w:after="0"/>
      <w:jc w:val="center"/>
    </w:pPr>
    <w:rPr>
      <w:rFonts w:ascii="Arial" w:hAnsi="Arial" w:cs="Arial" w:eastAsia="Times New Roman"/>
      <w:b/>
      <w:bCs/>
      <w:color w:val="auto"/>
      <w:kern w:val="2"/>
      <w:sz w:val="24"/>
      <w:szCs w:val="24"/>
      <w:lang w:val="de-DE" w:eastAsia="de-DE" w:bidi="ar-SA"/>
    </w:rPr>
  </w:style>
  <w:style w:type="paragraph" w:styleId="Produktname" w:customStyle="1">
    <w:name w:val="Produktname"/>
    <w:basedOn w:val="Normal"/>
    <w:uiPriority w:val="99"/>
    <w:qFormat/>
    <w:rsid w:val="006613fc"/>
    <w:pPr>
      <w:spacing w:before="0" w:after="4000"/>
      <w:jc w:val="center"/>
    </w:pPr>
    <w:rPr>
      <w:b/>
      <w:bCs/>
      <w:sz w:val="32"/>
      <w:szCs w:val="32"/>
    </w:rPr>
  </w:style>
  <w:style w:type="paragraph" w:styleId="Standardabsatz" w:customStyle="1">
    <w:name w:val="Standardabsatz"/>
    <w:basedOn w:val="Normal"/>
    <w:uiPriority w:val="99"/>
    <w:qFormat/>
    <w:rsid w:val="006613fc"/>
    <w:pPr>
      <w:overflowPunct w:val="true"/>
      <w:spacing w:before="60" w:after="60"/>
      <w:textAlignment w:val="baseline"/>
    </w:pPr>
    <w:rPr>
      <w:sz w:val="22"/>
      <w:szCs w:val="22"/>
    </w:rPr>
  </w:style>
  <w:style w:type="paragraph" w:styleId="Inhalt" w:customStyle="1">
    <w:name w:val="Inhalt"/>
    <w:basedOn w:val="Normal"/>
    <w:next w:val="Normal"/>
    <w:uiPriority w:val="99"/>
    <w:qFormat/>
    <w:rsid w:val="006613fc"/>
    <w:pPr>
      <w:spacing w:before="240" w:after="240"/>
    </w:pPr>
    <w:rPr>
      <w:b/>
      <w:bCs/>
      <w:sz w:val="32"/>
      <w:szCs w:val="32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rsid w:val="006613f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Dokumentinfos" w:customStyle="1">
    <w:name w:val="Dokumentinfos"/>
    <w:basedOn w:val="Normal"/>
    <w:uiPriority w:val="99"/>
    <w:qFormat/>
    <w:rsid w:val="006613fc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Normal"/>
    <w:link w:val="FuzeileZchn"/>
    <w:uiPriority w:val="99"/>
    <w:rsid w:val="006613f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erschrift1Ausgeblendet" w:customStyle="1">
    <w:name w:val="Überschrift1Ausgeblendet"/>
    <w:basedOn w:val="Berschrift1"/>
    <w:uiPriority w:val="99"/>
    <w:qFormat/>
    <w:rsid w:val="006613fc"/>
    <w:pPr>
      <w:numPr>
        <w:ilvl w:val="0"/>
        <w:numId w:val="0"/>
      </w:numPr>
      <w:ind w:left="567" w:hanging="567"/>
    </w:pPr>
    <w:rPr>
      <w:vanish/>
      <w:color w:val="000080"/>
    </w:rPr>
  </w:style>
  <w:style w:type="paragraph" w:styleId="Berschrift2ausgeblendet" w:customStyle="1">
    <w:name w:val="Überschrift2ausgeblendet"/>
    <w:basedOn w:val="Berschrift2"/>
    <w:uiPriority w:val="99"/>
    <w:qFormat/>
    <w:rsid w:val="006613fc"/>
    <w:pPr>
      <w:numPr>
        <w:ilvl w:val="0"/>
        <w:numId w:val="0"/>
      </w:numPr>
      <w:spacing w:before="240" w:after="120"/>
      <w:ind w:left="567" w:hanging="567"/>
    </w:pPr>
    <w:rPr>
      <w:vanish/>
      <w:color w:val="000080"/>
    </w:rPr>
  </w:style>
  <w:style w:type="paragraph" w:styleId="Bezugszeichenzeile" w:customStyle="1">
    <w:name w:val="Bezugszeichenzeile"/>
    <w:basedOn w:val="Normal"/>
    <w:uiPriority w:val="99"/>
    <w:qFormat/>
    <w:rsid w:val="00112386"/>
    <w:pPr/>
    <w:rPr/>
  </w:style>
  <w:style w:type="paragraph" w:styleId="Funote">
    <w:name w:val="Footnote Text"/>
    <w:basedOn w:val="Normal"/>
    <w:link w:val="FunotentextZchn"/>
    <w:uiPriority w:val="99"/>
    <w:semiHidden/>
    <w:unhideWhenUsed/>
    <w:rsid w:val="007a0180"/>
    <w:pPr/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56952"/>
    <w:pPr/>
    <w:rPr>
      <w:rFonts w:ascii="Tahoma" w:hAnsi="Tahoma" w:cs="Tahoma"/>
      <w:sz w:val="16"/>
      <w:szCs w:val="16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Quelldokument" w:customStyle="1">
    <w:name w:val="Quelldokument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14</Pages>
  <Words>4225</Words>
  <Characters>26623</Characters>
  <CharactersWithSpaces>30787</CharactersWithSpaces>
  <Paragraphs>61</Paragraphs>
  <Company>TUM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2022-06-14T11:47:00Z</dcterms:created>
  <dc:creator>ladmin</dc:creator>
  <dc:description/>
  <dc:language>de-DE</dc:language>
  <cp:lastModifiedBy/>
  <cp:lastPrinted>2014-03-17T14:27:00Z</cp:lastPrinted>
  <dcterms:modified xsi:type="dcterms:W3CDTF">2022-06-18T11:55:55Z</dcterms:modified>
  <cp:revision>6</cp:revision>
  <dc:subject/>
  <dc:title>Prüfspezifikation Systemelement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