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2C" w:rsidRPr="006B432C" w:rsidRDefault="006B432C" w:rsidP="006B432C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52"/>
          <w:szCs w:val="52"/>
        </w:rPr>
      </w:pPr>
      <w:r w:rsidRPr="006B432C">
        <w:rPr>
          <w:rFonts w:ascii="Helvetica" w:eastAsia="宋体" w:hAnsi="Helvetica" w:cs="Helvetica"/>
          <w:color w:val="222222"/>
          <w:kern w:val="0"/>
          <w:sz w:val="52"/>
          <w:szCs w:val="52"/>
        </w:rPr>
        <w:t>T-primes</w:t>
      </w:r>
      <w:bookmarkStart w:id="0" w:name="_GoBack"/>
      <w:bookmarkEnd w:id="0"/>
    </w:p>
    <w:p w:rsidR="006B432C" w:rsidRPr="006B432C" w:rsidRDefault="006B432C" w:rsidP="006B432C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We know that prime numbers are positive integers that have exactly two distinct positive divisors. Similarly, we'll call a positive integer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t</w:t>
      </w:r>
      <w:r w:rsidRPr="006B432C">
        <w:rPr>
          <w:rFonts w:ascii="Helvetica" w:eastAsia="宋体" w:hAnsi="Helvetica" w:cs="Helvetica"/>
          <w:i/>
          <w:iCs/>
          <w:color w:val="222222"/>
          <w:kern w:val="0"/>
          <w:sz w:val="28"/>
          <w:szCs w:val="28"/>
        </w:rPr>
        <w:t>Т-prime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, if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t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has exactly three distinct positive divisors.</w:t>
      </w:r>
    </w:p>
    <w:p w:rsidR="006B432C" w:rsidRPr="006B432C" w:rsidRDefault="006B432C" w:rsidP="006B432C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You are given an array of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positive integers. For each of them determine whether it is Т-prime or not.</w:t>
      </w:r>
    </w:p>
    <w:p w:rsidR="006B432C" w:rsidRPr="006B432C" w:rsidRDefault="006B432C" w:rsidP="006B432C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  <w:t>Input</w:t>
      </w:r>
    </w:p>
    <w:p w:rsidR="006B432C" w:rsidRPr="006B432C" w:rsidRDefault="006B432C" w:rsidP="006B432C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The first line contains a single positive integer,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(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1 ≤ 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 ≤ 10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  <w:vertAlign w:val="superscript"/>
        </w:rPr>
        <w:t>5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), showing how many numbers are in the array. The next line contains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space-separated integers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(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1 ≤ 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Pr="006B432C">
        <w:rPr>
          <w:rFonts w:ascii="Times New Roman" w:eastAsia="宋体" w:hAnsi="Times New Roman" w:cs="Times New Roman"/>
          <w:color w:val="222222"/>
          <w:kern w:val="0"/>
          <w:sz w:val="28"/>
          <w:szCs w:val="28"/>
        </w:rPr>
        <w:t> ≤ 10</w:t>
      </w:r>
      <w:r w:rsidR="001B41B2">
        <w:rPr>
          <w:rFonts w:ascii="Times New Roman" w:eastAsia="宋体" w:hAnsi="Times New Roman" w:cs="Times New Roman"/>
          <w:color w:val="222222"/>
          <w:kern w:val="0"/>
          <w:sz w:val="28"/>
          <w:szCs w:val="28"/>
          <w:vertAlign w:val="superscript"/>
        </w:rPr>
        <w:t>5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).</w:t>
      </w:r>
    </w:p>
    <w:p w:rsidR="006B432C" w:rsidRPr="006B432C" w:rsidRDefault="006B432C" w:rsidP="006B432C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b/>
          <w:bCs/>
          <w:color w:val="222222"/>
          <w:kern w:val="0"/>
          <w:sz w:val="28"/>
          <w:szCs w:val="28"/>
        </w:rPr>
        <w:t>Output</w:t>
      </w:r>
    </w:p>
    <w:p w:rsidR="006B432C" w:rsidRPr="006B432C" w:rsidRDefault="006B432C" w:rsidP="006B432C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 w:val="28"/>
          <w:szCs w:val="28"/>
        </w:rPr>
      </w:pP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Print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n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lines: the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i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-th line should contain "</w:t>
      </w:r>
      <w:r w:rsidRPr="006B432C">
        <w:rPr>
          <w:rFonts w:ascii="Courier New" w:eastAsia="宋体" w:hAnsi="Courier New" w:cs="Courier New"/>
          <w:color w:val="222222"/>
          <w:kern w:val="0"/>
          <w:sz w:val="28"/>
          <w:szCs w:val="28"/>
        </w:rPr>
        <w:t>YES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" (without the quotes), if number 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</w:rPr>
        <w:t>x</w:t>
      </w:r>
      <w:r w:rsidRPr="006B432C">
        <w:rPr>
          <w:rFonts w:ascii="Times New Roman" w:eastAsia="宋体" w:hAnsi="Times New Roman" w:cs="Times New Roman"/>
          <w:i/>
          <w:iCs/>
          <w:color w:val="222222"/>
          <w:kern w:val="0"/>
          <w:sz w:val="28"/>
          <w:szCs w:val="28"/>
          <w:vertAlign w:val="subscript"/>
        </w:rPr>
        <w:t>i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 is Т-prime, and "</w:t>
      </w:r>
      <w:r w:rsidRPr="006B432C">
        <w:rPr>
          <w:rFonts w:ascii="Courier New" w:eastAsia="宋体" w:hAnsi="Courier New" w:cs="Courier New"/>
          <w:color w:val="222222"/>
          <w:kern w:val="0"/>
          <w:sz w:val="28"/>
          <w:szCs w:val="28"/>
        </w:rPr>
        <w:t>NO</w:t>
      </w:r>
      <w:r w:rsidRPr="006B432C">
        <w:rPr>
          <w:rFonts w:ascii="Helvetica" w:eastAsia="宋体" w:hAnsi="Helvetica" w:cs="Helvetica"/>
          <w:color w:val="222222"/>
          <w:kern w:val="0"/>
          <w:sz w:val="28"/>
          <w:szCs w:val="28"/>
        </w:rPr>
        <w:t>" (without the quotes), if it isn't.</w:t>
      </w:r>
    </w:p>
    <w:p w:rsidR="004B54FA" w:rsidRPr="006B432C" w:rsidRDefault="004B54FA">
      <w:pPr>
        <w:rPr>
          <w:sz w:val="28"/>
          <w:szCs w:val="28"/>
        </w:rPr>
      </w:pPr>
    </w:p>
    <w:sectPr w:rsidR="004B54FA" w:rsidRPr="006B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AA5" w:rsidRDefault="006D7AA5" w:rsidP="001B41B2">
      <w:r>
        <w:separator/>
      </w:r>
    </w:p>
  </w:endnote>
  <w:endnote w:type="continuationSeparator" w:id="0">
    <w:p w:rsidR="006D7AA5" w:rsidRDefault="006D7AA5" w:rsidP="001B4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AA5" w:rsidRDefault="006D7AA5" w:rsidP="001B41B2">
      <w:r>
        <w:separator/>
      </w:r>
    </w:p>
  </w:footnote>
  <w:footnote w:type="continuationSeparator" w:id="0">
    <w:p w:rsidR="006D7AA5" w:rsidRDefault="006D7AA5" w:rsidP="001B4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37"/>
    <w:rsid w:val="001B41B2"/>
    <w:rsid w:val="002F0237"/>
    <w:rsid w:val="004B54FA"/>
    <w:rsid w:val="006B432C"/>
    <w:rsid w:val="006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78EB7-1476-419D-B49D-AF095AA7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4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B432C"/>
  </w:style>
  <w:style w:type="character" w:customStyle="1" w:styleId="tex-span">
    <w:name w:val="tex-span"/>
    <w:basedOn w:val="a0"/>
    <w:rsid w:val="006B432C"/>
  </w:style>
  <w:style w:type="character" w:customStyle="1" w:styleId="tex-font-style-it">
    <w:name w:val="tex-font-style-it"/>
    <w:basedOn w:val="a0"/>
    <w:rsid w:val="006B432C"/>
  </w:style>
  <w:style w:type="character" w:customStyle="1" w:styleId="tex-font-style-tt">
    <w:name w:val="tex-font-style-tt"/>
    <w:basedOn w:val="a0"/>
    <w:rsid w:val="006B432C"/>
  </w:style>
  <w:style w:type="paragraph" w:styleId="a4">
    <w:name w:val="header"/>
    <w:basedOn w:val="a"/>
    <w:link w:val="Char"/>
    <w:uiPriority w:val="99"/>
    <w:unhideWhenUsed/>
    <w:rsid w:val="001B4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41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4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4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吴尔立</dc:creator>
  <cp:keywords/>
  <dc:description/>
  <cp:lastModifiedBy>Admin</cp:lastModifiedBy>
  <cp:revision>3</cp:revision>
  <dcterms:created xsi:type="dcterms:W3CDTF">2016-04-14T12:18:00Z</dcterms:created>
  <dcterms:modified xsi:type="dcterms:W3CDTF">2016-04-14T12:21:00Z</dcterms:modified>
</cp:coreProperties>
</file>