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66B6" w14:textId="7F34186B" w:rsidR="00494802" w:rsidRPr="00085647" w:rsidRDefault="00952EFB" w:rsidP="0060467F">
      <w:pPr>
        <w:spacing w:line="360" w:lineRule="auto"/>
        <w:jc w:val="center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三角</w:t>
      </w:r>
      <w:r w:rsidR="0010718D" w:rsidRPr="00085647">
        <w:rPr>
          <w:rFonts w:ascii="黑体" w:eastAsia="黑体" w:hAnsi="黑体" w:cs="Times New Roman"/>
          <w:sz w:val="30"/>
          <w:szCs w:val="30"/>
        </w:rPr>
        <w:t>计算器</w:t>
      </w:r>
      <w:r w:rsidR="00085647" w:rsidRPr="00085647">
        <w:rPr>
          <w:rFonts w:ascii="黑体" w:eastAsia="黑体" w:hAnsi="黑体" w:cs="Times New Roman" w:hint="eastAsia"/>
          <w:sz w:val="30"/>
          <w:szCs w:val="30"/>
        </w:rPr>
        <w:t>系统</w:t>
      </w:r>
      <w:r w:rsidR="0010718D" w:rsidRPr="00085647">
        <w:rPr>
          <w:rFonts w:ascii="黑体" w:eastAsia="黑体" w:hAnsi="黑体" w:cs="Times New Roman"/>
          <w:sz w:val="30"/>
          <w:szCs w:val="30"/>
        </w:rPr>
        <w:t>详细设计</w:t>
      </w:r>
      <w:r w:rsidR="00CA1BC0">
        <w:rPr>
          <w:rFonts w:ascii="黑体" w:eastAsia="黑体" w:hAnsi="黑体" w:cs="Times New Roman" w:hint="eastAsia"/>
          <w:sz w:val="30"/>
          <w:szCs w:val="30"/>
        </w:rPr>
        <w:t>说明书</w:t>
      </w:r>
    </w:p>
    <w:p w14:paraId="46F51907" w14:textId="4A309E8F" w:rsidR="0010718D" w:rsidRPr="0060467F" w:rsidRDefault="0010718D" w:rsidP="0060467F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5461FDD1" w14:textId="47752C22" w:rsidR="00D114FC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t>1 UI</w:t>
      </w:r>
      <w:r w:rsidRPr="00085647">
        <w:rPr>
          <w:rFonts w:ascii="Times New Roman" w:eastAsia="宋体" w:hAnsi="Times New Roman" w:cs="Times New Roman"/>
          <w:sz w:val="28"/>
          <w:szCs w:val="28"/>
        </w:rPr>
        <w:t>界面</w:t>
      </w:r>
      <w:r w:rsidR="00657679">
        <w:rPr>
          <w:rFonts w:ascii="Times New Roman" w:eastAsia="宋体" w:hAnsi="Times New Roman" w:cs="Times New Roman" w:hint="eastAsia"/>
          <w:sz w:val="28"/>
          <w:szCs w:val="28"/>
        </w:rPr>
        <w:t>模块</w:t>
      </w:r>
      <w:r w:rsidR="00C83A2F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1EC9136B" w14:textId="2A18BE14" w:rsidR="00B05F2B" w:rsidRDefault="005654F8" w:rsidP="00B05F2B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object w:dxaOrig="10147" w:dyaOrig="6917" w14:anchorId="0BF51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2.75pt" o:ole="">
            <v:imagedata r:id="rId8" o:title=""/>
          </v:shape>
          <o:OLEObject Type="Embed" ProgID="Visio.Drawing.11" ShapeID="_x0000_i1025" DrawAspect="Content" ObjectID="_1709814286" r:id="rId9"/>
        </w:object>
      </w:r>
    </w:p>
    <w:p w14:paraId="31A5FE05" w14:textId="480EC9B4" w:rsidR="00D114FC" w:rsidRPr="00D114FC" w:rsidRDefault="00D114FC" w:rsidP="00D114F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14FC">
        <w:rPr>
          <w:rFonts w:ascii="Times New Roman" w:eastAsia="宋体" w:hAnsi="Times New Roman" w:cs="Times New Roman" w:hint="eastAsia"/>
          <w:szCs w:val="21"/>
        </w:rPr>
        <w:t>图</w:t>
      </w:r>
      <w:r w:rsidRPr="00D114FC">
        <w:rPr>
          <w:rFonts w:ascii="Times New Roman" w:eastAsia="宋体" w:hAnsi="Times New Roman" w:cs="Times New Roman" w:hint="eastAsia"/>
          <w:szCs w:val="21"/>
        </w:rPr>
        <w:t>1</w:t>
      </w:r>
      <w:r w:rsidRPr="00D114FC">
        <w:rPr>
          <w:rFonts w:ascii="Times New Roman" w:eastAsia="宋体" w:hAnsi="Times New Roman" w:cs="Times New Roman"/>
          <w:szCs w:val="21"/>
        </w:rPr>
        <w:t xml:space="preserve"> </w:t>
      </w:r>
      <w:r w:rsidRPr="00D114FC">
        <w:rPr>
          <w:rFonts w:ascii="Times New Roman" w:eastAsia="宋体" w:hAnsi="Times New Roman" w:cs="Times New Roman" w:hint="eastAsia"/>
          <w:szCs w:val="21"/>
        </w:rPr>
        <w:t>计算器界面示意图</w:t>
      </w:r>
    </w:p>
    <w:p w14:paraId="716C6A57" w14:textId="1E2C72C0" w:rsidR="00393F9E" w:rsidRPr="00CF6CC7" w:rsidRDefault="00CF6CC7" w:rsidP="00CF6CC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显示</w:t>
      </w:r>
      <w:proofErr w:type="gramStart"/>
      <w:r w:rsidR="00657679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用于</w:t>
      </w:r>
      <w:proofErr w:type="gramEnd"/>
      <w:r w:rsidR="00205CAB" w:rsidRPr="00205CAB">
        <w:rPr>
          <w:rFonts w:ascii="Times New Roman" w:eastAsia="宋体" w:hAnsi="Times New Roman" w:cs="Times New Roman"/>
          <w:sz w:val="24"/>
          <w:szCs w:val="24"/>
        </w:rPr>
        <w:t>显示用户通过数字按钮和小数点按钮输入的内容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三角函数运算结果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显示框默认显示值为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0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72EC5F" w14:textId="3024511D" w:rsidR="00134034" w:rsidRDefault="00CF6CC7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数值模块由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34034">
        <w:rPr>
          <w:rFonts w:ascii="Times New Roman" w:eastAsia="宋体" w:hAnsi="Times New Roman" w:cs="Times New Roman"/>
          <w:sz w:val="24"/>
          <w:szCs w:val="24"/>
        </w:rPr>
        <w:t>-9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34034" w:rsidRPr="00CF6CC7">
        <w:rPr>
          <w:rFonts w:ascii="Times New Roman" w:eastAsia="宋体" w:hAnsi="Times New Roman" w:cs="Times New Roman"/>
          <w:sz w:val="24"/>
          <w:szCs w:val="24"/>
        </w:rPr>
        <w:t>数字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34034" w:rsidRPr="00CF6CC7">
        <w:rPr>
          <w:rFonts w:ascii="Times New Roman" w:eastAsia="宋体" w:hAnsi="Times New Roman" w:cs="Times New Roman"/>
          <w:sz w:val="24"/>
          <w:szCs w:val="24"/>
        </w:rPr>
        <w:t>小数点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和符号位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205CAB">
        <w:rPr>
          <w:rFonts w:ascii="Times New Roman" w:eastAsia="宋体" w:hAnsi="Times New Roman" w:cs="Times New Roman"/>
          <w:sz w:val="24"/>
          <w:szCs w:val="24"/>
        </w:rPr>
        <w:t>/-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组成，</w:t>
      </w:r>
      <w:bookmarkStart w:id="0" w:name="_GoBack"/>
      <w:bookmarkEnd w:id="0"/>
      <w:r w:rsidR="00134034">
        <w:rPr>
          <w:rFonts w:ascii="Times New Roman" w:eastAsia="宋体" w:hAnsi="Times New Roman" w:cs="Times New Roman" w:hint="eastAsia"/>
          <w:sz w:val="24"/>
          <w:szCs w:val="24"/>
        </w:rPr>
        <w:t>为用户提供输入数据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，当点击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符号位（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205CAB">
        <w:rPr>
          <w:rFonts w:ascii="Times New Roman" w:eastAsia="宋体" w:hAnsi="Times New Roman" w:cs="Times New Roman"/>
          <w:sz w:val="24"/>
          <w:szCs w:val="24"/>
        </w:rPr>
        <w:t>/-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按钮时，将会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切换当前文本数值的正负号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B538A8" w14:textId="68B28423" w:rsidR="00134034" w:rsidRDefault="00134034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）功能模块由清零、删除和单位</w:t>
      </w:r>
      <w:r w:rsidR="006148DD">
        <w:rPr>
          <w:rFonts w:ascii="Times New Roman" w:eastAsia="宋体" w:hAnsi="Times New Roman" w:cs="Times New Roman" w:hint="eastAsia"/>
          <w:sz w:val="24"/>
          <w:szCs w:val="24"/>
        </w:rPr>
        <w:t>三个按钮</w:t>
      </w:r>
      <w:r>
        <w:rPr>
          <w:rFonts w:ascii="Times New Roman" w:eastAsia="宋体" w:hAnsi="Times New Roman" w:cs="Times New Roman" w:hint="eastAsia"/>
          <w:sz w:val="24"/>
          <w:szCs w:val="24"/>
        </w:rPr>
        <w:t>组成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用户可以使用删除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按钮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清除当前显示框上数值最右侧的</w:t>
      </w:r>
      <w:proofErr w:type="gramStart"/>
      <w:r w:rsidR="00205CAB" w:rsidRPr="00205CAB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205CAB" w:rsidRPr="00205CAB">
        <w:rPr>
          <w:rFonts w:ascii="Times New Roman" w:eastAsia="宋体" w:hAnsi="Times New Roman" w:cs="Times New Roman"/>
          <w:sz w:val="24"/>
          <w:szCs w:val="24"/>
        </w:rPr>
        <w:t>位数；当显示框上的数值只有一位时，再次按清除按钮显示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将会显示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0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；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当用户点击</w:t>
      </w:r>
      <w:r>
        <w:rPr>
          <w:rFonts w:ascii="Times New Roman" w:eastAsia="宋体" w:hAnsi="Times New Roman" w:cs="Times New Roman" w:hint="eastAsia"/>
          <w:sz w:val="24"/>
          <w:szCs w:val="24"/>
        </w:rPr>
        <w:t>清零按钮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时将会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重置显示框上的内容为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0</w:t>
      </w:r>
      <w:r w:rsidR="00205CAB" w:rsidRPr="00205CAB">
        <w:rPr>
          <w:rFonts w:ascii="Times New Roman" w:eastAsia="宋体" w:hAnsi="Times New Roman" w:cs="Times New Roman"/>
          <w:sz w:val="24"/>
          <w:szCs w:val="24"/>
        </w:rPr>
        <w:t>；</w:t>
      </w:r>
      <w:r w:rsidR="00205CAB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6148DD">
        <w:rPr>
          <w:rFonts w:ascii="Times New Roman" w:eastAsia="宋体" w:hAnsi="Times New Roman" w:cs="Times New Roman" w:hint="eastAsia"/>
          <w:sz w:val="24"/>
          <w:szCs w:val="24"/>
        </w:rPr>
        <w:t>可以通过单位按钮设置输入值</w:t>
      </w:r>
      <w:proofErr w:type="gramStart"/>
      <w:r w:rsidR="006148DD">
        <w:rPr>
          <w:rFonts w:ascii="Times New Roman" w:eastAsia="宋体" w:hAnsi="Times New Roman" w:cs="Times New Roman" w:hint="eastAsia"/>
          <w:sz w:val="24"/>
          <w:szCs w:val="24"/>
        </w:rPr>
        <w:t>为角度值或者</w:t>
      </w:r>
      <w:proofErr w:type="gramEnd"/>
      <w:r w:rsidR="006148DD">
        <w:rPr>
          <w:rFonts w:ascii="Times New Roman" w:eastAsia="宋体" w:hAnsi="Times New Roman" w:cs="Times New Roman" w:hint="eastAsia"/>
          <w:sz w:val="24"/>
          <w:szCs w:val="24"/>
        </w:rPr>
        <w:t>弧度值。</w:t>
      </w:r>
    </w:p>
    <w:p w14:paraId="6E0F57E6" w14:textId="00DEAF05" w:rsidR="00393F9E" w:rsidRDefault="006148DD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三角函数运算</w:t>
      </w:r>
      <w:r>
        <w:rPr>
          <w:rFonts w:ascii="Times New Roman" w:eastAsia="宋体" w:hAnsi="Times New Roman" w:cs="Times New Roman" w:hint="eastAsia"/>
          <w:sz w:val="24"/>
          <w:szCs w:val="24"/>
        </w:rPr>
        <w:t>模块包括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57679">
        <w:rPr>
          <w:rFonts w:ascii="Times New Roman" w:eastAsia="宋体" w:hAnsi="Times New Roman" w:cs="Times New Roman"/>
          <w:sz w:val="24"/>
          <w:szCs w:val="24"/>
        </w:rPr>
        <w:t>os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三角函数运算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，当用户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输入数值后点击要计算的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对应按钮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，就在显示</w:t>
      </w:r>
      <w:r w:rsidR="009F79E2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显示出对应的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运算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7F4F943" w14:textId="6E050F7F" w:rsidR="0069363D" w:rsidRDefault="0069363D" w:rsidP="00085647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3305EB7" w14:textId="77777777" w:rsidR="00205CAB" w:rsidRPr="00085647" w:rsidRDefault="00205CAB" w:rsidP="00085647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721A53C" w14:textId="1B31009C" w:rsidR="00393F9E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2 </w:t>
      </w:r>
      <w:r w:rsidR="00B706C5">
        <w:rPr>
          <w:rFonts w:ascii="Times New Roman" w:eastAsia="宋体" w:hAnsi="Times New Roman" w:cs="Times New Roman" w:hint="eastAsia"/>
          <w:sz w:val="28"/>
          <w:szCs w:val="28"/>
        </w:rPr>
        <w:t>三角</w:t>
      </w:r>
      <w:r>
        <w:rPr>
          <w:rFonts w:ascii="Times New Roman" w:eastAsia="宋体" w:hAnsi="Times New Roman" w:cs="Times New Roman" w:hint="eastAsia"/>
          <w:sz w:val="28"/>
          <w:szCs w:val="28"/>
        </w:rPr>
        <w:t>函数</w:t>
      </w:r>
      <w:r w:rsidR="00927C8E">
        <w:rPr>
          <w:rFonts w:ascii="Times New Roman" w:eastAsia="宋体" w:hAnsi="Times New Roman" w:cs="Times New Roman" w:hint="eastAsia"/>
          <w:sz w:val="28"/>
          <w:szCs w:val="28"/>
        </w:rPr>
        <w:t>计算模块</w:t>
      </w:r>
      <w:r w:rsidR="00734E2D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7A88AE48" w14:textId="50A650B1" w:rsidR="00085647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85647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085647">
        <w:rPr>
          <w:rFonts w:ascii="Times New Roman" w:eastAsia="宋体" w:hAnsi="Times New Roman" w:cs="Times New Roman"/>
          <w:sz w:val="24"/>
          <w:szCs w:val="24"/>
        </w:rPr>
        <w:t>函数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085647">
        <w:rPr>
          <w:rFonts w:ascii="Times New Roman" w:eastAsia="宋体" w:hAnsi="Times New Roman" w:cs="Times New Roman"/>
          <w:sz w:val="24"/>
          <w:szCs w:val="24"/>
        </w:rPr>
        <w:t>原理</w:t>
      </w:r>
    </w:p>
    <w:p w14:paraId="372AE864" w14:textId="1940E9D5" w:rsidR="00BA5C62" w:rsidRPr="001216C3" w:rsidRDefault="00C96E0C" w:rsidP="001216C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16C3">
        <w:rPr>
          <w:rFonts w:ascii="Times New Roman" w:eastAsia="宋体" w:hAnsi="Times New Roman" w:cs="Times New Roman"/>
          <w:sz w:val="24"/>
          <w:szCs w:val="24"/>
        </w:rPr>
        <w:t>对</w:t>
      </w:r>
      <w:r w:rsidRPr="001216C3">
        <w:rPr>
          <w:rFonts w:ascii="Times New Roman" w:eastAsia="宋体" w:hAnsi="Times New Roman" w:cs="Times New Roman"/>
          <w:sz w:val="24"/>
          <w:szCs w:val="24"/>
        </w:rPr>
        <w:t>sin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cos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216C3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arctan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四个函数值</w:t>
      </w:r>
      <w:r w:rsidR="001216C3" w:rsidRPr="001216C3">
        <w:rPr>
          <w:rFonts w:ascii="Times New Roman" w:eastAsia="宋体" w:hAnsi="Times New Roman" w:cs="Times New Roman"/>
          <w:sz w:val="24"/>
          <w:szCs w:val="24"/>
        </w:rPr>
        <w:t>采用泰勒级数展开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式，</w:t>
      </w:r>
      <w:r w:rsidRPr="001216C3">
        <w:rPr>
          <w:rFonts w:ascii="Times New Roman" w:eastAsia="宋体" w:hAnsi="Times New Roman" w:cs="Times New Roman"/>
          <w:sz w:val="24"/>
          <w:szCs w:val="24"/>
        </w:rPr>
        <w:t>计算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1216C3">
        <w:rPr>
          <w:rFonts w:ascii="Times New Roman" w:eastAsia="宋体" w:hAnsi="Times New Roman" w:cs="Times New Roman"/>
          <w:sz w:val="24"/>
          <w:szCs w:val="24"/>
        </w:rPr>
        <w:t>逼近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216C3">
        <w:rPr>
          <w:rFonts w:ascii="Times New Roman" w:eastAsia="宋体" w:hAnsi="Times New Roman" w:cs="Times New Roman"/>
          <w:sz w:val="24"/>
          <w:szCs w:val="24"/>
        </w:rPr>
        <w:t>函数值。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四个函数</w:t>
      </w:r>
      <w:r w:rsidRPr="001216C3">
        <w:rPr>
          <w:rFonts w:ascii="Times New Roman" w:eastAsia="宋体" w:hAnsi="Times New Roman" w:cs="Times New Roman"/>
          <w:sz w:val="24"/>
          <w:szCs w:val="24"/>
        </w:rPr>
        <w:t>对应的泰勒级数展开式如下：</w:t>
      </w:r>
    </w:p>
    <w:p w14:paraId="43A35611" w14:textId="64749336" w:rsidR="00894D28" w:rsidRDefault="00EF2CD6" w:rsidP="00085647">
      <w:pPr>
        <w:pStyle w:val="a3"/>
        <w:spacing w:line="360" w:lineRule="auto"/>
        <w:ind w:left="840"/>
      </w:pPr>
      <w:r w:rsidRPr="00FB7C2B">
        <w:rPr>
          <w:position w:val="-118"/>
        </w:rPr>
        <w:object w:dxaOrig="5860" w:dyaOrig="2480" w14:anchorId="2AAE0BDF">
          <v:shape id="_x0000_i1026" type="#_x0000_t75" style="width:293.25pt;height:123.75pt" o:ole="">
            <v:imagedata r:id="rId10" o:title=""/>
          </v:shape>
          <o:OLEObject Type="Embed" ProgID="Equation.DSMT4" ShapeID="_x0000_i1026" DrawAspect="Content" ObjectID="_1709814287" r:id="rId11"/>
        </w:object>
      </w:r>
    </w:p>
    <w:p w14:paraId="05F865A0" w14:textId="33C8E209" w:rsidR="00734E2D" w:rsidRPr="00C8251F" w:rsidRDefault="00094F5F" w:rsidP="00C825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8251F">
        <w:rPr>
          <w:rFonts w:ascii="Times New Roman" w:eastAsia="宋体" w:hAnsi="Times New Roman" w:cs="Times New Roman"/>
          <w:sz w:val="24"/>
          <w:szCs w:val="24"/>
        </w:rPr>
        <w:t>利用函数的泰勒级数展开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C8251F">
        <w:rPr>
          <w:rFonts w:ascii="Times New Roman" w:eastAsia="宋体" w:hAnsi="Times New Roman" w:cs="Times New Roman"/>
          <w:sz w:val="24"/>
          <w:szCs w:val="24"/>
        </w:rPr>
        <w:t>逼近函数值，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当用户输入某一数值时，通过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计算其逼近</w:t>
      </w:r>
      <w:r w:rsidRPr="00C8251F">
        <w:rPr>
          <w:rFonts w:ascii="Times New Roman" w:eastAsia="宋体" w:hAnsi="Times New Roman" w:cs="Times New Roman"/>
          <w:sz w:val="24"/>
          <w:szCs w:val="24"/>
        </w:rPr>
        <w:t>函数值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进行精度限制，</w:t>
      </w:r>
      <w:r w:rsidRPr="00C8251F">
        <w:rPr>
          <w:rFonts w:ascii="Times New Roman" w:eastAsia="宋体" w:hAnsi="Times New Roman" w:cs="Times New Roman"/>
          <w:sz w:val="24"/>
          <w:szCs w:val="24"/>
        </w:rPr>
        <w:t>得出最终结果，并将其返回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Pr="00C8251F">
        <w:rPr>
          <w:rFonts w:ascii="Times New Roman" w:eastAsia="宋体" w:hAnsi="Times New Roman" w:cs="Times New Roman"/>
          <w:sz w:val="24"/>
          <w:szCs w:val="24"/>
        </w:rPr>
        <w:t>UI</w:t>
      </w:r>
      <w:r w:rsidRPr="00C8251F">
        <w:rPr>
          <w:rFonts w:ascii="Times New Roman" w:eastAsia="宋体" w:hAnsi="Times New Roman" w:cs="Times New Roman"/>
          <w:sz w:val="24"/>
          <w:szCs w:val="24"/>
        </w:rPr>
        <w:t>界面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显示框</w:t>
      </w:r>
      <w:r w:rsidRPr="00C825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45DCB" w14:textId="1F6C9E3A" w:rsidR="00FA78B3" w:rsidRDefault="00085647" w:rsidP="00D369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函数设计</w:t>
      </w:r>
    </w:p>
    <w:p w14:paraId="6092CD2A" w14:textId="5397F45F" w:rsidR="008607D7" w:rsidRPr="00CF6CC7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r w:rsidRPr="00CF6CC7">
        <w:rPr>
          <w:rFonts w:ascii="Times New Roman" w:eastAsia="宋体" w:hAnsi="Times New Roman" w:cs="Times New Roman"/>
          <w:sz w:val="24"/>
          <w:szCs w:val="24"/>
        </w:rPr>
        <w:t>sin</w:t>
      </w:r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cos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函数，计算器输入</w:t>
      </w:r>
      <w:proofErr w:type="gramStart"/>
      <w:r w:rsidRPr="00CF6CC7">
        <w:rPr>
          <w:rFonts w:ascii="Times New Roman" w:eastAsia="宋体" w:hAnsi="Times New Roman" w:cs="Times New Roman"/>
          <w:sz w:val="24"/>
          <w:szCs w:val="24"/>
        </w:rPr>
        <w:t>为角度值</w:t>
      </w:r>
      <w:r w:rsidR="00671EA6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gramEnd"/>
      <w:r w:rsidR="00671EA6">
        <w:rPr>
          <w:rFonts w:ascii="Times New Roman" w:eastAsia="宋体" w:hAnsi="Times New Roman" w:cs="Times New Roman" w:hint="eastAsia"/>
          <w:sz w:val="24"/>
          <w:szCs w:val="24"/>
        </w:rPr>
        <w:t>弧度值</w:t>
      </w:r>
      <w:r w:rsidRPr="00CF6CC7">
        <w:rPr>
          <w:rFonts w:ascii="Times New Roman" w:eastAsia="宋体" w:hAnsi="Times New Roman" w:cs="Times New Roman"/>
          <w:sz w:val="24"/>
          <w:szCs w:val="24"/>
        </w:rPr>
        <w:t>，输出</w:t>
      </w:r>
      <w:r w:rsidR="0068335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671EA6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2C4765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54B0C14" w14:textId="0786B1E3" w:rsidR="00896A9C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proofErr w:type="spellStart"/>
      <w:r w:rsidRPr="00CF6CC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arctan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</w:t>
      </w:r>
      <w:r w:rsidR="004B2C57" w:rsidRPr="00CF6CC7">
        <w:rPr>
          <w:rFonts w:ascii="Times New Roman" w:eastAsia="宋体" w:hAnsi="Times New Roman" w:cs="Times New Roman"/>
          <w:sz w:val="24"/>
          <w:szCs w:val="24"/>
        </w:rPr>
        <w:t>计算器输入为</w:t>
      </w:r>
      <w:r w:rsidR="00280F56">
        <w:rPr>
          <w:rFonts w:ascii="Times New Roman" w:eastAsia="宋体" w:hAnsi="Times New Roman" w:cs="Times New Roman" w:hint="eastAsia"/>
          <w:sz w:val="24"/>
          <w:szCs w:val="24"/>
        </w:rPr>
        <w:t>数值，</w:t>
      </w:r>
      <w:r w:rsidRPr="00CF6CC7">
        <w:rPr>
          <w:rFonts w:ascii="Times New Roman" w:eastAsia="宋体" w:hAnsi="Times New Roman" w:cs="Times New Roman"/>
          <w:sz w:val="24"/>
          <w:szCs w:val="24"/>
        </w:rPr>
        <w:t>输出</w:t>
      </w:r>
      <w:proofErr w:type="gramStart"/>
      <w:r w:rsidR="00671EA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CF6CC7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AD5A895" w14:textId="71CD589A" w:rsidR="008607D7" w:rsidRPr="00CF6CC7" w:rsidRDefault="00896A9C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当输入值超出</w:t>
      </w:r>
      <w:proofErr w:type="spellStart"/>
      <w:r w:rsidR="002C4765">
        <w:rPr>
          <w:rFonts w:ascii="Times New Roman" w:eastAsia="宋体" w:hAnsi="Times New Roman" w:cs="Times New Roman" w:hint="eastAsia"/>
          <w:sz w:val="24"/>
          <w:szCs w:val="24"/>
        </w:rPr>
        <w:t>arcsin</w:t>
      </w:r>
      <w:proofErr w:type="spellEnd"/>
      <w:r w:rsidR="002C4765">
        <w:rPr>
          <w:rFonts w:ascii="Times New Roman" w:eastAsia="宋体" w:hAnsi="Times New Roman" w:cs="Times New Roman" w:hint="eastAsia"/>
          <w:sz w:val="24"/>
          <w:szCs w:val="24"/>
        </w:rPr>
        <w:t>函数定义域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范围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F5DFE">
        <w:rPr>
          <w:rFonts w:ascii="Times New Roman" w:eastAsia="宋体" w:hAnsi="Times New Roman" w:cs="Times New Roman"/>
          <w:sz w:val="24"/>
          <w:szCs w:val="24"/>
        </w:rPr>
        <w:t>-1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F5DFE">
        <w:rPr>
          <w:rFonts w:ascii="Times New Roman" w:eastAsia="宋体" w:hAnsi="Times New Roman" w:cs="Times New Roman"/>
          <w:sz w:val="24"/>
          <w:szCs w:val="24"/>
        </w:rPr>
        <w:t>]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，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输出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输入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无效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B1DBBD" w14:textId="34D1F197" w:rsidR="00EF2CD6" w:rsidRDefault="00EF2CD6" w:rsidP="00EF2C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85647">
        <w:rPr>
          <w:rFonts w:ascii="Times New Roman" w:eastAsia="宋体" w:hAnsi="Times New Roman" w:cs="Times New Roman"/>
          <w:sz w:val="24"/>
          <w:szCs w:val="24"/>
        </w:rPr>
        <w:t>顶层函数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85647">
        <w:rPr>
          <w:rFonts w:ascii="Times New Roman" w:eastAsia="宋体" w:hAnsi="Times New Roman" w:cs="Times New Roman"/>
          <w:sz w:val="24"/>
          <w:szCs w:val="24"/>
        </w:rPr>
        <w:t>：</w:t>
      </w:r>
      <w:r w:rsidRPr="00085647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08564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arctan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E9C405" w14:textId="2FB101E3" w:rsidR="0010395D" w:rsidRPr="00A64231" w:rsidRDefault="00EF2CD6" w:rsidP="00A642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74C0" w:rsidRPr="00EF2CD6">
        <w:rPr>
          <w:rFonts w:ascii="Times New Roman" w:eastAsia="宋体" w:hAnsi="Times New Roman" w:cs="Times New Roman"/>
          <w:sz w:val="24"/>
          <w:szCs w:val="24"/>
        </w:rPr>
        <w:t>基本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5038C" w:rsidRPr="00EF2CD6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加减、指数、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阶乘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0395D" w:rsidRPr="00EF2CD6">
        <w:rPr>
          <w:rFonts w:ascii="Times New Roman" w:eastAsia="宋体" w:hAnsi="Times New Roman" w:cs="Times New Roman"/>
          <w:sz w:val="24"/>
          <w:szCs w:val="24"/>
        </w:rPr>
        <w:t>绝对值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5456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734E2D" w:rsidRPr="00EF2CD6">
        <w:rPr>
          <w:rFonts w:ascii="Times New Roman" w:eastAsia="宋体" w:hAnsi="Times New Roman" w:cs="Times New Roman"/>
          <w:sz w:val="24"/>
          <w:szCs w:val="24"/>
        </w:rPr>
        <w:t>ound</w:t>
      </w:r>
      <w:r w:rsidR="00CE7AF0" w:rsidRPr="00EF2CD6">
        <w:rPr>
          <w:rFonts w:ascii="Times New Roman" w:eastAsia="宋体" w:hAnsi="Times New Roman" w:cs="Times New Roman"/>
          <w:sz w:val="24"/>
          <w:szCs w:val="24"/>
        </w:rPr>
        <w:t>（取精度）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10395D" w:rsidRPr="00A6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58FB" w14:textId="77777777" w:rsidR="00A15F86" w:rsidRDefault="00A15F86" w:rsidP="0060467F">
      <w:r>
        <w:separator/>
      </w:r>
    </w:p>
  </w:endnote>
  <w:endnote w:type="continuationSeparator" w:id="0">
    <w:p w14:paraId="18CD183F" w14:textId="77777777" w:rsidR="00A15F86" w:rsidRDefault="00A15F86" w:rsidP="006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6AC74" w14:textId="77777777" w:rsidR="00A15F86" w:rsidRDefault="00A15F86" w:rsidP="0060467F">
      <w:r>
        <w:separator/>
      </w:r>
    </w:p>
  </w:footnote>
  <w:footnote w:type="continuationSeparator" w:id="0">
    <w:p w14:paraId="0D960E3D" w14:textId="77777777" w:rsidR="00A15F86" w:rsidRDefault="00A15F86" w:rsidP="0060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0E5C63B0"/>
    <w:lvl w:ilvl="0" w:tplc="CCAEA65E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3B77A1"/>
    <w:multiLevelType w:val="multilevel"/>
    <w:tmpl w:val="458A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85567"/>
    <w:multiLevelType w:val="hybridMultilevel"/>
    <w:tmpl w:val="5AA25016"/>
    <w:lvl w:ilvl="0" w:tplc="70C6B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082B80"/>
    <w:rsid w:val="00085647"/>
    <w:rsid w:val="00094F5F"/>
    <w:rsid w:val="000A1802"/>
    <w:rsid w:val="000B7188"/>
    <w:rsid w:val="0010395D"/>
    <w:rsid w:val="001047A9"/>
    <w:rsid w:val="0010718D"/>
    <w:rsid w:val="001216C3"/>
    <w:rsid w:val="00134034"/>
    <w:rsid w:val="001457BD"/>
    <w:rsid w:val="001512FA"/>
    <w:rsid w:val="001A740B"/>
    <w:rsid w:val="00205CAB"/>
    <w:rsid w:val="00272B43"/>
    <w:rsid w:val="002761B8"/>
    <w:rsid w:val="00280F56"/>
    <w:rsid w:val="002A3EE1"/>
    <w:rsid w:val="002C4765"/>
    <w:rsid w:val="00304955"/>
    <w:rsid w:val="003413AF"/>
    <w:rsid w:val="00390089"/>
    <w:rsid w:val="00393F9E"/>
    <w:rsid w:val="003C33EC"/>
    <w:rsid w:val="003D6704"/>
    <w:rsid w:val="0040026E"/>
    <w:rsid w:val="004B2C57"/>
    <w:rsid w:val="005654F8"/>
    <w:rsid w:val="005765B2"/>
    <w:rsid w:val="005B7B7B"/>
    <w:rsid w:val="005C3CFC"/>
    <w:rsid w:val="0060467F"/>
    <w:rsid w:val="006148DD"/>
    <w:rsid w:val="00633F83"/>
    <w:rsid w:val="00657679"/>
    <w:rsid w:val="00671EA6"/>
    <w:rsid w:val="00683353"/>
    <w:rsid w:val="0069363D"/>
    <w:rsid w:val="006D2006"/>
    <w:rsid w:val="006F261F"/>
    <w:rsid w:val="00734E2D"/>
    <w:rsid w:val="008309A9"/>
    <w:rsid w:val="008607D7"/>
    <w:rsid w:val="00894D28"/>
    <w:rsid w:val="00896A9C"/>
    <w:rsid w:val="008D3DD6"/>
    <w:rsid w:val="008E300E"/>
    <w:rsid w:val="0090109F"/>
    <w:rsid w:val="00914E8C"/>
    <w:rsid w:val="00927C8E"/>
    <w:rsid w:val="00952EFB"/>
    <w:rsid w:val="009975F1"/>
    <w:rsid w:val="009F79E2"/>
    <w:rsid w:val="00A15F86"/>
    <w:rsid w:val="00A64231"/>
    <w:rsid w:val="00AA65C5"/>
    <w:rsid w:val="00B05F2B"/>
    <w:rsid w:val="00B54566"/>
    <w:rsid w:val="00B706C5"/>
    <w:rsid w:val="00BA5C62"/>
    <w:rsid w:val="00BD7FCA"/>
    <w:rsid w:val="00C5038C"/>
    <w:rsid w:val="00C8251F"/>
    <w:rsid w:val="00C83A2F"/>
    <w:rsid w:val="00C96E0C"/>
    <w:rsid w:val="00CA0778"/>
    <w:rsid w:val="00CA1BC0"/>
    <w:rsid w:val="00CE7AF0"/>
    <w:rsid w:val="00CF6CC7"/>
    <w:rsid w:val="00D114FC"/>
    <w:rsid w:val="00D369BC"/>
    <w:rsid w:val="00D55781"/>
    <w:rsid w:val="00DB74C0"/>
    <w:rsid w:val="00E077F1"/>
    <w:rsid w:val="00EB7F07"/>
    <w:rsid w:val="00EF2CD6"/>
    <w:rsid w:val="00EF5DFE"/>
    <w:rsid w:val="00F95499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E0C"/>
    <w:rPr>
      <w:color w:val="808080"/>
    </w:rPr>
  </w:style>
  <w:style w:type="paragraph" w:styleId="a5">
    <w:name w:val="header"/>
    <w:basedOn w:val="a"/>
    <w:link w:val="a6"/>
    <w:uiPriority w:val="99"/>
    <w:unhideWhenUsed/>
    <w:rsid w:val="0060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8B44E-4EED-4AE2-B826-DDB72AD0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77</cp:revision>
  <dcterms:created xsi:type="dcterms:W3CDTF">2021-06-24T01:30:00Z</dcterms:created>
  <dcterms:modified xsi:type="dcterms:W3CDTF">2022-03-26T07:38:00Z</dcterms:modified>
</cp:coreProperties>
</file>