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外语学院关于对</w:t>
      </w:r>
      <w:r>
        <w:rPr>
          <w:rFonts w:hint="eastAsia"/>
          <w:b/>
          <w:bCs/>
          <w:sz w:val="32"/>
          <w:szCs w:val="32"/>
        </w:rPr>
        <w:t>2019届毕业论文（设计）要求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进行调整的紧急通知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根据教育部本科教学工作合格评估的专家反馈意见，学校要求我院对2019届学生毕业论文工作进行整改。为此，学院对2019届学生毕业论文（设计）的要求做以下调整：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一、关于学术论文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1．</w:t>
      </w:r>
      <w:bookmarkStart w:id="0" w:name="_Hlk531250601"/>
      <w:r>
        <w:rPr>
          <w:rFonts w:hint="eastAsia"/>
          <w:sz w:val="28"/>
          <w:szCs w:val="28"/>
        </w:rPr>
        <w:t>学术论文选题必须</w:t>
      </w:r>
      <w:r>
        <w:rPr>
          <w:rFonts w:hint="eastAsia"/>
          <w:b/>
          <w:bCs/>
          <w:color w:val="FF0000"/>
          <w:sz w:val="28"/>
          <w:szCs w:val="28"/>
        </w:rPr>
        <w:t>与英语专业相关</w:t>
      </w:r>
      <w:r>
        <w:rPr>
          <w:rFonts w:hint="eastAsia"/>
          <w:sz w:val="28"/>
          <w:szCs w:val="28"/>
        </w:rPr>
        <w:t>，即必须是关于英语语言学、英语文学、英语文化、跨文化交际、英汉翻译、英语教学、英语教师专业发展、外语教育政策、专门用途英语等研究领域。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学术论文字数</w:t>
      </w:r>
      <w:bookmarkEnd w:id="0"/>
      <w:r>
        <w:rPr>
          <w:rFonts w:hint="eastAsia"/>
          <w:b/>
          <w:bCs/>
          <w:color w:val="FF0000"/>
          <w:sz w:val="28"/>
          <w:szCs w:val="28"/>
          <w:lang w:eastAsia="zh-CN"/>
        </w:rPr>
        <w:t>不少于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6000字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 参考文献必须在</w:t>
      </w:r>
      <w:r>
        <w:rPr>
          <w:rFonts w:hint="eastAsia"/>
          <w:b/>
          <w:bCs/>
          <w:color w:val="FF0000"/>
          <w:sz w:val="28"/>
          <w:szCs w:val="28"/>
        </w:rPr>
        <w:t>15篇以上</w:t>
      </w:r>
      <w:r>
        <w:rPr>
          <w:rFonts w:hint="eastAsia"/>
          <w:sz w:val="28"/>
          <w:szCs w:val="28"/>
        </w:rPr>
        <w:t>（必须包括至少</w:t>
      </w:r>
      <w:r>
        <w:rPr>
          <w:rFonts w:hint="eastAsia"/>
          <w:b/>
          <w:bCs/>
          <w:color w:val="FF0000"/>
          <w:sz w:val="28"/>
          <w:szCs w:val="28"/>
        </w:rPr>
        <w:t>5篇英语文献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二、关于翻译报告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翻译材料必须是专业著作或文学作品。专业著作应是与专业相关的话题。专业著作和文学作品的材料</w:t>
      </w:r>
      <w:r>
        <w:rPr>
          <w:rFonts w:hint="eastAsia"/>
          <w:b/>
          <w:bCs/>
          <w:color w:val="FF0000"/>
          <w:sz w:val="28"/>
          <w:szCs w:val="28"/>
        </w:rPr>
        <w:t>由学院提供</w:t>
      </w:r>
      <w:r>
        <w:rPr>
          <w:rFonts w:hint="eastAsia"/>
          <w:sz w:val="28"/>
          <w:szCs w:val="28"/>
        </w:rPr>
        <w:t>，教师推荐的材料需经学院审核通过后方可使用。学生在学院提供的材料中选择。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翻译材料原文的字数待定。原文必须为首次翻译，不能有公开或没有公开的译文。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翻译报告</w:t>
      </w:r>
      <w:r>
        <w:rPr>
          <w:rFonts w:hint="eastAsia"/>
          <w:b/>
          <w:bCs/>
          <w:color w:val="FF0000"/>
          <w:sz w:val="28"/>
          <w:szCs w:val="28"/>
        </w:rPr>
        <w:t>增加翻译理论基础内容</w:t>
      </w:r>
      <w:r>
        <w:rPr>
          <w:rFonts w:hint="eastAsia"/>
          <w:sz w:val="28"/>
          <w:szCs w:val="28"/>
        </w:rPr>
        <w:t>，包括选用的翻译理论介绍，以及为何选用该理论来指导自己的翻译实践；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翻译报告字数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不少于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5000字，其中，源材料翻译不少于5000字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 之前选择翻译报告的学生，可在征得指导教师同意的情况下，重新选择撰写学术论文。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学院将在</w:t>
      </w:r>
      <w:r>
        <w:rPr>
          <w:rFonts w:hint="eastAsia"/>
          <w:color w:val="FF0000"/>
          <w:sz w:val="28"/>
          <w:szCs w:val="28"/>
        </w:rPr>
        <w:t>12月4日之前发布翻译材料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三、关于教学设计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取消教学设计形式</w:t>
      </w:r>
      <w:r>
        <w:rPr>
          <w:rFonts w:hint="eastAsia"/>
          <w:sz w:val="28"/>
          <w:szCs w:val="28"/>
        </w:rPr>
        <w:t>，所有选择教学设计的学生</w:t>
      </w:r>
      <w:r>
        <w:rPr>
          <w:rFonts w:hint="eastAsia"/>
          <w:b/>
          <w:bCs/>
          <w:color w:val="FF0000"/>
          <w:sz w:val="28"/>
          <w:szCs w:val="28"/>
        </w:rPr>
        <w:t>改为选择学术论文</w:t>
      </w:r>
      <w:r>
        <w:rPr>
          <w:rFonts w:hint="eastAsia"/>
          <w:sz w:val="28"/>
          <w:szCs w:val="28"/>
        </w:rPr>
        <w:t>形式。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论文的选题需选择与英语教学、英语教师专业发展、外语教育政策相关的话题。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四、关于商务调研报告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调研的内容</w:t>
      </w:r>
      <w:r>
        <w:rPr>
          <w:rFonts w:hint="eastAsia"/>
          <w:b/>
          <w:bCs/>
          <w:color w:val="FF0000"/>
          <w:sz w:val="28"/>
          <w:szCs w:val="28"/>
        </w:rPr>
        <w:t>必须与商务英语专业相关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字数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不少于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6000字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五、关于工作时间安排</w:t>
      </w:r>
    </w:p>
    <w:p>
      <w:pPr>
        <w:ind w:left="28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1. 教学设计方向的学生重新选题后，请于</w:t>
      </w:r>
      <w:r>
        <w:rPr>
          <w:rFonts w:hint="eastAsia"/>
          <w:b/>
          <w:bCs/>
          <w:color w:val="FF0000"/>
          <w:sz w:val="28"/>
          <w:szCs w:val="28"/>
        </w:rPr>
        <w:t>12月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8</w:t>
      </w:r>
      <w:bookmarkStart w:id="1" w:name="_GoBack"/>
      <w:bookmarkEnd w:id="1"/>
      <w:r>
        <w:rPr>
          <w:rFonts w:hint="eastAsia"/>
          <w:b/>
          <w:bCs/>
          <w:color w:val="FF0000"/>
          <w:sz w:val="28"/>
          <w:szCs w:val="28"/>
        </w:rPr>
        <w:t>日之前由指导老师</w:t>
      </w:r>
      <w:r>
        <w:rPr>
          <w:rFonts w:hint="eastAsia"/>
          <w:sz w:val="28"/>
          <w:szCs w:val="28"/>
        </w:rPr>
        <w:t>重新提交选题题目给吴朝霞；学院审核合格后方可进行后续工作。</w:t>
      </w:r>
    </w:p>
    <w:p>
      <w:pPr>
        <w:ind w:left="28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2. 翻译报告方向学生选择学术论文，请与</w:t>
      </w:r>
      <w:r>
        <w:rPr>
          <w:rFonts w:hint="eastAsia"/>
          <w:b/>
          <w:bCs/>
          <w:color w:val="FF0000"/>
          <w:sz w:val="28"/>
          <w:szCs w:val="28"/>
        </w:rPr>
        <w:t>12月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color w:val="FF0000"/>
          <w:sz w:val="28"/>
          <w:szCs w:val="28"/>
        </w:rPr>
        <w:t>日之前由指导老师</w:t>
      </w:r>
      <w:r>
        <w:rPr>
          <w:rFonts w:hint="eastAsia"/>
          <w:sz w:val="28"/>
          <w:szCs w:val="28"/>
        </w:rPr>
        <w:t>重新提交选题题目给吴朝霞；学院审核合格后方可进行后续工作。</w:t>
      </w:r>
    </w:p>
    <w:p>
      <w:pPr>
        <w:ind w:left="28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所有方向开题时间定于学生期末考试结束后，具体时间待定。</w:t>
      </w:r>
    </w:p>
    <w:p>
      <w:pPr>
        <w:ind w:left="280" w:hanging="280" w:hangingChars="100"/>
        <w:rPr>
          <w:sz w:val="28"/>
          <w:szCs w:val="28"/>
        </w:rPr>
      </w:pPr>
    </w:p>
    <w:p>
      <w:pPr>
        <w:ind w:left="280" w:hanging="280" w:hangingChars="100"/>
        <w:rPr>
          <w:sz w:val="28"/>
          <w:szCs w:val="28"/>
        </w:rPr>
      </w:pPr>
    </w:p>
    <w:p>
      <w:pPr>
        <w:ind w:left="280" w:hanging="280" w:hangingChars="100"/>
        <w:rPr>
          <w:sz w:val="28"/>
          <w:szCs w:val="28"/>
        </w:rPr>
      </w:pPr>
    </w:p>
    <w:p>
      <w:pPr>
        <w:ind w:left="210" w:leftChars="100" w:firstLine="5040" w:firstLineChars="1800"/>
        <w:rPr>
          <w:sz w:val="28"/>
          <w:szCs w:val="28"/>
        </w:rPr>
      </w:pPr>
      <w:r>
        <w:rPr>
          <w:rFonts w:hint="eastAsia"/>
          <w:sz w:val="28"/>
          <w:szCs w:val="28"/>
        </w:rPr>
        <w:t>外国语言文学学院</w:t>
      </w:r>
    </w:p>
    <w:p>
      <w:pPr>
        <w:ind w:left="210" w:leftChars="100" w:firstLine="5040" w:firstLineChars="1800"/>
        <w:rPr>
          <w:sz w:val="28"/>
          <w:szCs w:val="28"/>
        </w:rPr>
      </w:pPr>
      <w:r>
        <w:rPr>
          <w:rFonts w:hint="eastAsia"/>
          <w:sz w:val="28"/>
          <w:szCs w:val="28"/>
        </w:rPr>
        <w:t>2018年1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10112"/>
    <w:multiLevelType w:val="singleLevel"/>
    <w:tmpl w:val="B3B101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70"/>
    <w:rsid w:val="00067C26"/>
    <w:rsid w:val="00181F43"/>
    <w:rsid w:val="00247A84"/>
    <w:rsid w:val="00266CA3"/>
    <w:rsid w:val="0032306F"/>
    <w:rsid w:val="003D4385"/>
    <w:rsid w:val="003E0C09"/>
    <w:rsid w:val="003E5E70"/>
    <w:rsid w:val="004B140E"/>
    <w:rsid w:val="007B3FB2"/>
    <w:rsid w:val="007F07D0"/>
    <w:rsid w:val="00890972"/>
    <w:rsid w:val="00944B7B"/>
    <w:rsid w:val="00B5088F"/>
    <w:rsid w:val="00BD06F2"/>
    <w:rsid w:val="00C17899"/>
    <w:rsid w:val="00C42543"/>
    <w:rsid w:val="00CF520C"/>
    <w:rsid w:val="00D96934"/>
    <w:rsid w:val="00DD734A"/>
    <w:rsid w:val="00ED00E0"/>
    <w:rsid w:val="00F446B5"/>
    <w:rsid w:val="00F72A12"/>
    <w:rsid w:val="00F85CB4"/>
    <w:rsid w:val="00FD58B1"/>
    <w:rsid w:val="0303439E"/>
    <w:rsid w:val="0AB02706"/>
    <w:rsid w:val="110B188D"/>
    <w:rsid w:val="14842E07"/>
    <w:rsid w:val="16614E7A"/>
    <w:rsid w:val="197075FA"/>
    <w:rsid w:val="1D0C13EC"/>
    <w:rsid w:val="1D796738"/>
    <w:rsid w:val="241570A4"/>
    <w:rsid w:val="2C731343"/>
    <w:rsid w:val="357E5796"/>
    <w:rsid w:val="419679D7"/>
    <w:rsid w:val="484839B0"/>
    <w:rsid w:val="579869A7"/>
    <w:rsid w:val="59C92538"/>
    <w:rsid w:val="5A2A78CF"/>
    <w:rsid w:val="627E2E25"/>
    <w:rsid w:val="645A42CF"/>
    <w:rsid w:val="67BF699D"/>
    <w:rsid w:val="6AA277A6"/>
    <w:rsid w:val="70A1646B"/>
    <w:rsid w:val="70B33CB8"/>
    <w:rsid w:val="71B7387C"/>
    <w:rsid w:val="74D663D8"/>
    <w:rsid w:val="77B016CD"/>
    <w:rsid w:val="7DB5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123</Words>
  <Characters>706</Characters>
  <Lines>5</Lines>
  <Paragraphs>1</Paragraphs>
  <TotalTime>1</TotalTime>
  <ScaleCrop>false</ScaleCrop>
  <LinksUpToDate>false</LinksUpToDate>
  <CharactersWithSpaces>828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2018-11-29T03:32:00Z</dcterms:created>
  <dc:creator>徐飞</dc:creator>
  <cp:lastModifiedBy>付贞棋</cp:lastModifiedBy>
  <dcterms:modified xsi:type="dcterms:W3CDTF">2018-12-06T12:17:41Z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