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重庆第二师范学院全日制本科生毕业论文</w:t>
      </w:r>
    </w:p>
    <w:p>
      <w:pPr>
        <w:spacing w:line="360" w:lineRule="auto"/>
        <w:jc w:val="center"/>
        <w:rPr>
          <w:rFonts w:ascii="方正小标宋_GBK" w:eastAsia="方正小标宋_GBK"/>
          <w:b/>
          <w:spacing w:val="-10"/>
          <w:w w:val="90"/>
          <w:sz w:val="48"/>
          <w:szCs w:val="48"/>
        </w:rPr>
      </w:pPr>
      <w:r>
        <w:rPr>
          <w:rFonts w:hint="eastAsia" w:ascii="方正小标宋_GBK" w:eastAsia="方正小标宋_GBK"/>
          <w:b/>
          <w:spacing w:val="-10"/>
          <w:w w:val="90"/>
          <w:sz w:val="48"/>
          <w:szCs w:val="48"/>
        </w:rPr>
        <w:t>开题报告</w:t>
      </w:r>
    </w:p>
    <w:p>
      <w:pPr>
        <w:spacing w:line="360" w:lineRule="auto"/>
        <w:ind w:firstLine="653" w:firstLineChars="250"/>
        <w:rPr>
          <w:b/>
          <w:spacing w:val="-10"/>
          <w:sz w:val="28"/>
        </w:rPr>
      </w:pPr>
      <w:r>
        <w:rPr>
          <w:b/>
          <w:spacing w:val="-10"/>
          <w:sz w:val="28"/>
          <w:u w:val="single"/>
        </w:rPr>
        <w:t xml:space="preserve">  </w:t>
      </w:r>
      <w:r>
        <w:rPr>
          <w:rFonts w:hint="eastAsia"/>
          <w:b/>
          <w:spacing w:val="-10"/>
          <w:sz w:val="28"/>
          <w:u w:val="single"/>
        </w:rPr>
        <w:t xml:space="preserve">外国语言文学 </w:t>
      </w:r>
      <w:r>
        <w:rPr>
          <w:b/>
          <w:spacing w:val="-10"/>
          <w:sz w:val="28"/>
          <w:u w:val="single"/>
        </w:rPr>
        <w:t xml:space="preserve">  </w:t>
      </w:r>
      <w:r>
        <w:rPr>
          <w:b/>
          <w:spacing w:val="-10"/>
          <w:sz w:val="28"/>
        </w:rPr>
        <w:t xml:space="preserve">学院 </w:t>
      </w:r>
      <w:r>
        <w:rPr>
          <w:spacing w:val="-10"/>
          <w:sz w:val="28"/>
          <w:u w:val="single"/>
        </w:rPr>
        <w:t xml:space="preserve"> </w:t>
      </w:r>
      <w:r>
        <w:rPr>
          <w:rFonts w:hint="eastAsia"/>
          <w:spacing w:val="-10"/>
          <w:sz w:val="28"/>
          <w:u w:val="single"/>
        </w:rPr>
        <w:t xml:space="preserve"> 英语（非师范）   </w:t>
      </w:r>
      <w:r>
        <w:rPr>
          <w:b/>
          <w:spacing w:val="-10"/>
          <w:sz w:val="28"/>
        </w:rPr>
        <w:t>专业</w:t>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Style w:val="11"/>
        <w:tblW w:w="8950" w:type="dxa"/>
        <w:tblInd w:w="-1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141"/>
        <w:gridCol w:w="2127"/>
        <w:gridCol w:w="992"/>
        <w:gridCol w:w="1843"/>
        <w:gridCol w:w="1134"/>
        <w:gridCol w:w="1713"/>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39" w:hRule="atLeast"/>
        </w:trPr>
        <w:tc>
          <w:tcPr>
            <w:tcW w:w="1141" w:type="dxa"/>
            <w:vAlign w:val="center"/>
          </w:tcPr>
          <w:p>
            <w:pPr>
              <w:spacing w:line="380" w:lineRule="exact"/>
              <w:jc w:val="center"/>
              <w:rPr>
                <w:rFonts w:ascii="宋体" w:hAnsi="宋体"/>
                <w:b/>
                <w:w w:val="80"/>
                <w:sz w:val="24"/>
              </w:rPr>
            </w:pPr>
            <w:r>
              <w:rPr>
                <w:rFonts w:ascii="宋体" w:hAnsi="宋体"/>
                <w:b/>
                <w:w w:val="80"/>
                <w:sz w:val="24"/>
              </w:rPr>
              <w:t>论文题目</w:t>
            </w:r>
          </w:p>
        </w:tc>
        <w:tc>
          <w:tcPr>
            <w:tcW w:w="4962" w:type="dxa"/>
            <w:gridSpan w:val="3"/>
            <w:vAlign w:val="center"/>
          </w:tcPr>
          <w:p>
            <w:pPr>
              <w:widowControl/>
              <w:spacing w:line="380" w:lineRule="exact"/>
              <w:rPr>
                <w:rFonts w:hint="default" w:ascii="宋体" w:hAnsi="宋体"/>
                <w:w w:val="80"/>
                <w:sz w:val="24"/>
                <w:lang w:val="en-US"/>
              </w:rPr>
            </w:pPr>
            <w:r>
              <w:rPr>
                <w:rFonts w:hint="default" w:ascii="Times New Roman" w:hAnsi="Times New Roman" w:cs="Times New Roman"/>
                <w:sz w:val="24"/>
                <w:szCs w:val="24"/>
                <w:highlight w:val="none"/>
                <w:lang w:val="en-US" w:eastAsia="zh-CN"/>
              </w:rPr>
              <w:t>A</w:t>
            </w:r>
            <w:r>
              <w:rPr>
                <w:rFonts w:hint="eastAsia"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Report</w:t>
            </w:r>
            <w:r>
              <w:rPr>
                <w:rFonts w:hint="eastAsia" w:cs="Times New Roman"/>
                <w:sz w:val="24"/>
                <w:szCs w:val="24"/>
                <w:highlight w:val="none"/>
                <w:lang w:val="en-US" w:eastAsia="zh-CN"/>
              </w:rPr>
              <w:t xml:space="preserve"> </w:t>
            </w:r>
            <w:r>
              <w:rPr>
                <w:rFonts w:hint="default" w:ascii="Times New Roman" w:hAnsi="Times New Roman" w:cs="Times New Roman"/>
                <w:sz w:val="24"/>
                <w:szCs w:val="24"/>
                <w:highlight w:val="none"/>
                <w:lang w:val="en-US" w:eastAsia="zh-CN"/>
              </w:rPr>
              <w:t>on</w:t>
            </w:r>
            <w:bookmarkStart w:id="0" w:name="_GoBack"/>
            <w:bookmarkEnd w:id="0"/>
            <w:r>
              <w:rPr>
                <w:rFonts w:hint="default" w:ascii="Times New Roman" w:hAnsi="Times New Roman" w:cs="Times New Roman"/>
                <w:sz w:val="24"/>
                <w:szCs w:val="24"/>
                <w:highlight w:val="none"/>
                <w:lang w:val="en-US" w:eastAsia="zh-CN"/>
              </w:rPr>
              <w:t xml:space="preserve"> </w:t>
            </w:r>
            <w:r>
              <w:rPr>
                <w:rFonts w:hint="eastAsia" w:cs="Times New Roman"/>
                <w:sz w:val="24"/>
                <w:szCs w:val="24"/>
                <w:highlight w:val="none"/>
                <w:lang w:val="en-US" w:eastAsia="zh-CN"/>
              </w:rPr>
              <w:t xml:space="preserve">Chapter 5 from </w:t>
            </w:r>
            <w:r>
              <w:rPr>
                <w:rFonts w:hint="default" w:ascii="Times New Roman" w:hAnsi="Times New Roman" w:cs="Times New Roman"/>
                <w:i/>
                <w:iCs/>
                <w:sz w:val="24"/>
                <w:szCs w:val="24"/>
                <w:highlight w:val="none"/>
                <w:lang w:val="en-US" w:eastAsia="zh-CN"/>
              </w:rPr>
              <w:t>Technical Communication</w:t>
            </w:r>
            <w:r>
              <w:rPr>
                <w:rFonts w:hint="eastAsia" w:cs="Times New Roman"/>
                <w:i/>
                <w:iCs/>
                <w:sz w:val="24"/>
                <w:szCs w:val="24"/>
                <w:highlight w:val="none"/>
                <w:lang w:val="en-US" w:eastAsia="zh-CN"/>
              </w:rPr>
              <w:t>--</w:t>
            </w:r>
            <w:r>
              <w:rPr>
                <w:rFonts w:hint="eastAsia" w:cs="Times New Roman"/>
                <w:i w:val="0"/>
                <w:iCs w:val="0"/>
                <w:sz w:val="24"/>
                <w:szCs w:val="24"/>
                <w:highlight w:val="none"/>
                <w:lang w:val="en-US" w:eastAsia="zh-CN"/>
              </w:rPr>
              <w:t>《技术交流》第五章翻译报告</w:t>
            </w:r>
          </w:p>
        </w:tc>
        <w:tc>
          <w:tcPr>
            <w:tcW w:w="1134" w:type="dxa"/>
            <w:vAlign w:val="center"/>
          </w:tcPr>
          <w:p>
            <w:pPr>
              <w:widowControl/>
              <w:spacing w:line="380" w:lineRule="exact"/>
              <w:jc w:val="center"/>
              <w:rPr>
                <w:rFonts w:ascii="宋体" w:hAnsi="宋体"/>
                <w:b/>
                <w:w w:val="80"/>
                <w:sz w:val="24"/>
              </w:rPr>
            </w:pPr>
            <w:r>
              <w:rPr>
                <w:rFonts w:ascii="宋体" w:hAnsi="宋体"/>
                <w:b/>
                <w:w w:val="80"/>
                <w:sz w:val="24"/>
              </w:rPr>
              <w:t>开题日期</w:t>
            </w:r>
          </w:p>
        </w:tc>
        <w:tc>
          <w:tcPr>
            <w:tcW w:w="1713" w:type="dxa"/>
            <w:vAlign w:val="center"/>
          </w:tcPr>
          <w:p>
            <w:pPr>
              <w:widowControl/>
              <w:spacing w:line="380" w:lineRule="exact"/>
              <w:jc w:val="center"/>
              <w:rPr>
                <w:rFonts w:hint="default" w:ascii="宋体" w:hAnsi="宋体" w:eastAsia="宋体"/>
                <w:w w:val="80"/>
                <w:sz w:val="24"/>
                <w:lang w:val="en-US" w:eastAsia="zh-CN"/>
              </w:rPr>
            </w:pPr>
            <w:r>
              <w:rPr>
                <w:rFonts w:hint="eastAsia" w:ascii="宋体" w:hAnsi="宋体"/>
                <w:w w:val="80"/>
                <w:sz w:val="24"/>
                <w:lang w:val="en-US" w:eastAsia="zh-CN"/>
              </w:rPr>
              <w:t>2019.12.07</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630" w:hRule="atLeast"/>
        </w:trPr>
        <w:tc>
          <w:tcPr>
            <w:tcW w:w="1141" w:type="dxa"/>
            <w:vAlign w:val="center"/>
          </w:tcPr>
          <w:p>
            <w:pPr>
              <w:spacing w:line="380" w:lineRule="exact"/>
              <w:jc w:val="center"/>
              <w:rPr>
                <w:rFonts w:ascii="宋体" w:hAnsi="宋体"/>
                <w:b/>
                <w:w w:val="80"/>
                <w:sz w:val="24"/>
              </w:rPr>
            </w:pPr>
            <w:r>
              <w:rPr>
                <w:rFonts w:ascii="宋体" w:hAnsi="宋体"/>
                <w:b/>
                <w:w w:val="80"/>
                <w:sz w:val="24"/>
              </w:rPr>
              <w:t>学  号</w:t>
            </w:r>
          </w:p>
        </w:tc>
        <w:tc>
          <w:tcPr>
            <w:tcW w:w="2127" w:type="dxa"/>
            <w:vAlign w:val="center"/>
          </w:tcPr>
          <w:p>
            <w:pPr>
              <w:spacing w:line="380" w:lineRule="exact"/>
              <w:jc w:val="center"/>
              <w:rPr>
                <w:rFonts w:hint="default" w:ascii="宋体" w:hAnsi="宋体" w:eastAsia="宋体"/>
                <w:w w:val="80"/>
                <w:sz w:val="24"/>
                <w:lang w:val="en-US" w:eastAsia="zh-CN"/>
              </w:rPr>
            </w:pPr>
            <w:r>
              <w:rPr>
                <w:rFonts w:hint="eastAsia" w:ascii="宋体" w:hAnsi="宋体"/>
                <w:w w:val="80"/>
                <w:sz w:val="24"/>
                <w:lang w:val="en-US" w:eastAsia="zh-CN"/>
              </w:rPr>
              <w:t>16104031141</w:t>
            </w:r>
          </w:p>
        </w:tc>
        <w:tc>
          <w:tcPr>
            <w:tcW w:w="992" w:type="dxa"/>
            <w:vAlign w:val="center"/>
          </w:tcPr>
          <w:p>
            <w:pPr>
              <w:spacing w:line="380" w:lineRule="exact"/>
              <w:jc w:val="center"/>
              <w:rPr>
                <w:rFonts w:ascii="宋体" w:hAnsi="宋体"/>
                <w:b/>
                <w:w w:val="80"/>
                <w:sz w:val="24"/>
              </w:rPr>
            </w:pPr>
            <w:r>
              <w:rPr>
                <w:rFonts w:ascii="宋体" w:hAnsi="宋体"/>
                <w:b/>
                <w:w w:val="80"/>
                <w:sz w:val="24"/>
              </w:rPr>
              <w:t>姓  名</w:t>
            </w:r>
          </w:p>
        </w:tc>
        <w:tc>
          <w:tcPr>
            <w:tcW w:w="1843" w:type="dxa"/>
            <w:vAlign w:val="center"/>
          </w:tcPr>
          <w:p>
            <w:pPr>
              <w:spacing w:line="380" w:lineRule="exact"/>
              <w:jc w:val="center"/>
              <w:rPr>
                <w:rFonts w:hint="default" w:ascii="宋体" w:hAnsi="宋体" w:eastAsia="宋体"/>
                <w:w w:val="80"/>
                <w:sz w:val="24"/>
                <w:lang w:val="en-US" w:eastAsia="zh-CN"/>
              </w:rPr>
            </w:pPr>
            <w:r>
              <w:rPr>
                <w:rFonts w:hint="eastAsia" w:ascii="宋体" w:hAnsi="宋体"/>
                <w:w w:val="80"/>
                <w:sz w:val="24"/>
                <w:lang w:val="en-US" w:eastAsia="zh-CN"/>
              </w:rPr>
              <w:t>廖林</w:t>
            </w:r>
          </w:p>
        </w:tc>
        <w:tc>
          <w:tcPr>
            <w:tcW w:w="1134" w:type="dxa"/>
            <w:vAlign w:val="center"/>
          </w:tcPr>
          <w:p>
            <w:pPr>
              <w:spacing w:line="380" w:lineRule="exact"/>
              <w:jc w:val="center"/>
              <w:rPr>
                <w:rFonts w:ascii="宋体" w:hAnsi="宋体"/>
                <w:b/>
                <w:w w:val="80"/>
                <w:sz w:val="24"/>
              </w:rPr>
            </w:pPr>
            <w:r>
              <w:rPr>
                <w:rFonts w:ascii="宋体" w:hAnsi="宋体"/>
                <w:b/>
                <w:w w:val="80"/>
                <w:sz w:val="24"/>
              </w:rPr>
              <w:t>指导教师</w:t>
            </w:r>
          </w:p>
        </w:tc>
        <w:tc>
          <w:tcPr>
            <w:tcW w:w="1713" w:type="dxa"/>
            <w:vAlign w:val="center"/>
          </w:tcPr>
          <w:p>
            <w:pPr>
              <w:spacing w:line="380" w:lineRule="exact"/>
              <w:jc w:val="center"/>
              <w:rPr>
                <w:rFonts w:hint="eastAsia" w:ascii="宋体" w:hAnsi="宋体" w:eastAsia="宋体"/>
                <w:w w:val="80"/>
                <w:sz w:val="24"/>
                <w:lang w:val="en-US" w:eastAsia="zh-CN"/>
              </w:rPr>
            </w:pPr>
            <w:r>
              <w:rPr>
                <w:rFonts w:hint="eastAsia" w:ascii="宋体" w:hAnsi="宋体"/>
                <w:w w:val="80"/>
                <w:sz w:val="24"/>
                <w:lang w:val="en-US" w:eastAsia="zh-CN"/>
              </w:rPr>
              <w:t>李亚星</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1905" w:hRule="atLeast"/>
        </w:trPr>
        <w:tc>
          <w:tcPr>
            <w:tcW w:w="8950" w:type="dxa"/>
            <w:gridSpan w:val="6"/>
          </w:tcPr>
          <w:p>
            <w:pPr>
              <w:spacing w:line="336" w:lineRule="auto"/>
              <w:rPr>
                <w:rFonts w:ascii="宋体" w:hAnsi="宋体"/>
                <w:sz w:val="24"/>
              </w:rPr>
            </w:pPr>
            <w:r>
              <w:rPr>
                <w:b/>
                <w:bCs/>
                <w:sz w:val="24"/>
              </w:rPr>
              <w:t xml:space="preserve">Background of the </w:t>
            </w:r>
            <w:r>
              <w:rPr>
                <w:rFonts w:hint="eastAsia"/>
                <w:b/>
                <w:bCs/>
                <w:sz w:val="24"/>
              </w:rPr>
              <w:t>translation</w:t>
            </w:r>
          </w:p>
          <w:p>
            <w:pPr>
              <w:keepNext w:val="0"/>
              <w:keepLines w:val="0"/>
              <w:pageBreakBefore w:val="0"/>
              <w:widowControl w:val="0"/>
              <w:kinsoku/>
              <w:wordWrap/>
              <w:overflowPunct/>
              <w:topLinePunct w:val="0"/>
              <w:autoSpaceDE/>
              <w:autoSpaceDN/>
              <w:bidi w:val="0"/>
              <w:adjustRightInd/>
              <w:snapToGrid/>
              <w:spacing w:line="360" w:lineRule="auto"/>
              <w:ind w:firstLine="482" w:firstLineChars="200"/>
              <w:textAlignment w:val="auto"/>
              <w:rPr>
                <w:rStyle w:val="14"/>
                <w:rFonts w:hint="default" w:eastAsia="宋体"/>
                <w:lang w:val="en-US" w:eastAsia="zh-CN"/>
              </w:rPr>
            </w:pPr>
            <w:r>
              <w:rPr>
                <w:rStyle w:val="14"/>
                <w:rFonts w:hint="eastAsia"/>
                <w:b/>
                <w:bCs/>
                <w:sz w:val="24"/>
                <w:szCs w:val="24"/>
                <w:lang w:val="en-US" w:eastAsia="zh-CN"/>
              </w:rPr>
              <w:t>Background of the text: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cs="Times New Roman"/>
                <w:sz w:val="24"/>
                <w:szCs w:val="24"/>
                <w:lang w:val="en-US" w:eastAsia="zh-CN"/>
              </w:rPr>
            </w:pPr>
            <w:r>
              <w:rPr>
                <w:rFonts w:hint="default" w:ascii="Times New Roman" w:hAnsi="Times New Roman" w:cs="Times New Roman"/>
                <w:i/>
                <w:sz w:val="24"/>
                <w:szCs w:val="24"/>
              </w:rPr>
              <w:t>Technical Communication</w:t>
            </w:r>
            <w:r>
              <w:rPr>
                <w:rFonts w:hint="default" w:ascii="Times New Roman" w:hAnsi="Times New Roman" w:cs="Times New Roman"/>
                <w:sz w:val="24"/>
                <w:szCs w:val="24"/>
              </w:rPr>
              <w:t xml:space="preserve"> is a popular science book about writing and technology written by Mike Markel. It was published by Bedford/St. Martin's.</w:t>
            </w:r>
            <w:r>
              <w:rPr>
                <w:rFonts w:hint="default" w:ascii="Times New Roman" w:hAnsi="Times New Roman" w:cs="Times New Roman"/>
                <w:sz w:val="24"/>
                <w:szCs w:val="24"/>
                <w:lang w:val="en-US" w:eastAsia="zh-CN"/>
              </w:rPr>
              <w:t xml:space="preserve"> </w:t>
            </w:r>
            <w:r>
              <w:rPr>
                <w:rFonts w:hint="default" w:ascii="Times New Roman" w:hAnsi="Times New Roman" w:cs="Times New Roman"/>
                <w:i/>
                <w:iCs/>
                <w:sz w:val="24"/>
                <w:szCs w:val="24"/>
              </w:rPr>
              <w:t>Technical Communication</w:t>
            </w:r>
            <w:r>
              <w:rPr>
                <w:rFonts w:hint="default" w:ascii="Times New Roman" w:hAnsi="Times New Roman" w:cs="Times New Roman"/>
                <w:sz w:val="24"/>
                <w:szCs w:val="24"/>
                <w:lang w:val="en-US" w:eastAsia="zh-CN"/>
              </w:rPr>
              <w:t xml:space="preserve"> is mainly talking about</w:t>
            </w:r>
            <w:r>
              <w:rPr>
                <w:rFonts w:hint="default" w:ascii="Times New Roman" w:hAnsi="Times New Roman" w:cs="Times New Roman"/>
                <w:sz w:val="24"/>
                <w:szCs w:val="24"/>
              </w:rPr>
              <w:t xml:space="preserve"> the importance of the writing process in technical communication and giving equal weight to the development of text and graphics in documents and websites. The book is divided into 5 parts</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 xml:space="preserve"> Part 1 is understanding the Technical Communication Environment. Part 2 is planning the document. Part 3 is developing and testing the verbal and visual Information. Part 4 i</w:t>
            </w:r>
            <w:r>
              <w:rPr>
                <w:rFonts w:hint="default" w:ascii="Times New Roman" w:hAnsi="Times New Roman" w:cs="Times New Roman"/>
                <w:sz w:val="24"/>
                <w:szCs w:val="24"/>
                <w:lang w:val="en-US" w:eastAsia="zh-CN"/>
              </w:rPr>
              <w:t xml:space="preserve">s talking about </w:t>
            </w:r>
            <w:r>
              <w:rPr>
                <w:rFonts w:hint="default" w:ascii="Times New Roman" w:hAnsi="Times New Roman" w:cs="Times New Roman"/>
                <w:sz w:val="24"/>
                <w:szCs w:val="24"/>
              </w:rPr>
              <w:t xml:space="preserve">learning important applications. Part 5 is appendix about reference handbook. </w:t>
            </w:r>
            <w:r>
              <w:rPr>
                <w:rFonts w:hint="default" w:ascii="Times New Roman" w:hAnsi="Times New Roman" w:cs="Times New Roman"/>
                <w:sz w:val="24"/>
                <w:szCs w:val="24"/>
                <w:lang w:val="en-US" w:eastAsia="zh-CN"/>
              </w:rPr>
              <w:t xml:space="preserve">The author was responsible for the </w:t>
            </w:r>
            <w:r>
              <w:rPr>
                <w:rFonts w:hint="default" w:ascii="Times New Roman" w:hAnsi="Times New Roman" w:cs="Times New Roman"/>
                <w:sz w:val="24"/>
                <w:szCs w:val="24"/>
              </w:rPr>
              <w:t xml:space="preserve">Chapter 5 of </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Part </w:t>
            </w:r>
            <w:r>
              <w:rPr>
                <w:rFonts w:hint="default" w:ascii="Times New Roman" w:hAnsi="Times New Roman" w:cs="Times New Roman"/>
                <w:sz w:val="24"/>
                <w:szCs w:val="24"/>
                <w:lang w:val="en-US" w:eastAsia="zh-CN"/>
              </w:rPr>
              <w:t xml:space="preserve">2, </w:t>
            </w:r>
            <w:r>
              <w:rPr>
                <w:rFonts w:hint="default" w:ascii="Times New Roman" w:hAnsi="Times New Roman" w:cs="Times New Roman"/>
                <w:sz w:val="24"/>
                <w:szCs w:val="24"/>
              </w:rPr>
              <w:t xml:space="preserve"> </w:t>
            </w:r>
            <w:r>
              <w:rPr>
                <w:rFonts w:hint="default" w:ascii="Times New Roman" w:hAnsi="Times New Roman" w:cs="Times New Roman"/>
                <w:i/>
                <w:sz w:val="24"/>
                <w:szCs w:val="24"/>
              </w:rPr>
              <w:t>Analyzing Your Audience and Purpose</w:t>
            </w:r>
            <w:r>
              <w:rPr>
                <w:rFonts w:hint="default" w:ascii="Times New Roman" w:hAnsi="Times New Roman" w:cs="Times New Roman"/>
                <w:i/>
                <w:sz w:val="24"/>
                <w:szCs w:val="24"/>
                <w:lang w:val="en-US" w:eastAsia="zh-CN"/>
              </w:rPr>
              <w:t xml:space="preserve">. </w:t>
            </w:r>
            <w:r>
              <w:rPr>
                <w:rFonts w:hint="default" w:ascii="Times New Roman" w:hAnsi="Times New Roman" w:cs="Times New Roman"/>
                <w:sz w:val="24"/>
                <w:szCs w:val="24"/>
              </w:rPr>
              <w:t>There are totally 7153 words. Chapter 5</w:t>
            </w:r>
            <w:r>
              <w:rPr>
                <w:rFonts w:hint="default" w:ascii="Times New Roman" w:hAnsi="Times New Roman" w:cs="Times New Roman"/>
                <w:sz w:val="24"/>
                <w:szCs w:val="24"/>
                <w:lang w:val="en-US" w:eastAsia="zh-CN"/>
              </w:rPr>
              <w:t xml:space="preserve"> includes four parts, the first part is a new, more-detailed introduction to the role of audience and purpose, the second part is advice on using social-media data in audience analysis, the third part is cases focusing on an audience’s needs and interests and the last part is learning curves on analyzing your audience and purpose.</w:t>
            </w:r>
            <w:r>
              <w:rPr>
                <w:rFonts w:hint="eastAsia" w:cs="Times New Roman"/>
                <w:sz w:val="24"/>
                <w:szCs w:val="24"/>
                <w:lang w:val="en-US" w:eastAsia="zh-CN"/>
              </w:rPr>
              <w:t xml:space="preserve"> </w:t>
            </w: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eastAsia="zh-CN"/>
              </w:rPr>
              <w:t>chapter</w:t>
            </w:r>
            <w:r>
              <w:rPr>
                <w:rFonts w:hint="default" w:ascii="Times New Roman" w:hAnsi="Times New Roman" w:cs="Times New Roman"/>
                <w:sz w:val="24"/>
                <w:szCs w:val="24"/>
              </w:rPr>
              <w:t xml:space="preserve"> focuses on the importance of audience roles and goals, using social-media data suggestions and cases in audience analysis, and telling other writers to focus on the needs and interests of the audience.</w:t>
            </w:r>
          </w:p>
          <w:p>
            <w:pPr>
              <w:spacing w:line="360" w:lineRule="auto"/>
              <w:ind w:firstLine="240" w:firstLineChars="100"/>
              <w:rPr>
                <w:rFonts w:hint="eastAsia"/>
                <w:i/>
                <w:sz w:val="24"/>
                <w:lang w:val="en-US" w:eastAsia="zh-CN"/>
              </w:rPr>
            </w:pPr>
            <w:r>
              <w:rPr>
                <w:rFonts w:hint="eastAsia"/>
                <w:sz w:val="24"/>
              </w:rPr>
              <w:t xml:space="preserve">Mike Markel, the author of </w:t>
            </w:r>
            <w:r>
              <w:rPr>
                <w:rFonts w:hint="eastAsia"/>
                <w:i/>
                <w:iCs/>
                <w:sz w:val="24"/>
              </w:rPr>
              <w:t>Technical Communication</w:t>
            </w:r>
            <w:r>
              <w:rPr>
                <w:rFonts w:hint="eastAsia"/>
                <w:sz w:val="24"/>
              </w:rPr>
              <w:t xml:space="preserve">, is </w:t>
            </w:r>
            <w:r>
              <w:rPr>
                <w:rFonts w:hint="eastAsia"/>
                <w:sz w:val="24"/>
                <w:lang w:val="en-US" w:eastAsia="zh-CN"/>
              </w:rPr>
              <w:t xml:space="preserve">a </w:t>
            </w:r>
            <w:r>
              <w:rPr>
                <w:rFonts w:hint="eastAsia"/>
                <w:sz w:val="24"/>
              </w:rPr>
              <w:t xml:space="preserve">director of technical communication at Boise State University, where he teaches both undergraduate and graduate courses. The former editor of IEEE, and there are still many books of him, </w:t>
            </w:r>
            <w:r>
              <w:rPr>
                <w:sz w:val="24"/>
              </w:rPr>
              <w:t xml:space="preserve">such as </w:t>
            </w:r>
            <w:r>
              <w:rPr>
                <w:i/>
                <w:sz w:val="24"/>
              </w:rPr>
              <w:t>the Detectives Seagate and Miner Mystery series, Ethics in Technical Communication</w:t>
            </w:r>
            <w:r>
              <w:rPr>
                <w:rFonts w:hint="eastAsia"/>
                <w:i/>
                <w:sz w:val="24"/>
                <w:lang w:val="en-US" w:eastAsia="zh-CN"/>
              </w:rPr>
              <w:t>.</w:t>
            </w:r>
          </w:p>
          <w:p>
            <w:pPr>
              <w:spacing w:line="360" w:lineRule="auto"/>
              <w:ind w:firstLine="241" w:firstLineChars="100"/>
              <w:rPr>
                <w:rFonts w:hint="eastAsia"/>
                <w:b/>
                <w:bCs/>
                <w:sz w:val="24"/>
              </w:rPr>
            </w:pPr>
            <w:r>
              <w:rPr>
                <w:rFonts w:hint="eastAsia"/>
                <w:b/>
                <w:bCs/>
                <w:sz w:val="24"/>
              </w:rPr>
              <w:t>Text feature analysis:</w:t>
            </w:r>
          </w:p>
          <w:p>
            <w:pPr>
              <w:spacing w:line="360" w:lineRule="auto"/>
              <w:ind w:firstLine="240" w:firstLineChars="100"/>
              <w:rPr>
                <w:rFonts w:hint="eastAsia"/>
                <w:sz w:val="24"/>
              </w:rPr>
            </w:pPr>
            <w:r>
              <w:rPr>
                <w:rFonts w:hint="eastAsia"/>
                <w:sz w:val="24"/>
              </w:rPr>
              <w:t>Lexical level:</w:t>
            </w:r>
          </w:p>
          <w:p>
            <w:pPr>
              <w:spacing w:line="360" w:lineRule="auto"/>
              <w:ind w:firstLine="240" w:firstLineChars="100"/>
              <w:rPr>
                <w:rFonts w:hint="eastAsia"/>
                <w:sz w:val="24"/>
              </w:rPr>
            </w:pPr>
            <w:r>
              <w:rPr>
                <w:rFonts w:hint="eastAsia"/>
                <w:sz w:val="24"/>
              </w:rPr>
              <w:t xml:space="preserve">There are many </w:t>
            </w:r>
            <w:r>
              <w:rPr>
                <w:rFonts w:hint="eastAsia"/>
                <w:sz w:val="24"/>
                <w:lang w:val="en-US" w:eastAsia="zh-CN"/>
              </w:rPr>
              <w:t>proper nouns</w:t>
            </w:r>
            <w:r>
              <w:rPr>
                <w:rFonts w:hint="eastAsia"/>
                <w:sz w:val="24"/>
              </w:rPr>
              <w:t xml:space="preserve"> in the </w:t>
            </w:r>
            <w:r>
              <w:rPr>
                <w:rFonts w:hint="eastAsia"/>
                <w:sz w:val="24"/>
                <w:lang w:val="en-US" w:eastAsia="zh-CN"/>
              </w:rPr>
              <w:t xml:space="preserve">source </w:t>
            </w:r>
            <w:r>
              <w:rPr>
                <w:rFonts w:hint="eastAsia"/>
                <w:sz w:val="24"/>
              </w:rPr>
              <w:t xml:space="preserve">text, which can make the text more professional and authoritative, reflect the authenticity of the information, and increase the reader's knowledge reserve. Other common nouns </w:t>
            </w:r>
            <w:r>
              <w:rPr>
                <w:rFonts w:hint="eastAsia"/>
                <w:sz w:val="24"/>
                <w:lang w:val="en-US" w:eastAsia="zh-CN"/>
              </w:rPr>
              <w:t>are</w:t>
            </w:r>
            <w:r>
              <w:rPr>
                <w:rFonts w:hint="eastAsia"/>
                <w:sz w:val="24"/>
              </w:rPr>
              <w:t xml:space="preserve"> simple and</w:t>
            </w:r>
            <w:r>
              <w:rPr>
                <w:rFonts w:hint="eastAsia"/>
                <w:sz w:val="24"/>
                <w:lang w:val="en-US" w:eastAsia="zh-CN"/>
              </w:rPr>
              <w:t xml:space="preserve"> they</w:t>
            </w:r>
            <w:r>
              <w:rPr>
                <w:rFonts w:hint="eastAsia"/>
                <w:sz w:val="24"/>
              </w:rPr>
              <w:t xml:space="preserve"> can play a good role in conveying information.</w:t>
            </w:r>
          </w:p>
          <w:p>
            <w:pPr>
              <w:spacing w:line="360" w:lineRule="auto"/>
              <w:ind w:firstLine="240" w:firstLineChars="100"/>
              <w:rPr>
                <w:rFonts w:hint="eastAsia"/>
                <w:sz w:val="24"/>
              </w:rPr>
            </w:pPr>
            <w:r>
              <w:rPr>
                <w:rFonts w:hint="eastAsia"/>
                <w:sz w:val="24"/>
              </w:rPr>
              <w:t>S</w:t>
            </w:r>
            <w:r>
              <w:rPr>
                <w:rFonts w:hint="eastAsia"/>
                <w:sz w:val="24"/>
                <w:lang w:val="en-US" w:eastAsia="zh-CN"/>
              </w:rPr>
              <w:t>yntactic</w:t>
            </w:r>
            <w:r>
              <w:rPr>
                <w:rFonts w:hint="eastAsia"/>
                <w:sz w:val="24"/>
              </w:rPr>
              <w:t xml:space="preserve"> level:</w:t>
            </w:r>
          </w:p>
          <w:p>
            <w:pPr>
              <w:spacing w:line="360" w:lineRule="auto"/>
              <w:ind w:firstLine="240" w:firstLineChars="100"/>
              <w:rPr>
                <w:rFonts w:hint="eastAsia"/>
                <w:sz w:val="24"/>
              </w:rPr>
            </w:pPr>
            <w:r>
              <w:rPr>
                <w:rFonts w:hint="eastAsia"/>
                <w:sz w:val="24"/>
              </w:rPr>
              <w:t xml:space="preserve">In order to make the text rigorous and accurate, the source text uses long sentences. Therefore, there are many clauses or </w:t>
            </w:r>
            <w:r>
              <w:rPr>
                <w:rFonts w:hint="eastAsia"/>
                <w:sz w:val="24"/>
                <w:lang w:val="en-US" w:eastAsia="zh-CN"/>
              </w:rPr>
              <w:t>compound</w:t>
            </w:r>
            <w:r>
              <w:rPr>
                <w:rFonts w:hint="eastAsia"/>
                <w:sz w:val="24"/>
              </w:rPr>
              <w:t xml:space="preserve"> sentences in the </w:t>
            </w:r>
            <w:r>
              <w:rPr>
                <w:rFonts w:hint="eastAsia"/>
                <w:sz w:val="24"/>
                <w:lang w:val="en-US" w:eastAsia="zh-CN"/>
              </w:rPr>
              <w:t>source</w:t>
            </w:r>
            <w:r>
              <w:rPr>
                <w:rFonts w:hint="eastAsia"/>
                <w:sz w:val="24"/>
              </w:rPr>
              <w:t xml:space="preserve"> text. These sentences usually have subordination or parallel relationship. The large number of long sentences makes it difficult to analyze the original text.</w:t>
            </w:r>
          </w:p>
          <w:p>
            <w:pPr>
              <w:spacing w:line="360" w:lineRule="auto"/>
              <w:ind w:firstLine="240" w:firstLineChars="100"/>
              <w:rPr>
                <w:rFonts w:hint="eastAsia"/>
                <w:sz w:val="24"/>
              </w:rPr>
            </w:pPr>
            <w:r>
              <w:rPr>
                <w:rFonts w:hint="eastAsia"/>
                <w:sz w:val="24"/>
              </w:rPr>
              <w:t>Discourse</w:t>
            </w:r>
            <w:r>
              <w:rPr>
                <w:rFonts w:hint="eastAsia"/>
                <w:sz w:val="24"/>
                <w:lang w:val="en-US" w:eastAsia="zh-CN"/>
              </w:rPr>
              <w:t xml:space="preserve"> level</w:t>
            </w:r>
            <w:r>
              <w:rPr>
                <w:rFonts w:hint="eastAsia"/>
                <w:sz w:val="24"/>
              </w:rPr>
              <w:t>:</w:t>
            </w:r>
          </w:p>
          <w:p>
            <w:pPr>
              <w:spacing w:line="360" w:lineRule="auto"/>
              <w:ind w:firstLine="240" w:firstLineChars="100"/>
              <w:rPr>
                <w:rFonts w:hint="eastAsia"/>
                <w:sz w:val="24"/>
              </w:rPr>
            </w:pPr>
            <w:r>
              <w:rPr>
                <w:rFonts w:hint="eastAsia"/>
                <w:sz w:val="24"/>
              </w:rPr>
              <w:t>The source text is organized</w:t>
            </w:r>
            <w:r>
              <w:rPr>
                <w:rFonts w:hint="eastAsia"/>
                <w:sz w:val="24"/>
                <w:lang w:val="en-US" w:eastAsia="zh-CN"/>
              </w:rPr>
              <w:t xml:space="preserve"> logically</w:t>
            </w:r>
            <w:r>
              <w:rPr>
                <w:rFonts w:hint="eastAsia"/>
                <w:sz w:val="24"/>
              </w:rPr>
              <w:t>, and the enumeration method is used in many places. The source text is always personally consistent, and the second person is used throughout</w:t>
            </w:r>
            <w:r>
              <w:rPr>
                <w:rFonts w:hint="eastAsia"/>
                <w:sz w:val="24"/>
                <w:lang w:val="en-US" w:eastAsia="zh-CN"/>
              </w:rPr>
              <w:t xml:space="preserve"> the text</w:t>
            </w:r>
            <w:r>
              <w:rPr>
                <w:rFonts w:hint="eastAsia"/>
                <w:sz w:val="24"/>
              </w:rPr>
              <w:t>.</w:t>
            </w:r>
          </w:p>
          <w:p>
            <w:pPr>
              <w:spacing w:line="360" w:lineRule="auto"/>
              <w:ind w:firstLine="240" w:firstLineChars="100"/>
              <w:rPr>
                <w:rFonts w:hint="eastAsia"/>
                <w:sz w:val="24"/>
              </w:rPr>
            </w:pPr>
            <w:r>
              <w:rPr>
                <w:rFonts w:hint="eastAsia"/>
                <w:sz w:val="24"/>
                <w:lang w:val="en-US" w:eastAsia="zh-CN"/>
              </w:rPr>
              <w:t>R</w:t>
            </w:r>
            <w:r>
              <w:rPr>
                <w:rFonts w:hint="eastAsia"/>
                <w:sz w:val="24"/>
              </w:rPr>
              <w:t>hetoric</w:t>
            </w:r>
            <w:r>
              <w:rPr>
                <w:rFonts w:hint="eastAsia"/>
                <w:sz w:val="24"/>
                <w:lang w:val="en-US" w:eastAsia="zh-CN"/>
              </w:rPr>
              <w:t xml:space="preserve"> level</w:t>
            </w:r>
            <w:r>
              <w:rPr>
                <w:rFonts w:hint="eastAsia"/>
                <w:sz w:val="24"/>
              </w:rPr>
              <w:t>:</w:t>
            </w:r>
          </w:p>
          <w:p>
            <w:pPr>
              <w:spacing w:line="360" w:lineRule="auto"/>
              <w:ind w:firstLine="240" w:firstLineChars="100"/>
              <w:rPr>
                <w:rFonts w:hint="eastAsia"/>
                <w:sz w:val="24"/>
              </w:rPr>
            </w:pPr>
            <w:r>
              <w:rPr>
                <w:rFonts w:hint="eastAsia"/>
                <w:sz w:val="24"/>
              </w:rPr>
              <w:t>The function of informati</w:t>
            </w:r>
            <w:r>
              <w:rPr>
                <w:rFonts w:hint="eastAsia"/>
                <w:sz w:val="24"/>
                <w:lang w:val="en-US" w:eastAsia="zh-CN"/>
              </w:rPr>
              <w:t>ve</w:t>
            </w:r>
            <w:r>
              <w:rPr>
                <w:rFonts w:hint="eastAsia"/>
                <w:sz w:val="24"/>
              </w:rPr>
              <w:t xml:space="preserve"> text is to convey information, emphasize the authenticity and accuracy of the content, and do not need gorgeous words and emotions, so the rhetoric in the original text is not particularly prominent. Only when giv</w:t>
            </w:r>
            <w:r>
              <w:rPr>
                <w:rFonts w:hint="eastAsia"/>
                <w:sz w:val="24"/>
                <w:lang w:val="en-US" w:eastAsia="zh-CN"/>
              </w:rPr>
              <w:t>ing</w:t>
            </w:r>
            <w:r>
              <w:rPr>
                <w:rFonts w:hint="eastAsia"/>
                <w:sz w:val="24"/>
              </w:rPr>
              <w:t xml:space="preserve"> some examples the method of parallelism</w:t>
            </w:r>
            <w:r>
              <w:rPr>
                <w:rFonts w:hint="eastAsia"/>
                <w:sz w:val="24"/>
                <w:lang w:val="en-US" w:eastAsia="zh-CN"/>
              </w:rPr>
              <w:t xml:space="preserve"> would be used</w:t>
            </w:r>
            <w:r>
              <w:rPr>
                <w:rFonts w:hint="eastAsia"/>
                <w:sz w:val="24"/>
              </w:rPr>
              <w:t>.</w:t>
            </w:r>
          </w:p>
          <w:p>
            <w:pPr>
              <w:spacing w:line="360" w:lineRule="auto"/>
              <w:ind w:firstLine="241" w:firstLineChars="100"/>
              <w:rPr>
                <w:rFonts w:hint="eastAsia"/>
                <w:b/>
                <w:bCs/>
                <w:sz w:val="24"/>
                <w:lang w:val="en-US" w:eastAsia="zh-CN"/>
              </w:rPr>
            </w:pPr>
            <w:r>
              <w:rPr>
                <w:rFonts w:hint="eastAsia"/>
                <w:b/>
                <w:bCs/>
                <w:sz w:val="24"/>
                <w:lang w:val="en-US" w:eastAsia="zh-CN"/>
              </w:rPr>
              <w:t>Value and purpose:</w:t>
            </w:r>
          </w:p>
          <w:p>
            <w:pPr>
              <w:spacing w:line="360" w:lineRule="auto"/>
              <w:ind w:firstLine="240" w:firstLineChars="100"/>
              <w:rPr>
                <w:rFonts w:ascii="宋体" w:hAnsi="宋体"/>
                <w:sz w:val="24"/>
              </w:rPr>
            </w:pPr>
            <w:r>
              <w:rPr>
                <w:rFonts w:hint="default"/>
                <w:sz w:val="24"/>
                <w:lang w:val="en-US" w:eastAsia="zh-CN"/>
              </w:rPr>
              <w:t xml:space="preserve">In this chapter, the author mainly writes the purpose and methods of analyzing the audience. </w:t>
            </w:r>
            <w:r>
              <w:rPr>
                <w:rFonts w:hint="eastAsia"/>
                <w:sz w:val="24"/>
                <w:lang w:val="en-US" w:eastAsia="zh-CN"/>
              </w:rPr>
              <w:t xml:space="preserve">People can learn some methods about how to analyse the audience, such as the method: </w:t>
            </w:r>
            <w:r>
              <w:rPr>
                <w:rFonts w:hint="default" w:ascii="Times New Roman" w:hAnsi="Times New Roman" w:cs="Times New Roman"/>
                <w:b w:val="0"/>
                <w:bCs w:val="0"/>
              </w:rPr>
              <w:t>Using an Audience Profile Sheet</w:t>
            </w:r>
            <w:r>
              <w:rPr>
                <w:rFonts w:hint="eastAsia" w:cs="Times New Roman"/>
                <w:b w:val="0"/>
                <w:bCs w:val="0"/>
                <w:lang w:val="en-US" w:eastAsia="zh-CN"/>
              </w:rPr>
              <w:t>.</w:t>
            </w:r>
            <w:r>
              <w:rPr>
                <w:rFonts w:hint="default"/>
                <w:sz w:val="24"/>
                <w:lang w:val="en-US" w:eastAsia="zh-CN"/>
              </w:rPr>
              <w:t xml:space="preserve"> </w:t>
            </w:r>
            <w:r>
              <w:rPr>
                <w:rFonts w:hint="eastAsia"/>
                <w:sz w:val="24"/>
                <w:lang w:val="en-US" w:eastAsia="zh-CN"/>
              </w:rPr>
              <w:t>T</w:t>
            </w:r>
            <w:r>
              <w:rPr>
                <w:rFonts w:hint="default"/>
                <w:sz w:val="24"/>
                <w:lang w:val="en-US" w:eastAsia="zh-CN"/>
              </w:rPr>
              <w:t>echnical writing</w:t>
            </w:r>
            <w:r>
              <w:rPr>
                <w:rFonts w:hint="eastAsia"/>
                <w:sz w:val="24"/>
                <w:lang w:val="en-US" w:eastAsia="zh-CN"/>
              </w:rPr>
              <w:t xml:space="preserve"> is</w:t>
            </w:r>
            <w:r>
              <w:rPr>
                <w:rFonts w:hint="default"/>
                <w:sz w:val="24"/>
                <w:lang w:val="en-US" w:eastAsia="zh-CN"/>
              </w:rPr>
              <w:t xml:space="preserve"> emerging </w:t>
            </w:r>
            <w:r>
              <w:rPr>
                <w:rFonts w:hint="eastAsia"/>
                <w:sz w:val="24"/>
                <w:lang w:val="en-US" w:eastAsia="zh-CN"/>
              </w:rPr>
              <w:t>for many Chinese people</w:t>
            </w:r>
            <w:r>
              <w:rPr>
                <w:rFonts w:hint="default"/>
                <w:sz w:val="24"/>
                <w:lang w:val="en-US" w:eastAsia="zh-CN"/>
              </w:rPr>
              <w:t>, so translat</w:t>
            </w:r>
            <w:r>
              <w:rPr>
                <w:rFonts w:hint="eastAsia"/>
                <w:sz w:val="24"/>
                <w:lang w:val="en-US" w:eastAsia="zh-CN"/>
              </w:rPr>
              <w:t>ing</w:t>
            </w:r>
            <w:r>
              <w:rPr>
                <w:rFonts w:hint="default"/>
                <w:sz w:val="24"/>
                <w:lang w:val="en-US" w:eastAsia="zh-CN"/>
              </w:rPr>
              <w:t xml:space="preserve"> this chapter</w:t>
            </w:r>
            <w:r>
              <w:rPr>
                <w:rFonts w:hint="eastAsia"/>
                <w:sz w:val="24"/>
                <w:lang w:val="en-US" w:eastAsia="zh-CN"/>
              </w:rPr>
              <w:t xml:space="preserve"> can</w:t>
            </w:r>
            <w:r>
              <w:rPr>
                <w:rFonts w:hint="default"/>
                <w:sz w:val="24"/>
                <w:lang w:val="en-US" w:eastAsia="zh-CN"/>
              </w:rPr>
              <w:t xml:space="preserve"> introduce it to readers to make it more popular among Chinese people</w:t>
            </w:r>
            <w:r>
              <w:rPr>
                <w:rFonts w:hint="eastAsia"/>
                <w:sz w:val="24"/>
                <w:lang w:val="en-US" w:eastAsia="zh-CN"/>
              </w:rPr>
              <w:t>, to</w:t>
            </w:r>
            <w:r>
              <w:rPr>
                <w:rFonts w:hint="default"/>
                <w:sz w:val="24"/>
                <w:lang w:val="en-US" w:eastAsia="zh-CN"/>
              </w:rPr>
              <w:t xml:space="preserve"> </w:t>
            </w:r>
            <w:r>
              <w:rPr>
                <w:rFonts w:hint="eastAsia"/>
                <w:sz w:val="24"/>
                <w:lang w:val="en-US" w:eastAsia="zh-CN"/>
              </w:rPr>
              <w:t>help</w:t>
            </w:r>
            <w:r>
              <w:rPr>
                <w:rFonts w:hint="default"/>
                <w:sz w:val="24"/>
                <w:lang w:val="en-US" w:eastAsia="zh-CN"/>
              </w:rPr>
              <w:t xml:space="preserve"> more people to learn about technical writing, learn advanced foreign knowledge. So that technical writing can develop better and faster in China.</w:t>
            </w:r>
            <w:r>
              <w:rPr>
                <w:rFonts w:hint="eastAsia"/>
                <w:sz w:val="24"/>
                <w:lang w:val="en-US" w:eastAsia="zh-CN"/>
              </w:rPr>
              <w:t xml:space="preserve"> </w:t>
            </w:r>
            <w:r>
              <w:rPr>
                <w:sz w:val="24"/>
                <w:highlight w:val="none"/>
              </w:rPr>
              <w:t>At the same time</w:t>
            </w:r>
            <w:r>
              <w:rPr>
                <w:rFonts w:hint="eastAsia"/>
                <w:sz w:val="24"/>
                <w:highlight w:val="none"/>
                <w:lang w:val="en-US" w:eastAsia="zh-CN"/>
              </w:rPr>
              <w:t xml:space="preserve">, during the process of translation, </w:t>
            </w:r>
            <w:r>
              <w:rPr>
                <w:sz w:val="24"/>
                <w:highlight w:val="none"/>
              </w:rPr>
              <w:t xml:space="preserve">it not only enriches the translation experience of translators, </w:t>
            </w:r>
            <w:r>
              <w:rPr>
                <w:rFonts w:hint="eastAsia"/>
                <w:sz w:val="24"/>
                <w:highlight w:val="none"/>
                <w:lang w:val="en-US" w:eastAsia="zh-CN"/>
              </w:rPr>
              <w:t>the translator</w:t>
            </w:r>
            <w:r>
              <w:rPr>
                <w:sz w:val="24"/>
                <w:highlight w:val="none"/>
              </w:rPr>
              <w:t xml:space="preserve"> also learns</w:t>
            </w:r>
            <w:r>
              <w:rPr>
                <w:rFonts w:hint="eastAsia"/>
                <w:sz w:val="24"/>
                <w:highlight w:val="none"/>
              </w:rPr>
              <w:t xml:space="preserve"> how to translate long sentences and some proper nouns</w:t>
            </w:r>
            <w:r>
              <w:rPr>
                <w:rFonts w:hint="eastAsia"/>
                <w:sz w:val="24"/>
                <w:highlight w:val="none"/>
                <w:lang w:val="en-US" w:eastAsia="zh-CN"/>
              </w:rPr>
              <w:t>. Last but not least, this translation project deepens the translator's understanding and application of skopos theory.</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3408" w:hRule="atLeast"/>
        </w:trPr>
        <w:tc>
          <w:tcPr>
            <w:tcW w:w="8950" w:type="dxa"/>
            <w:gridSpan w:val="6"/>
          </w:tcPr>
          <w:p>
            <w:pPr>
              <w:spacing w:line="336" w:lineRule="auto"/>
              <w:rPr>
                <w:bCs/>
                <w:sz w:val="24"/>
              </w:rPr>
            </w:pPr>
            <w:r>
              <w:rPr>
                <w:b/>
                <w:sz w:val="24"/>
              </w:rPr>
              <w:t xml:space="preserve">Contents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pPr>
              <w:numPr>
                <w:ilvl w:val="0"/>
                <w:numId w:val="0"/>
              </w:numPr>
              <w:spacing w:line="336" w:lineRule="auto"/>
              <w:ind w:firstLine="241" w:firstLineChars="100"/>
              <w:rPr>
                <w:rFonts w:hint="default" w:ascii="宋体" w:hAnsi="宋体" w:eastAsia="宋体"/>
                <w:b/>
                <w:bCs/>
                <w:sz w:val="24"/>
                <w:lang w:val="en-US" w:eastAsia="zh-CN"/>
              </w:rPr>
            </w:pPr>
            <w:r>
              <w:rPr>
                <w:rFonts w:hint="default" w:ascii="Times New Roman" w:hAnsi="Times New Roman" w:cs="Times New Roman"/>
                <w:b/>
                <w:bCs/>
                <w:sz w:val="24"/>
                <w:lang w:val="en-US" w:eastAsia="zh-CN"/>
              </w:rPr>
              <w:t>Introduction</w:t>
            </w:r>
            <w:r>
              <w:rPr>
                <w:rFonts w:hint="eastAsia" w:cs="Times New Roman"/>
                <w:b/>
                <w:bCs/>
                <w:sz w:val="24"/>
                <w:lang w:val="en-US" w:eastAsia="zh-CN"/>
              </w:rPr>
              <w:t>：</w:t>
            </w:r>
          </w:p>
          <w:p>
            <w:pPr>
              <w:numPr>
                <w:ilvl w:val="0"/>
                <w:numId w:val="0"/>
              </w:numPr>
              <w:spacing w:line="336" w:lineRule="auto"/>
              <w:ind w:firstLine="241" w:firstLineChars="100"/>
              <w:rPr>
                <w:rFonts w:hint="eastAsia" w:cs="Times New Roman"/>
                <w:b/>
                <w:bCs/>
                <w:sz w:val="24"/>
                <w:lang w:val="en-US" w:eastAsia="zh-CN"/>
              </w:rPr>
            </w:pPr>
            <w:r>
              <w:rPr>
                <w:rFonts w:hint="eastAsia" w:cs="Times New Roman"/>
                <w:b/>
                <w:bCs/>
                <w:sz w:val="24"/>
                <w:lang w:val="en-US" w:eastAsia="zh-CN"/>
              </w:rPr>
              <w:t>Literature review:</w:t>
            </w:r>
          </w:p>
          <w:p>
            <w:pPr>
              <w:spacing w:line="360" w:lineRule="auto"/>
              <w:ind w:firstLine="240" w:firstLineChars="100"/>
              <w:rPr>
                <w:rFonts w:hint="eastAsia" w:cs="Times New Roman"/>
                <w:b/>
                <w:bCs/>
                <w:sz w:val="24"/>
                <w:lang w:val="en-US" w:eastAsia="zh-CN"/>
              </w:rPr>
            </w:pPr>
            <w:r>
              <w:rPr>
                <w:sz w:val="24"/>
              </w:rPr>
              <w:t>This translation refers to a lot of literature. Before the translation, the translator read the</w:t>
            </w:r>
            <w:r>
              <w:rPr>
                <w:rFonts w:hint="eastAsia"/>
                <w:sz w:val="24"/>
                <w:lang w:val="en-US" w:eastAsia="zh-CN"/>
              </w:rPr>
              <w:t xml:space="preserve"> </w:t>
            </w:r>
            <w:r>
              <w:rPr>
                <w:rFonts w:hint="eastAsia"/>
                <w:i/>
                <w:iCs/>
                <w:sz w:val="24"/>
                <w:lang w:val="en-US" w:eastAsia="zh-CN"/>
              </w:rPr>
              <w:t>Analysis of Hans J. Vermere's skopos theory</w:t>
            </w:r>
            <w:r>
              <w:rPr>
                <w:i/>
                <w:iCs/>
                <w:sz w:val="24"/>
              </w:rPr>
              <w:t xml:space="preserve"> </w:t>
            </w:r>
            <w:r>
              <w:rPr>
                <w:rFonts w:hint="eastAsia"/>
                <w:i w:val="0"/>
                <w:iCs w:val="0"/>
                <w:sz w:val="24"/>
                <w:lang w:val="en-US" w:eastAsia="zh-CN"/>
              </w:rPr>
              <w:t xml:space="preserve">(《析汉斯·费米尔的目的论》), in this passage, the author introduces the background, development, contribution, and shortcomings of skopos theory. These can help the translator understand teleology in a deeper level, and it can be better applied to translation. After reading </w:t>
            </w:r>
            <w:r>
              <w:rPr>
                <w:rFonts w:hint="eastAsia"/>
                <w:i/>
                <w:iCs/>
                <w:sz w:val="24"/>
                <w:lang w:val="en-US" w:eastAsia="zh-CN"/>
              </w:rPr>
              <w:t>Analyze audience psychology for effective communication</w:t>
            </w:r>
            <w:r>
              <w:rPr>
                <w:rFonts w:hint="eastAsia"/>
                <w:i w:val="0"/>
                <w:iCs w:val="0"/>
                <w:sz w:val="24"/>
                <w:lang w:val="en-US" w:eastAsia="zh-CN"/>
              </w:rPr>
              <w:t xml:space="preserve">（《分析受众心理进行高效传播》）, the translator learned that in order to attract the audience to improve the economic and social benefits of the media, the media must analyze the audience based on the audience. This article helped   the translator had a deeper understanding of "audience", which has greatly helped translators to understand the source text. </w:t>
            </w:r>
          </w:p>
          <w:p>
            <w:pPr>
              <w:numPr>
                <w:ilvl w:val="0"/>
                <w:numId w:val="0"/>
              </w:numPr>
              <w:spacing w:line="336" w:lineRule="auto"/>
              <w:ind w:firstLine="241" w:firstLineChars="100"/>
              <w:rPr>
                <w:rFonts w:hint="eastAsia" w:cs="Times New Roman"/>
                <w:b/>
                <w:bCs/>
                <w:sz w:val="24"/>
                <w:lang w:val="en-US" w:eastAsia="zh-CN"/>
              </w:rPr>
            </w:pPr>
            <w:r>
              <w:rPr>
                <w:rFonts w:hint="eastAsia" w:cs="Times New Roman"/>
                <w:b/>
                <w:bCs/>
                <w:sz w:val="24"/>
                <w:lang w:val="en-US" w:eastAsia="zh-CN"/>
              </w:rPr>
              <w:t>Process：</w:t>
            </w:r>
          </w:p>
          <w:p>
            <w:pPr>
              <w:numPr>
                <w:ilvl w:val="0"/>
                <w:numId w:val="0"/>
              </w:numPr>
              <w:spacing w:line="336" w:lineRule="auto"/>
              <w:ind w:firstLine="240" w:firstLineChars="100"/>
              <w:rPr>
                <w:rFonts w:hint="eastAsia" w:cs="Times New Roman"/>
                <w:b w:val="0"/>
                <w:bCs w:val="0"/>
                <w:sz w:val="24"/>
                <w:lang w:val="en-US" w:eastAsia="zh-CN"/>
              </w:rPr>
            </w:pPr>
            <w:r>
              <w:rPr>
                <w:rFonts w:hint="eastAsia" w:cs="Times New Roman"/>
                <w:b w:val="0"/>
                <w:bCs w:val="0"/>
                <w:sz w:val="24"/>
                <w:lang w:val="en-US" w:eastAsia="zh-CN"/>
              </w:rPr>
              <w:t>Pre-translation: After getting the source text, the translator first read through the full text and conducted a preliminary understanding and analysis of the original text. Then read some related literature and materials. Finally, the translator used the PDFelement to convert the original file from PDF format into Word format.</w:t>
            </w:r>
          </w:p>
          <w:p>
            <w:pPr>
              <w:numPr>
                <w:ilvl w:val="0"/>
                <w:numId w:val="0"/>
              </w:numPr>
              <w:spacing w:line="336" w:lineRule="auto"/>
              <w:ind w:firstLine="240" w:firstLineChars="100"/>
              <w:rPr>
                <w:rFonts w:hint="eastAsia" w:cs="Times New Roman"/>
                <w:b w:val="0"/>
                <w:bCs w:val="0"/>
                <w:sz w:val="24"/>
                <w:lang w:val="en-US" w:eastAsia="zh-CN"/>
              </w:rPr>
            </w:pPr>
            <w:r>
              <w:rPr>
                <w:rFonts w:hint="eastAsia" w:cs="Times New Roman"/>
                <w:b w:val="0"/>
                <w:bCs w:val="0"/>
                <w:sz w:val="24"/>
                <w:lang w:val="en-US" w:eastAsia="zh-CN"/>
              </w:rPr>
              <w:t>During the translation: The translator performed a pre-translation with Google Translate, and then imported it into MemoQ, modifying it sentence by sentence.</w:t>
            </w:r>
          </w:p>
          <w:p>
            <w:pPr>
              <w:numPr>
                <w:ilvl w:val="0"/>
                <w:numId w:val="0"/>
              </w:numPr>
              <w:spacing w:line="336" w:lineRule="auto"/>
              <w:ind w:firstLine="240" w:firstLineChars="100"/>
              <w:rPr>
                <w:sz w:val="24"/>
              </w:rPr>
            </w:pPr>
            <w:r>
              <w:rPr>
                <w:rFonts w:hint="eastAsia" w:cs="Times New Roman"/>
                <w:b w:val="0"/>
                <w:bCs w:val="0"/>
                <w:sz w:val="24"/>
                <w:lang w:val="en-US" w:eastAsia="zh-CN"/>
              </w:rPr>
              <w:t xml:space="preserve">Post-translation: </w:t>
            </w:r>
            <w:r>
              <w:rPr>
                <w:sz w:val="24"/>
              </w:rPr>
              <w:t>After the translation and proofreading, the translator exports the translation from MemoQ,</w:t>
            </w:r>
            <w:r>
              <w:rPr>
                <w:rFonts w:hint="eastAsia"/>
                <w:sz w:val="24"/>
              </w:rPr>
              <w:t xml:space="preserve"> including</w:t>
            </w:r>
            <w:r>
              <w:rPr>
                <w:sz w:val="24"/>
              </w:rPr>
              <w:t xml:space="preserve"> the Chinese version of Word, the bilingual version of Word, the glossary and memory base. </w:t>
            </w:r>
          </w:p>
          <w:p>
            <w:pPr>
              <w:numPr>
                <w:ilvl w:val="0"/>
                <w:numId w:val="0"/>
              </w:numPr>
              <w:spacing w:line="336" w:lineRule="auto"/>
              <w:ind w:firstLine="240" w:firstLineChars="100"/>
              <w:rPr>
                <w:rFonts w:hint="eastAsia" w:cs="Times New Roman"/>
                <w:b/>
                <w:bCs/>
                <w:sz w:val="24"/>
                <w:lang w:val="en-US" w:eastAsia="zh-CN"/>
              </w:rPr>
            </w:pPr>
            <w:r>
              <w:rPr>
                <w:sz w:val="24"/>
              </w:rPr>
              <w:t>After finishing all the work above, the translator uploaded the documents to GitHub on October 21 according to the requirements of</w:t>
            </w:r>
            <w:r>
              <w:rPr>
                <w:rFonts w:hint="eastAsia"/>
                <w:sz w:val="24"/>
                <w:lang w:val="en-US" w:eastAsia="zh-CN"/>
              </w:rPr>
              <w:t xml:space="preserve"> t</w:t>
            </w:r>
            <w:r>
              <w:rPr>
                <w:rFonts w:hint="eastAsia"/>
                <w:sz w:val="24"/>
              </w:rPr>
              <w:t>he</w:t>
            </w:r>
            <w:r>
              <w:rPr>
                <w:sz w:val="24"/>
              </w:rPr>
              <w:t xml:space="preserve"> client</w:t>
            </w:r>
            <w:r>
              <w:rPr>
                <w:rFonts w:hint="eastAsia"/>
                <w:sz w:val="24"/>
                <w:lang w:val="en-US" w:eastAsia="zh-CN"/>
              </w:rPr>
              <w:t>.</w:t>
            </w:r>
          </w:p>
          <w:p>
            <w:pPr>
              <w:numPr>
                <w:ilvl w:val="0"/>
                <w:numId w:val="0"/>
              </w:numPr>
              <w:spacing w:line="336" w:lineRule="auto"/>
              <w:ind w:firstLine="241" w:firstLineChars="100"/>
              <w:rPr>
                <w:rFonts w:hint="eastAsia" w:cs="Times New Roman"/>
                <w:b/>
                <w:bCs/>
                <w:sz w:val="24"/>
                <w:lang w:val="en-US" w:eastAsia="zh-CN"/>
              </w:rPr>
            </w:pPr>
            <w:r>
              <w:rPr>
                <w:rFonts w:hint="eastAsia" w:cs="Times New Roman"/>
                <w:b/>
                <w:bCs/>
                <w:sz w:val="24"/>
                <w:lang w:val="en-US" w:eastAsia="zh-CN"/>
              </w:rPr>
              <w:t>Application:</w:t>
            </w:r>
          </w:p>
          <w:p>
            <w:pPr>
              <w:numPr>
                <w:ilvl w:val="0"/>
                <w:numId w:val="0"/>
              </w:numPr>
              <w:spacing w:line="336" w:lineRule="auto"/>
              <w:ind w:firstLine="240" w:firstLineChars="100"/>
              <w:rPr>
                <w:rFonts w:hint="default" w:cs="Times New Roman"/>
                <w:b w:val="0"/>
                <w:bCs w:val="0"/>
                <w:sz w:val="24"/>
                <w:lang w:val="en-US" w:eastAsia="zh-CN"/>
              </w:rPr>
            </w:pPr>
            <w:r>
              <w:rPr>
                <w:rFonts w:hint="default" w:cs="Times New Roman"/>
                <w:b w:val="0"/>
                <w:bCs w:val="0"/>
                <w:sz w:val="24"/>
                <w:lang w:val="en-US" w:eastAsia="zh-CN"/>
              </w:rPr>
              <w:t>The translation strategy used by the translator is domestication, that is, the source language is localized, the target language or target reader is the destination, and the original language readers are used to convey the content of the original text.</w:t>
            </w:r>
          </w:p>
          <w:p>
            <w:pPr>
              <w:numPr>
                <w:ilvl w:val="0"/>
                <w:numId w:val="0"/>
              </w:numPr>
              <w:spacing w:line="336" w:lineRule="auto"/>
              <w:ind w:firstLine="240" w:firstLineChars="100"/>
              <w:rPr>
                <w:rFonts w:hint="eastAsia" w:cs="Times New Roman"/>
                <w:b w:val="0"/>
                <w:bCs w:val="0"/>
                <w:sz w:val="24"/>
                <w:lang w:val="en-US" w:eastAsia="zh-CN"/>
              </w:rPr>
            </w:pPr>
            <w:r>
              <w:rPr>
                <w:rFonts w:hint="eastAsia" w:cs="Times New Roman"/>
                <w:b w:val="0"/>
                <w:bCs w:val="0"/>
                <w:sz w:val="24"/>
                <w:lang w:val="en-US" w:eastAsia="zh-CN"/>
              </w:rPr>
              <w:t>The translator used many translation techniques, for example:</w:t>
            </w:r>
          </w:p>
          <w:p>
            <w:pPr>
              <w:spacing w:line="360" w:lineRule="auto"/>
              <w:ind w:firstLine="420" w:firstLineChars="200"/>
              <w:rPr>
                <w:rFonts w:hint="eastAsia"/>
                <w:sz w:val="24"/>
              </w:rPr>
            </w:pPr>
            <w:r>
              <w:rPr>
                <w:b w:val="0"/>
                <w:bCs/>
              </w:rPr>
              <w:t>Annotation</w:t>
            </w:r>
            <w:r>
              <w:rPr>
                <w:rFonts w:hint="eastAsia"/>
                <w:b w:val="0"/>
                <w:bCs/>
              </w:rPr>
              <w:t>:</w:t>
            </w:r>
            <w:r>
              <w:rPr>
                <w:rFonts w:hint="eastAsia"/>
                <w:b/>
                <w:lang w:val="en-US" w:eastAsia="zh-CN"/>
              </w:rPr>
              <w:t xml:space="preserve"> </w:t>
            </w:r>
            <w:r>
              <w:rPr>
                <w:rFonts w:hint="eastAsia"/>
                <w:sz w:val="24"/>
              </w:rPr>
              <w:t>There are many differences between English and Chinese cultures, and some words in English do not have equivalent expressions in Chinese, forming a vacancy in the meaning of words. In this case, E-C translations often use the method of annotation to make up for the vacancy. In many cases, there is no accurate official translation, so the annotation can usually be used to supplement relevant information.</w:t>
            </w:r>
          </w:p>
          <w:p>
            <w:pPr>
              <w:spacing w:line="360" w:lineRule="auto"/>
              <w:ind w:firstLine="480" w:firstLineChars="200"/>
              <w:rPr>
                <w:rFonts w:hint="eastAsia"/>
                <w:b w:val="0"/>
                <w:bCs/>
                <w:sz w:val="24"/>
              </w:rPr>
            </w:pPr>
            <w:r>
              <w:rPr>
                <w:b w:val="0"/>
                <w:bCs/>
                <w:sz w:val="24"/>
              </w:rPr>
              <w:t>Transliteration</w:t>
            </w:r>
            <w:r>
              <w:rPr>
                <w:rFonts w:hint="eastAsia"/>
                <w:b w:val="0"/>
                <w:bCs/>
                <w:sz w:val="24"/>
              </w:rPr>
              <w:t>:</w:t>
            </w:r>
            <w:r>
              <w:rPr>
                <w:rFonts w:hint="eastAsia"/>
                <w:b/>
                <w:sz w:val="24"/>
                <w:lang w:val="en-US" w:eastAsia="zh-CN"/>
              </w:rPr>
              <w:t xml:space="preserve"> </w:t>
            </w:r>
            <w:r>
              <w:rPr>
                <w:rFonts w:hint="eastAsia"/>
                <w:b w:val="0"/>
                <w:bCs/>
                <w:sz w:val="24"/>
              </w:rPr>
              <w:t>"Transliteration" refers to a method of expressing a character symbol in one language with a character symbol in another language that has the same or similar pronunciation.</w:t>
            </w:r>
          </w:p>
          <w:p>
            <w:pPr>
              <w:spacing w:line="360" w:lineRule="auto"/>
              <w:ind w:firstLine="480" w:firstLineChars="200"/>
              <w:rPr>
                <w:rFonts w:hint="default" w:cs="Times New Roman"/>
                <w:b w:val="0"/>
                <w:bCs w:val="0"/>
                <w:sz w:val="24"/>
                <w:lang w:val="en-US" w:eastAsia="zh-CN"/>
              </w:rPr>
            </w:pPr>
            <w:r>
              <w:rPr>
                <w:b w:val="0"/>
                <w:bCs/>
                <w:sz w:val="24"/>
              </w:rPr>
              <w:t>Division:</w:t>
            </w:r>
            <w:r>
              <w:rPr>
                <w:rFonts w:hint="eastAsia"/>
                <w:b w:val="0"/>
                <w:bCs/>
                <w:sz w:val="24"/>
                <w:lang w:val="en-US" w:eastAsia="zh-CN"/>
              </w:rPr>
              <w:t xml:space="preserve"> </w:t>
            </w:r>
            <w:r>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pPr>
              <w:numPr>
                <w:ilvl w:val="0"/>
                <w:numId w:val="0"/>
              </w:numPr>
              <w:spacing w:line="336" w:lineRule="auto"/>
              <w:ind w:firstLine="241" w:firstLineChars="100"/>
              <w:rPr>
                <w:rFonts w:hint="eastAsia" w:cs="Times New Roman"/>
                <w:b/>
                <w:bCs/>
                <w:sz w:val="24"/>
                <w:lang w:val="en-US" w:eastAsia="zh-CN"/>
              </w:rPr>
            </w:pPr>
            <w:r>
              <w:rPr>
                <w:rFonts w:hint="eastAsia" w:cs="Times New Roman"/>
                <w:b/>
                <w:bCs/>
                <w:sz w:val="24"/>
                <w:lang w:val="en-US" w:eastAsia="zh-CN"/>
              </w:rPr>
              <w:t>Conclusion:</w:t>
            </w:r>
          </w:p>
          <w:p>
            <w:pPr>
              <w:numPr>
                <w:ilvl w:val="0"/>
                <w:numId w:val="0"/>
              </w:numPr>
              <w:spacing w:line="336" w:lineRule="auto"/>
              <w:ind w:firstLine="240" w:firstLineChars="100"/>
              <w:rPr>
                <w:rFonts w:hint="default" w:cs="Times New Roman"/>
                <w:b w:val="0"/>
                <w:bCs w:val="0"/>
                <w:sz w:val="24"/>
                <w:lang w:val="en-US" w:eastAsia="zh-CN"/>
              </w:rPr>
            </w:pPr>
            <w:r>
              <w:rPr>
                <w:rFonts w:hint="default" w:cs="Times New Roman"/>
                <w:b w:val="0"/>
                <w:bCs w:val="0"/>
                <w:sz w:val="24"/>
                <w:lang w:val="en-US" w:eastAsia="zh-CN"/>
              </w:rPr>
              <w:t>In the process of translation,</w:t>
            </w:r>
            <w:r>
              <w:rPr>
                <w:rFonts w:hint="eastAsia" w:cs="Times New Roman"/>
                <w:b w:val="0"/>
                <w:bCs w:val="0"/>
                <w:sz w:val="24"/>
                <w:lang w:val="en-US" w:eastAsia="zh-CN"/>
              </w:rPr>
              <w:t xml:space="preserve"> the</w:t>
            </w:r>
            <w:r>
              <w:rPr>
                <w:rFonts w:hint="default" w:cs="Times New Roman"/>
                <w:b w:val="0"/>
                <w:bCs w:val="0"/>
                <w:sz w:val="24"/>
                <w:lang w:val="en-US" w:eastAsia="zh-CN"/>
              </w:rPr>
              <w:t xml:space="preserve"> translator encountered many difficulties. But in the end, by </w:t>
            </w:r>
            <w:r>
              <w:rPr>
                <w:rFonts w:hint="eastAsia" w:cs="Times New Roman"/>
                <w:b w:val="0"/>
                <w:bCs w:val="0"/>
                <w:sz w:val="24"/>
                <w:lang w:val="en-US" w:eastAsia="zh-CN"/>
              </w:rPr>
              <w:t>searching for</w:t>
            </w:r>
            <w:r>
              <w:rPr>
                <w:rFonts w:hint="default" w:cs="Times New Roman"/>
                <w:b w:val="0"/>
                <w:bCs w:val="0"/>
                <w:sz w:val="24"/>
                <w:lang w:val="en-US" w:eastAsia="zh-CN"/>
              </w:rPr>
              <w:t xml:space="preserve"> information</w:t>
            </w:r>
            <w:r>
              <w:rPr>
                <w:rFonts w:hint="eastAsia" w:cs="Times New Roman"/>
                <w:b w:val="0"/>
                <w:bCs w:val="0"/>
                <w:sz w:val="24"/>
                <w:lang w:val="en-US" w:eastAsia="zh-CN"/>
              </w:rPr>
              <w:t xml:space="preserve"> on the Internet</w:t>
            </w:r>
            <w:r>
              <w:rPr>
                <w:rFonts w:hint="default" w:cs="Times New Roman"/>
                <w:b w:val="0"/>
                <w:bCs w:val="0"/>
                <w:sz w:val="24"/>
                <w:lang w:val="en-US" w:eastAsia="zh-CN"/>
              </w:rPr>
              <w:t xml:space="preserve">, asking the teacher or discussing with the classmates, </w:t>
            </w:r>
            <w:r>
              <w:rPr>
                <w:rFonts w:hint="eastAsia" w:cs="Times New Roman"/>
                <w:b w:val="0"/>
                <w:bCs w:val="0"/>
                <w:sz w:val="24"/>
                <w:lang w:val="en-US" w:eastAsia="zh-CN"/>
              </w:rPr>
              <w:t>the difficulties</w:t>
            </w:r>
            <w:r>
              <w:rPr>
                <w:rFonts w:hint="default" w:cs="Times New Roman"/>
                <w:b w:val="0"/>
                <w:bCs w:val="0"/>
                <w:sz w:val="24"/>
                <w:lang w:val="en-US" w:eastAsia="zh-CN"/>
              </w:rPr>
              <w:t xml:space="preserve"> were all solved one by one. Through this translation, </w:t>
            </w:r>
            <w:r>
              <w:rPr>
                <w:rFonts w:hint="eastAsia" w:cs="Times New Roman"/>
                <w:b w:val="0"/>
                <w:bCs w:val="0"/>
                <w:sz w:val="24"/>
                <w:lang w:val="en-US" w:eastAsia="zh-CN"/>
              </w:rPr>
              <w:t xml:space="preserve"> the </w:t>
            </w:r>
            <w:r>
              <w:rPr>
                <w:rFonts w:hint="default" w:cs="Times New Roman"/>
                <w:b w:val="0"/>
                <w:bCs w:val="0"/>
                <w:sz w:val="24"/>
                <w:lang w:val="en-US" w:eastAsia="zh-CN"/>
              </w:rPr>
              <w:t>translator</w:t>
            </w:r>
            <w:r>
              <w:rPr>
                <w:rFonts w:hint="eastAsia" w:cs="Times New Roman"/>
                <w:b w:val="0"/>
                <w:bCs w:val="0"/>
                <w:sz w:val="24"/>
                <w:lang w:val="en-US" w:eastAsia="zh-CN"/>
              </w:rPr>
              <w:t xml:space="preserve"> </w:t>
            </w:r>
            <w:r>
              <w:rPr>
                <w:rFonts w:hint="default" w:cs="Times New Roman"/>
                <w:b w:val="0"/>
                <w:bCs w:val="0"/>
                <w:sz w:val="24"/>
                <w:lang w:val="en-US" w:eastAsia="zh-CN"/>
              </w:rPr>
              <w:t>ha</w:t>
            </w:r>
            <w:r>
              <w:rPr>
                <w:rFonts w:hint="eastAsia" w:cs="Times New Roman"/>
                <w:b w:val="0"/>
                <w:bCs w:val="0"/>
                <w:sz w:val="24"/>
                <w:lang w:val="en-US" w:eastAsia="zh-CN"/>
              </w:rPr>
              <w:t>s</w:t>
            </w:r>
            <w:r>
              <w:rPr>
                <w:rFonts w:hint="default" w:cs="Times New Roman"/>
                <w:b w:val="0"/>
                <w:bCs w:val="0"/>
                <w:sz w:val="24"/>
                <w:lang w:val="en-US" w:eastAsia="zh-CN"/>
              </w:rPr>
              <w:t xml:space="preserve"> increased th</w:t>
            </w:r>
            <w:r>
              <w:rPr>
                <w:rFonts w:hint="eastAsia" w:cs="Times New Roman"/>
                <w:b w:val="0"/>
                <w:bCs w:val="0"/>
                <w:sz w:val="24"/>
                <w:lang w:val="en-US" w:eastAsia="zh-CN"/>
              </w:rPr>
              <w:t>e</w:t>
            </w:r>
            <w:r>
              <w:rPr>
                <w:rFonts w:hint="default" w:cs="Times New Roman"/>
                <w:b w:val="0"/>
                <w:bCs w:val="0"/>
                <w:sz w:val="24"/>
                <w:lang w:val="en-US" w:eastAsia="zh-CN"/>
              </w:rPr>
              <w:t xml:space="preserve"> translation experience and improved the translation capabilities. In general, this translation can basically be achieved.</w:t>
            </w:r>
          </w:p>
          <w:p>
            <w:pPr>
              <w:numPr>
                <w:ilvl w:val="0"/>
                <w:numId w:val="0"/>
              </w:numPr>
              <w:spacing w:line="336" w:lineRule="auto"/>
              <w:ind w:firstLine="241" w:firstLineChars="100"/>
              <w:rPr>
                <w:sz w:val="24"/>
                <w:szCs w:val="24"/>
              </w:rPr>
            </w:pPr>
            <w:r>
              <w:rPr>
                <w:rFonts w:hint="eastAsia" w:cs="Times New Roman"/>
                <w:b/>
                <w:bCs/>
                <w:sz w:val="24"/>
                <w:lang w:val="en-US" w:eastAsia="zh-CN"/>
              </w:rPr>
              <w:t>Table of content:</w:t>
            </w: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p>
          <w:p>
            <w:pPr>
              <w:pStyle w:val="7"/>
              <w:keepNext w:val="0"/>
              <w:keepLines w:val="0"/>
              <w:pageBreakBefore w:val="0"/>
              <w:widowControl w:val="0"/>
              <w:tabs>
                <w:tab w:val="left" w:pos="42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"_Toc6606539"</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1.Introduction</w:t>
            </w:r>
            <w:r>
              <w:rPr>
                <w:rStyle w:val="13"/>
                <w:rFonts w:hint="default" w:ascii="Times New Roman" w:hAnsi="Times New Roman" w:cs="Times New Roman"/>
                <w:sz w:val="24"/>
                <w:szCs w:val="24"/>
              </w:rPr>
              <w:fldChar w:fldCharType="end"/>
            </w:r>
          </w:p>
          <w:p>
            <w:pPr>
              <w:pStyle w:val="7"/>
              <w:keepNext w:val="0"/>
              <w:keepLines w:val="0"/>
              <w:pageBreakBefore w:val="0"/>
              <w:widowControl w:val="0"/>
              <w:tabs>
                <w:tab w:val="left" w:pos="42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"_Toc6606540"</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2.Project Overview</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050"/>
                <w:tab w:val="right" w:leader="dot" w:pos="8290"/>
              </w:tabs>
              <w:kinsoku/>
              <w:wordWrap/>
              <w:overflowPunct/>
              <w:topLinePunct w:val="0"/>
              <w:autoSpaceDE/>
              <w:autoSpaceDN/>
              <w:bidi w:val="0"/>
              <w:adjustRightInd/>
              <w:snapToGrid/>
              <w:spacing w:line="360" w:lineRule="auto"/>
              <w:ind w:left="0" w:leftChars="0"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"_Toc6606541"</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2.1</w:t>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t>Project Background</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050"/>
                <w:tab w:val="right" w:leader="dot" w:pos="8290"/>
              </w:tabs>
              <w:kinsoku/>
              <w:wordWrap/>
              <w:overflowPunct/>
              <w:topLinePunct w:val="0"/>
              <w:autoSpaceDE/>
              <w:autoSpaceDN/>
              <w:bidi w:val="0"/>
              <w:adjustRightInd/>
              <w:snapToGrid/>
              <w:spacing w:line="360" w:lineRule="auto"/>
              <w:ind w:left="0" w:leftChars="0"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"_Toc6606542"</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2.2</w:t>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t>Text Background</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050"/>
                <w:tab w:val="right" w:leader="dot" w:pos="8290"/>
              </w:tabs>
              <w:kinsoku/>
              <w:wordWrap/>
              <w:overflowPunct/>
              <w:topLinePunct w:val="0"/>
              <w:autoSpaceDE/>
              <w:autoSpaceDN/>
              <w:bidi w:val="0"/>
              <w:adjustRightInd/>
              <w:snapToGrid/>
              <w:spacing w:line="360" w:lineRule="auto"/>
              <w:ind w:left="0" w:leftChars="0"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"_Toc6606543"</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2.3</w:t>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t>Translation Procedure</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260"/>
                <w:tab w:val="right" w:leader="dot" w:pos="8290"/>
              </w:tabs>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"_Toc6606544"</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2.3.1</w:t>
            </w:r>
            <w:r>
              <w:rPr>
                <w:rFonts w:hint="default" w:ascii="Times New Roman" w:hAnsi="Times New Roman" w:cs="Times New Roman"/>
                <w:sz w:val="24"/>
                <w:szCs w:val="24"/>
              </w:rPr>
              <w:tab/>
            </w:r>
            <w:r>
              <w:rPr>
                <w:rStyle w:val="13"/>
                <w:rFonts w:hint="default" w:ascii="Times New Roman" w:hAnsi="Times New Roman" w:cs="Times New Roman"/>
                <w:sz w:val="24"/>
                <w:szCs w:val="24"/>
              </w:rPr>
              <w:t>Pre-translation Preparation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260"/>
                <w:tab w:val="right" w:leader="dot" w:pos="8290"/>
              </w:tabs>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"_Toc6606545"</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2.3.2</w:t>
            </w:r>
            <w:r>
              <w:rPr>
                <w:rFonts w:hint="default" w:ascii="Times New Roman" w:hAnsi="Times New Roman" w:cs="Times New Roman"/>
                <w:sz w:val="24"/>
                <w:szCs w:val="24"/>
              </w:rPr>
              <w:tab/>
            </w:r>
            <w:r>
              <w:rPr>
                <w:rStyle w:val="13"/>
                <w:rFonts w:hint="default" w:ascii="Times New Roman" w:hAnsi="Times New Roman" w:cs="Times New Roman"/>
                <w:sz w:val="24"/>
                <w:szCs w:val="24"/>
              </w:rPr>
              <w:t>During the Translation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"_Toc6606546"</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2.3.3 Post-translation</w:t>
            </w:r>
            <w:r>
              <w:rPr>
                <w:rStyle w:val="13"/>
                <w:rFonts w:hint="default" w:ascii="Times New Roman" w:hAnsi="Times New Roman" w:cs="Times New Roman"/>
                <w:sz w:val="24"/>
                <w:szCs w:val="24"/>
              </w:rPr>
              <w:fldChar w:fldCharType="end"/>
            </w:r>
          </w:p>
          <w:p>
            <w:pPr>
              <w:pStyle w:val="7"/>
              <w:keepNext w:val="0"/>
              <w:keepLines w:val="0"/>
              <w:pageBreakBefore w:val="0"/>
              <w:widowControl w:val="0"/>
              <w:tabs>
                <w:tab w:val="left" w:pos="42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"_Toc6606547"</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3.Theoretical Framework</w:t>
            </w:r>
            <w:r>
              <w:rPr>
                <w:rStyle w:val="13"/>
                <w:rFonts w:hint="default" w:ascii="Times New Roman" w:hAnsi="Times New Roman" w:cs="Times New Roman"/>
                <w:sz w:val="24"/>
                <w:szCs w:val="24"/>
              </w:rPr>
              <w:fldChar w:fldCharType="end"/>
            </w:r>
          </w:p>
          <w:p>
            <w:pPr>
              <w:pStyle w:val="7"/>
              <w:keepNext w:val="0"/>
              <w:keepLines w:val="0"/>
              <w:pageBreakBefore w:val="0"/>
              <w:widowControl w:val="0"/>
              <w:tabs>
                <w:tab w:val="left" w:pos="42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"_Toc6606548"</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4.Translation Preparation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05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"_Toc6606549"</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4.1</w:t>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t>Analysis of the Source Text</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_Toc6606549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left" w:pos="1050"/>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"_Toc6606550"</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4.2</w:t>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t>Translation Resources</w:t>
            </w:r>
            <w:r>
              <w:rPr>
                <w:rStyle w:val="13"/>
                <w:rFonts w:hint="default" w:ascii="Times New Roman" w:hAnsi="Times New Roman" w:cs="Times New Roman"/>
                <w:sz w:val="24"/>
                <w:szCs w:val="24"/>
              </w:rPr>
              <w:fldChar w:fldCharType="end"/>
            </w:r>
          </w:p>
          <w:p>
            <w:pPr>
              <w:pStyle w:val="7"/>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"_Toc6606551"</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w:t>
            </w:r>
            <w:r>
              <w:rPr>
                <w:rStyle w:val="13"/>
                <w:rFonts w:hint="default" w:ascii="Times New Roman" w:hAnsi="Times New Roman" w:cs="Times New Roman"/>
                <w:sz w:val="24"/>
                <w:szCs w:val="24"/>
              </w:rPr>
              <w:t>. Analysis of the Translation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"_Toc6606559"</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w:t>
            </w:r>
            <w:r>
              <w:rPr>
                <w:rStyle w:val="13"/>
                <w:rFonts w:hint="default" w:ascii="Times New Roman" w:hAnsi="Times New Roman" w:cs="Times New Roman"/>
                <w:sz w:val="24"/>
                <w:szCs w:val="24"/>
              </w:rPr>
              <w:t>.1</w:t>
            </w:r>
            <w:r>
              <w:rPr>
                <w:rStyle w:val="13"/>
                <w:rFonts w:hint="default" w:ascii="Times New Roman" w:hAnsi="Times New Roman" w:cs="Times New Roman"/>
                <w:sz w:val="24"/>
                <w:szCs w:val="24"/>
                <w:lang w:val="en-US" w:eastAsia="zh-CN"/>
              </w:rPr>
              <w:t xml:space="preserve"> Translation strategy:</w:t>
            </w:r>
            <w:r>
              <w:rPr>
                <w:rStyle w:val="13"/>
                <w:rFonts w:hint="default" w:ascii="Times New Roman" w:hAnsi="Times New Roman" w:cs="Times New Roman"/>
                <w:sz w:val="24"/>
                <w:szCs w:val="24"/>
              </w:rPr>
              <w:t xml:space="preserve"> Domestication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eastAsia="宋体" w:cs="Times New Roman"/>
                <w:sz w:val="24"/>
                <w:szCs w:val="24"/>
                <w:lang w:val="en-US" w:eastAsia="zh-CN"/>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"_Toc6606560"</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5.2</w:t>
            </w:r>
            <w:r>
              <w:rPr>
                <w:rStyle w:val="13"/>
                <w:rFonts w:hint="default" w:ascii="Times New Roman" w:hAnsi="Times New Roman" w:cs="Times New Roman"/>
                <w:sz w:val="24"/>
                <w:szCs w:val="24"/>
              </w:rPr>
              <w:t xml:space="preserve"> Translation Methods</w:t>
            </w:r>
            <w:r>
              <w:rPr>
                <w:rStyle w:val="13"/>
                <w:rFonts w:hint="default" w:ascii="Times New Roman" w:hAnsi="Times New Roman" w:cs="Times New Roman"/>
                <w:sz w:val="24"/>
                <w:szCs w:val="24"/>
              </w:rPr>
              <w:fldChar w:fldCharType="end"/>
            </w:r>
            <w:r>
              <w:rPr>
                <w:rStyle w:val="13"/>
                <w:rFonts w:hint="default" w:ascii="Times New Roman" w:hAnsi="Times New Roman" w:cs="Times New Roman"/>
                <w:sz w:val="24"/>
                <w:szCs w:val="24"/>
                <w:lang w:val="en-US" w:eastAsia="zh-CN"/>
              </w:rPr>
              <w:t xml:space="preserve">: </w:t>
            </w: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"_Toc6606561"</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rPr>
              <w:t>Free translation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"_Toc6606562"</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5.3</w:t>
            </w:r>
            <w:r>
              <w:rPr>
                <w:rStyle w:val="13"/>
                <w:rFonts w:hint="default" w:ascii="Times New Roman" w:hAnsi="Times New Roman" w:cs="Times New Roman"/>
                <w:sz w:val="24"/>
                <w:szCs w:val="24"/>
              </w:rPr>
              <w:t xml:space="preserve"> Translation techniques</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"_Toc6606563"</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5.3</w:t>
            </w:r>
            <w:r>
              <w:rPr>
                <w:rStyle w:val="13"/>
                <w:rFonts w:hint="default" w:ascii="Times New Roman" w:hAnsi="Times New Roman" w:cs="Times New Roman"/>
                <w:sz w:val="24"/>
                <w:szCs w:val="24"/>
              </w:rPr>
              <w:t>.1 A</w:t>
            </w:r>
            <w:r>
              <w:rPr>
                <w:rStyle w:val="13"/>
                <w:rFonts w:hint="default" w:ascii="Times New Roman" w:hAnsi="Times New Roman" w:cs="Times New Roman"/>
                <w:sz w:val="24"/>
                <w:szCs w:val="24"/>
                <w:lang w:val="en-US" w:eastAsia="zh-CN"/>
              </w:rPr>
              <w:t>nnotation</w:t>
            </w:r>
            <w:r>
              <w:rPr>
                <w:rStyle w:val="13"/>
                <w:rFonts w:hint="default" w:ascii="Times New Roman" w:hAnsi="Times New Roman" w:cs="Times New Roman"/>
                <w:sz w:val="24"/>
                <w:szCs w:val="24"/>
              </w:rPr>
              <w:fldChar w:fldCharType="end"/>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ind w:firstLine="240" w:firstLineChars="100"/>
              <w:textAlignment w:val="auto"/>
              <w:rPr>
                <w:rStyle w:val="13"/>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"_Toc6606564"</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5.3</w:t>
            </w:r>
            <w:r>
              <w:rPr>
                <w:rStyle w:val="13"/>
                <w:rFonts w:hint="default" w:ascii="Times New Roman" w:hAnsi="Times New Roman" w:cs="Times New Roman"/>
                <w:sz w:val="24"/>
                <w:szCs w:val="24"/>
              </w:rPr>
              <w:t>.2 Division</w:t>
            </w:r>
          </w:p>
          <w:p>
            <w:pPr>
              <w:pStyle w:val="8"/>
              <w:keepNext w:val="0"/>
              <w:keepLines w:val="0"/>
              <w:pageBreakBefore w:val="0"/>
              <w:widowControl w:val="0"/>
              <w:tabs>
                <w:tab w:val="right" w:leader="dot" w:pos="8290"/>
              </w:tabs>
              <w:kinsoku/>
              <w:wordWrap/>
              <w:overflowPunct/>
              <w:topLinePunct w:val="0"/>
              <w:autoSpaceDE/>
              <w:autoSpaceDN/>
              <w:bidi w:val="0"/>
              <w:adjustRightInd/>
              <w:snapToGrid/>
              <w:spacing w:line="360" w:lineRule="auto"/>
              <w:ind w:firstLine="240" w:firstLineChars="100"/>
              <w:textAlignment w:val="auto"/>
              <w:rPr>
                <w:rFonts w:hint="default" w:ascii="Times New Roman" w:hAnsi="Times New Roman" w:eastAsia="宋体" w:cs="Times New Roman"/>
                <w:sz w:val="24"/>
                <w:szCs w:val="24"/>
                <w:lang w:val="en-US" w:eastAsia="zh-CN"/>
              </w:rPr>
            </w:pPr>
            <w:r>
              <w:rPr>
                <w:rStyle w:val="13"/>
                <w:rFonts w:hint="default" w:ascii="Times New Roman" w:hAnsi="Times New Roman" w:cs="Times New Roman"/>
                <w:sz w:val="24"/>
                <w:szCs w:val="24"/>
              </w:rPr>
              <w:fldChar w:fldCharType="end"/>
            </w:r>
            <w:r>
              <w:rPr>
                <w:rStyle w:val="13"/>
                <w:rFonts w:hint="default" w:ascii="Times New Roman" w:hAnsi="Times New Roman" w:cs="Times New Roman"/>
                <w:sz w:val="24"/>
                <w:szCs w:val="24"/>
                <w:lang w:val="en-US" w:eastAsia="zh-CN"/>
              </w:rPr>
              <w:t>5.3.3 Tranliteration</w:t>
            </w:r>
          </w:p>
          <w:p>
            <w:pPr>
              <w:pStyle w:val="7"/>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"_Toc6606565"</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6</w:t>
            </w:r>
            <w:r>
              <w:rPr>
                <w:rStyle w:val="13"/>
                <w:rFonts w:hint="default" w:ascii="Times New Roman" w:hAnsi="Times New Roman" w:cs="Times New Roman"/>
                <w:sz w:val="24"/>
                <w:szCs w:val="24"/>
              </w:rPr>
              <w:t>. Summary</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PAGEREF _Toc6606565 \h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fldChar w:fldCharType="end"/>
            </w:r>
            <w:r>
              <w:rPr>
                <w:rStyle w:val="13"/>
                <w:rFonts w:hint="default" w:ascii="Times New Roman" w:hAnsi="Times New Roman" w:cs="Times New Roman"/>
                <w:sz w:val="24"/>
                <w:szCs w:val="24"/>
              </w:rPr>
              <w:fldChar w:fldCharType="end"/>
            </w:r>
          </w:p>
          <w:p>
            <w:pPr>
              <w:pStyle w:val="7"/>
              <w:keepNext w:val="0"/>
              <w:keepLines w:val="0"/>
              <w:pageBreakBefore w:val="0"/>
              <w:widowControl w:val="0"/>
              <w:tabs>
                <w:tab w:val="right" w:leader="dot" w:pos="8290"/>
              </w:tabs>
              <w:kinsoku/>
              <w:wordWrap/>
              <w:overflowPunct/>
              <w:topLinePunct w:val="0"/>
              <w:autoSpaceDE/>
              <w:autoSpaceDN/>
              <w:bidi w:val="0"/>
              <w:adjustRightInd/>
              <w:snapToGrid/>
              <w:spacing w:line="360" w:lineRule="auto"/>
              <w:textAlignment w:val="auto"/>
              <w:rPr>
                <w:rFonts w:hint="default" w:ascii="Times New Roman" w:hAnsi="Times New Roman" w:cs="Times New Roman"/>
                <w:sz w:val="24"/>
                <w:szCs w:val="24"/>
              </w:rPr>
            </w:pPr>
            <w:r>
              <w:rPr>
                <w:rStyle w:val="13"/>
                <w:rFonts w:hint="default" w:ascii="Times New Roman" w:hAnsi="Times New Roman" w:cs="Times New Roman"/>
                <w:sz w:val="24"/>
                <w:szCs w:val="24"/>
              </w:rPr>
              <w:fldChar w:fldCharType="begin"/>
            </w:r>
            <w:r>
              <w:rPr>
                <w:rStyle w:val="13"/>
                <w:rFonts w:hint="default" w:ascii="Times New Roman" w:hAnsi="Times New Roman" w:cs="Times New Roman"/>
                <w:sz w:val="24"/>
                <w:szCs w:val="24"/>
              </w:rPr>
              <w:instrText xml:space="preserve"> </w:instrText>
            </w:r>
            <w:r>
              <w:rPr>
                <w:rFonts w:hint="default" w:ascii="Times New Roman" w:hAnsi="Times New Roman" w:cs="Times New Roman"/>
                <w:sz w:val="24"/>
                <w:szCs w:val="24"/>
              </w:rPr>
              <w:instrText xml:space="preserve">HYPERLINK \l "_Toc6606566"</w:instrText>
            </w:r>
            <w:r>
              <w:rPr>
                <w:rStyle w:val="13"/>
                <w:rFonts w:hint="default" w:ascii="Times New Roman" w:hAnsi="Times New Roman" w:cs="Times New Roman"/>
                <w:sz w:val="24"/>
                <w:szCs w:val="24"/>
              </w:rPr>
              <w:instrText xml:space="preserve"> </w:instrText>
            </w:r>
            <w:r>
              <w:rPr>
                <w:rStyle w:val="13"/>
                <w:rFonts w:hint="default" w:ascii="Times New Roman" w:hAnsi="Times New Roman" w:cs="Times New Roman"/>
                <w:sz w:val="24"/>
                <w:szCs w:val="24"/>
              </w:rPr>
              <w:fldChar w:fldCharType="separate"/>
            </w:r>
            <w:r>
              <w:rPr>
                <w:rStyle w:val="13"/>
                <w:rFonts w:hint="default" w:ascii="Times New Roman" w:hAnsi="Times New Roman" w:cs="Times New Roman"/>
                <w:sz w:val="24"/>
                <w:szCs w:val="24"/>
                <w:lang w:val="en-US" w:eastAsia="zh-CN"/>
              </w:rPr>
              <w:t>7</w:t>
            </w:r>
            <w:r>
              <w:rPr>
                <w:rStyle w:val="13"/>
                <w:rFonts w:hint="default" w:ascii="Times New Roman" w:hAnsi="Times New Roman" w:cs="Times New Roman"/>
                <w:sz w:val="24"/>
                <w:szCs w:val="24"/>
              </w:rPr>
              <w:t>. Conclusion</w:t>
            </w:r>
            <w:r>
              <w:rPr>
                <w:rStyle w:val="13"/>
                <w:rFonts w:hint="default" w:ascii="Times New Roman" w:hAnsi="Times New Roman" w:cs="Times New Roman"/>
                <w:sz w:val="24"/>
                <w:szCs w:val="24"/>
              </w:rPr>
              <w:fldChar w:fldCharType="end"/>
            </w:r>
          </w:p>
          <w:p>
            <w:pPr>
              <w:numPr>
                <w:ilvl w:val="0"/>
                <w:numId w:val="0"/>
              </w:numPr>
              <w:spacing w:line="240" w:lineRule="auto"/>
              <w:rPr>
                <w:rFonts w:hint="default" w:cs="Times New Roman"/>
                <w:b/>
                <w:bCs/>
                <w:sz w:val="24"/>
                <w:lang w:val="en-US" w:eastAsia="zh-CN"/>
              </w:rPr>
            </w:pPr>
            <w:r>
              <w:rPr>
                <w:b w:val="0"/>
                <w:bCs w:val="0"/>
                <w:sz w:val="24"/>
                <w:szCs w:val="24"/>
                <w:lang w:val="zh-CN"/>
              </w:rPr>
              <w:fldChar w:fldCharType="end"/>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845" w:hRule="atLeast"/>
        </w:trPr>
        <w:tc>
          <w:tcPr>
            <w:tcW w:w="8950" w:type="dxa"/>
            <w:gridSpan w:val="6"/>
          </w:tcPr>
          <w:p>
            <w:pPr>
              <w:spacing w:line="360" w:lineRule="auto"/>
              <w:rPr>
                <w:rFonts w:hint="default"/>
                <w:b/>
                <w:bCs/>
                <w:sz w:val="24"/>
                <w:lang w:val="en-US"/>
              </w:rPr>
            </w:pPr>
            <w:r>
              <w:rPr>
                <w:b/>
                <w:bCs/>
                <w:sz w:val="24"/>
              </w:rPr>
              <w:t>Methodology</w:t>
            </w:r>
            <w:r>
              <w:rPr>
                <w:rFonts w:hint="eastAsia"/>
                <w:b/>
                <w:bCs/>
                <w:sz w:val="24"/>
              </w:rPr>
              <w:t xml:space="preserve"> of the </w:t>
            </w:r>
            <w:r>
              <w:rPr>
                <w:rFonts w:hint="eastAsia"/>
                <w:b/>
                <w:bCs/>
                <w:sz w:val="24"/>
                <w:lang w:val="en-US" w:eastAsia="zh-CN"/>
              </w:rPr>
              <w:t>report</w:t>
            </w:r>
          </w:p>
          <w:p>
            <w:pPr>
              <w:spacing w:line="360" w:lineRule="auto"/>
              <w:ind w:firstLine="480" w:firstLineChars="200"/>
              <w:rPr>
                <w:rFonts w:hint="eastAsia"/>
                <w:sz w:val="24"/>
                <w:lang w:val="en-US" w:eastAsia="zh-CN"/>
              </w:rPr>
            </w:pPr>
            <w:r>
              <w:rPr>
                <w:rFonts w:hint="eastAsia"/>
                <w:sz w:val="24"/>
                <w:lang w:val="en-US" w:eastAsia="zh-CN"/>
              </w:rPr>
              <w:t>Literature reading refers to a method by which people read and understand the content of a document.</w:t>
            </w:r>
          </w:p>
          <w:p>
            <w:pPr>
              <w:spacing w:line="360" w:lineRule="auto"/>
              <w:ind w:firstLine="480" w:firstLineChars="200"/>
              <w:rPr>
                <w:rFonts w:hint="eastAsia"/>
                <w:sz w:val="24"/>
                <w:lang w:val="en-US" w:eastAsia="zh-CN"/>
              </w:rPr>
            </w:pPr>
            <w:r>
              <w:rPr>
                <w:rFonts w:hint="eastAsia"/>
                <w:sz w:val="24"/>
                <w:lang w:val="en-US" w:eastAsia="zh-CN"/>
              </w:rPr>
              <w:t>Inductive refers to obtaining a more general rule from many individual cases. This method is mainly based on the existing data collected and analyzed, and finally a general conclusion can be drawn.</w:t>
            </w:r>
          </w:p>
          <w:p>
            <w:pPr>
              <w:spacing w:line="360" w:lineRule="auto"/>
              <w:ind w:firstLine="480" w:firstLineChars="200"/>
              <w:rPr>
                <w:rFonts w:hint="eastAsia"/>
                <w:sz w:val="24"/>
                <w:lang w:val="en-US" w:eastAsia="zh-CN"/>
              </w:rPr>
            </w:pPr>
            <w:r>
              <w:rPr>
                <w:rFonts w:hint="eastAsia"/>
                <w:sz w:val="24"/>
                <w:lang w:val="en-US" w:eastAsia="zh-CN"/>
              </w:rPr>
              <w:t>Deductive is a method of deriving individual conclusions from existing universal conclusions or general affairs. From a larger range, gradually narrow down to the specific range required.</w:t>
            </w:r>
          </w:p>
          <w:p>
            <w:pPr>
              <w:spacing w:line="360" w:lineRule="auto"/>
              <w:ind w:firstLine="480" w:firstLineChars="200"/>
              <w:rPr>
                <w:rFonts w:ascii="宋体" w:hAnsi="宋体"/>
                <w:sz w:val="24"/>
              </w:rPr>
            </w:pPr>
            <w:r>
              <w:rPr>
                <w:rFonts w:hint="eastAsia"/>
                <w:sz w:val="24"/>
                <w:lang w:val="en-US" w:eastAsia="zh-CN"/>
              </w:rPr>
              <w:t>The author wrote this report by literature reading. The translator searched some documents about audience analysis on CNKI, which improved the translator's understanding of the source text. The translator also searched for some literature on skopos theory, which helped the translator to better understand the theory and apply it more proficiently in the translation.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425" w:hRule="atLeast"/>
        </w:trPr>
        <w:tc>
          <w:tcPr>
            <w:tcW w:w="8950" w:type="dxa"/>
            <w:gridSpan w:val="6"/>
          </w:tcPr>
          <w:p>
            <w:pPr>
              <w:spacing w:line="360" w:lineRule="auto"/>
              <w:rPr>
                <w:b/>
                <w:sz w:val="24"/>
              </w:rPr>
            </w:pPr>
            <w:r>
              <w:rPr>
                <w:b/>
                <w:sz w:val="24"/>
              </w:rPr>
              <w:t>Schedule of the translation report</w:t>
            </w:r>
          </w:p>
          <w:p>
            <w:pPr>
              <w:spacing w:line="360" w:lineRule="auto"/>
              <w:rPr>
                <w:sz w:val="24"/>
              </w:rPr>
            </w:pPr>
            <w:r>
              <w:rPr>
                <w:rFonts w:hint="eastAsia"/>
                <w:sz w:val="24"/>
              </w:rPr>
              <w:t>Semester</w:t>
            </w:r>
            <w:r>
              <w:rPr>
                <w:sz w:val="24"/>
              </w:rPr>
              <w:t xml:space="preserve"> 7:  Before week 12, to finish checking topic</w:t>
            </w:r>
          </w:p>
          <w:p>
            <w:pPr>
              <w:spacing w:line="360" w:lineRule="auto"/>
              <w:rPr>
                <w:sz w:val="24"/>
              </w:rPr>
            </w:pPr>
            <w:r>
              <w:rPr>
                <w:rFonts w:hint="eastAsia"/>
                <w:sz w:val="24"/>
              </w:rPr>
              <w:t xml:space="preserve"> </w:t>
            </w:r>
            <w:r>
              <w:rPr>
                <w:sz w:val="24"/>
              </w:rPr>
              <w:t xml:space="preserve">          Week 12, to decide the topic</w:t>
            </w:r>
          </w:p>
          <w:p>
            <w:pPr>
              <w:spacing w:line="360" w:lineRule="auto"/>
              <w:rPr>
                <w:sz w:val="24"/>
              </w:rPr>
            </w:pPr>
            <w:r>
              <w:rPr>
                <w:rFonts w:hint="eastAsia"/>
                <w:sz w:val="24"/>
              </w:rPr>
              <w:t xml:space="preserve"> </w:t>
            </w:r>
            <w:r>
              <w:rPr>
                <w:sz w:val="24"/>
              </w:rPr>
              <w:t xml:space="preserve">          Week 13, to assign the task of thesis writing</w:t>
            </w:r>
          </w:p>
          <w:p>
            <w:pPr>
              <w:spacing w:line="360" w:lineRule="auto"/>
              <w:rPr>
                <w:sz w:val="24"/>
              </w:rPr>
            </w:pPr>
            <w:r>
              <w:rPr>
                <w:rFonts w:hint="eastAsia"/>
                <w:sz w:val="24"/>
              </w:rPr>
              <w:t xml:space="preserve"> </w:t>
            </w:r>
            <w:r>
              <w:rPr>
                <w:sz w:val="24"/>
              </w:rPr>
              <w:t xml:space="preserve">         Week 14 to week 17, to finish the first and second draft</w:t>
            </w:r>
          </w:p>
          <w:p>
            <w:pPr>
              <w:spacing w:line="360" w:lineRule="auto"/>
              <w:rPr>
                <w:sz w:val="24"/>
              </w:rPr>
            </w:pPr>
            <w:r>
              <w:rPr>
                <w:rFonts w:hint="eastAsia"/>
                <w:sz w:val="24"/>
              </w:rPr>
              <w:t>S</w:t>
            </w:r>
            <w:r>
              <w:rPr>
                <w:sz w:val="24"/>
              </w:rPr>
              <w:t>emester 8: Week 1- week 4, to finish the second draft</w:t>
            </w:r>
          </w:p>
          <w:p>
            <w:pPr>
              <w:spacing w:line="360" w:lineRule="auto"/>
              <w:rPr>
                <w:sz w:val="24"/>
              </w:rPr>
            </w:pPr>
            <w:r>
              <w:rPr>
                <w:rFonts w:hint="eastAsia"/>
                <w:sz w:val="24"/>
              </w:rPr>
              <w:t xml:space="preserve"> </w:t>
            </w:r>
            <w:r>
              <w:rPr>
                <w:sz w:val="24"/>
              </w:rPr>
              <w:t xml:space="preserve">         Week 5- week 8, to finish the third draft</w:t>
            </w:r>
          </w:p>
          <w:p>
            <w:pPr>
              <w:spacing w:line="360" w:lineRule="auto"/>
              <w:rPr>
                <w:sz w:val="24"/>
              </w:rPr>
            </w:pPr>
            <w:r>
              <w:rPr>
                <w:sz w:val="24"/>
              </w:rPr>
              <w:t xml:space="preserve">          Week 9-week 10, to finish the final draft</w:t>
            </w:r>
          </w:p>
          <w:p>
            <w:pPr>
              <w:spacing w:line="360" w:lineRule="auto"/>
              <w:rPr>
                <w:sz w:val="24"/>
              </w:rPr>
            </w:pPr>
            <w:r>
              <w:rPr>
                <w:rFonts w:hint="eastAsia"/>
                <w:sz w:val="24"/>
              </w:rPr>
              <w:t xml:space="preserve"> </w:t>
            </w:r>
            <w:r>
              <w:rPr>
                <w:sz w:val="24"/>
              </w:rPr>
              <w:t xml:space="preserve">         Week 11- week 12, the first thesis defense</w:t>
            </w:r>
          </w:p>
          <w:p>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5089" w:hRule="atLeast"/>
        </w:trPr>
        <w:tc>
          <w:tcPr>
            <w:tcW w:w="8950" w:type="dxa"/>
            <w:gridSpan w:val="6"/>
          </w:tcPr>
          <w:p>
            <w:pPr>
              <w:spacing w:line="336" w:lineRule="auto"/>
              <w:rPr>
                <w:b/>
                <w:sz w:val="24"/>
              </w:rPr>
            </w:pPr>
            <w:r>
              <w:rPr>
                <w:b/>
                <w:sz w:val="24"/>
              </w:rPr>
              <w:t>References</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熊兵.翻译研究中的概念混淆——以“翻译策略”、“翻译方法”和“翻译技巧”为例[J].中国翻译,2014,35(03):82-88.</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张美,王荣媛.论归化异化翻译策略选择的影响因素[J].英语广场,2019(05):19-20.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李光群.英汉翻译的几种技巧[J].长江大学学报(社会科学版),2012,35(01):93-94+192.</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郑明月. 文本类型视角下信息型文本的英译策略[D].上海外国语大学,2019.</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马万平.析汉斯·费米尔的目的论[J].语文学刊(外语教育与教学),2010(03):99-100</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王振平,夏琴.功能对等论与目的论之比较[J].哈尔滨学院学报,2012,33(12):61-64</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焦翠兰,焦俏红.分析受众心理进行高效传播[J].北方文学(下半月),2010(01):127-128.</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hint="eastAsia" w:asciiTheme="minorEastAsia" w:hAnsiTheme="minorEastAsia" w:eastAsiaTheme="minorEastAsia" w:cstheme="minorEastAsia"/>
                <w:color w:val="333333"/>
                <w:sz w:val="24"/>
              </w:rPr>
            </w:pPr>
            <w:r>
              <w:rPr>
                <w:rFonts w:hint="eastAsia" w:asciiTheme="minorEastAsia" w:hAnsiTheme="minorEastAsia" w:eastAsiaTheme="minorEastAsia" w:cstheme="minorEastAsia"/>
                <w:color w:val="333333"/>
                <w:sz w:val="24"/>
              </w:rPr>
              <w:t>张万防，黄宇洁主编. 翻译理论与实践简明教程[M]. 武汉: 华中科技大学出版社，2017. 8</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240" w:leftChars="0" w:hanging="240" w:hangingChars="100"/>
              <w:textAlignment w:val="auto"/>
              <w:rPr>
                <w:rFonts w:ascii="宋体" w:hAnsi="宋体"/>
                <w:sz w:val="24"/>
              </w:rPr>
            </w:pPr>
            <w:r>
              <w:rPr>
                <w:rFonts w:hint="eastAsia" w:asciiTheme="minorEastAsia" w:hAnsiTheme="minorEastAsia" w:eastAsiaTheme="minorEastAsia" w:cstheme="minorEastAsia"/>
                <w:color w:val="333333"/>
                <w:sz w:val="24"/>
              </w:rPr>
              <w:t>黎昌抱，邵斌主编 中外翻译理论教程[M] 浙江大学出版社,2013.1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799" w:hRule="atLeast"/>
        </w:trPr>
        <w:tc>
          <w:tcPr>
            <w:tcW w:w="8950" w:type="dxa"/>
            <w:gridSpan w:val="6"/>
          </w:tcPr>
          <w:p>
            <w:pPr>
              <w:spacing w:line="336" w:lineRule="auto"/>
              <w:rPr>
                <w:rFonts w:ascii="宋体" w:hAnsi="宋体"/>
                <w:b/>
                <w:sz w:val="24"/>
              </w:rPr>
            </w:pPr>
            <w:r>
              <w:rPr>
                <w:rFonts w:ascii="宋体" w:hAnsi="宋体"/>
                <w:b/>
                <w:sz w:val="24"/>
              </w:rPr>
              <w:t>指导教师意见：</w:t>
            </w:r>
          </w:p>
          <w:p>
            <w:pPr>
              <w:spacing w:line="336" w:lineRule="auto"/>
              <w:ind w:firstLine="480" w:firstLineChars="200"/>
              <w:rPr>
                <w:rFonts w:ascii="宋体" w:hAnsi="宋体"/>
                <w:sz w:val="24"/>
              </w:rPr>
            </w:pPr>
            <w:r>
              <w:rPr>
                <w:rFonts w:ascii="宋体" w:hAnsi="宋体"/>
                <w:sz w:val="24"/>
              </w:rPr>
              <w:t xml:space="preserve">                             </w:t>
            </w:r>
          </w:p>
          <w:p>
            <w:pPr>
              <w:spacing w:line="336" w:lineRule="auto"/>
              <w:jc w:val="center"/>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pPr>
              <w:spacing w:line="336" w:lineRule="auto"/>
              <w:ind w:firstLine="5421" w:firstLineChars="2250"/>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325" w:hRule="atLeast"/>
        </w:trPr>
        <w:tc>
          <w:tcPr>
            <w:tcW w:w="8950" w:type="dxa"/>
            <w:gridSpan w:val="6"/>
          </w:tcPr>
          <w:p>
            <w:pPr>
              <w:spacing w:line="336" w:lineRule="auto"/>
              <w:rPr>
                <w:rFonts w:ascii="宋体" w:hAnsi="宋体"/>
                <w:b/>
                <w:sz w:val="24"/>
              </w:rPr>
            </w:pPr>
            <w:r>
              <w:rPr>
                <w:rFonts w:ascii="宋体" w:hAnsi="宋体"/>
                <w:b/>
                <w:sz w:val="24"/>
              </w:rPr>
              <w:t>教学单位意见：</w:t>
            </w:r>
          </w:p>
          <w:p>
            <w:pPr>
              <w:spacing w:line="336" w:lineRule="auto"/>
              <w:ind w:firstLine="480" w:firstLineChars="200"/>
              <w:rPr>
                <w:rFonts w:ascii="宋体" w:hAnsi="宋体"/>
                <w:sz w:val="24"/>
              </w:rPr>
            </w:pPr>
          </w:p>
          <w:p>
            <w:pPr>
              <w:spacing w:line="336" w:lineRule="auto"/>
              <w:jc w:val="center"/>
              <w:rPr>
                <w:rFonts w:ascii="宋体" w:hAnsi="宋体"/>
                <w:sz w:val="24"/>
              </w:rPr>
            </w:pPr>
            <w:r>
              <w:rPr>
                <w:rFonts w:ascii="宋体" w:hAnsi="宋体"/>
                <w:sz w:val="24"/>
              </w:rPr>
              <w:t xml:space="preserve">             </w:t>
            </w:r>
          </w:p>
          <w:p>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pPr>
              <w:spacing w:line="336" w:lineRule="auto"/>
              <w:ind w:firstLine="5279" w:firstLineChars="2191"/>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pPr>
        <w:spacing w:line="360" w:lineRule="auto"/>
      </w:pPr>
      <w:r>
        <w:rPr>
          <w:rFonts w:hint="eastAsia"/>
          <w:sz w:val="24"/>
        </w:rPr>
        <w:t>注：开题报告应在教师指导下由学生独立撰写，开题报告通过后方可进行毕业创作。</w:t>
      </w:r>
    </w:p>
    <w:sectPr>
      <w:pgSz w:w="11906" w:h="16838"/>
      <w:pgMar w:top="1418" w:right="1418" w:bottom="851" w:left="1418" w:header="851" w:footer="992" w:gutter="567"/>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9CEBD0"/>
    <w:multiLevelType w:val="singleLevel"/>
    <w:tmpl w:val="1A9CEBD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F41"/>
    <w:rsid w:val="00043D0A"/>
    <w:rsid w:val="0006004F"/>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774A2"/>
    <w:rsid w:val="0028368B"/>
    <w:rsid w:val="00290469"/>
    <w:rsid w:val="00290F83"/>
    <w:rsid w:val="002C70DF"/>
    <w:rsid w:val="002D5299"/>
    <w:rsid w:val="002E0C44"/>
    <w:rsid w:val="00325E66"/>
    <w:rsid w:val="003424BF"/>
    <w:rsid w:val="00360496"/>
    <w:rsid w:val="00384E42"/>
    <w:rsid w:val="003D03E7"/>
    <w:rsid w:val="004575A7"/>
    <w:rsid w:val="004E2E5B"/>
    <w:rsid w:val="00516A84"/>
    <w:rsid w:val="0054689C"/>
    <w:rsid w:val="00565083"/>
    <w:rsid w:val="005845FB"/>
    <w:rsid w:val="005B5A1A"/>
    <w:rsid w:val="005C04B4"/>
    <w:rsid w:val="00622922"/>
    <w:rsid w:val="006679F2"/>
    <w:rsid w:val="0067185D"/>
    <w:rsid w:val="006B57F8"/>
    <w:rsid w:val="006F2663"/>
    <w:rsid w:val="00704126"/>
    <w:rsid w:val="007620AB"/>
    <w:rsid w:val="00774BCC"/>
    <w:rsid w:val="00781B2F"/>
    <w:rsid w:val="007A28B5"/>
    <w:rsid w:val="007F7C32"/>
    <w:rsid w:val="008679B1"/>
    <w:rsid w:val="00890D60"/>
    <w:rsid w:val="008A2C18"/>
    <w:rsid w:val="008A709E"/>
    <w:rsid w:val="009B18A3"/>
    <w:rsid w:val="009C47FF"/>
    <w:rsid w:val="009C4ADE"/>
    <w:rsid w:val="009F7423"/>
    <w:rsid w:val="00A00274"/>
    <w:rsid w:val="00A262ED"/>
    <w:rsid w:val="00A458BD"/>
    <w:rsid w:val="00AF7C12"/>
    <w:rsid w:val="00B0356A"/>
    <w:rsid w:val="00B32548"/>
    <w:rsid w:val="00B34F6E"/>
    <w:rsid w:val="00B57696"/>
    <w:rsid w:val="00B663EE"/>
    <w:rsid w:val="00B74043"/>
    <w:rsid w:val="00C40C9C"/>
    <w:rsid w:val="00C452B5"/>
    <w:rsid w:val="00C653D5"/>
    <w:rsid w:val="00C95168"/>
    <w:rsid w:val="00C97B29"/>
    <w:rsid w:val="00CB5F35"/>
    <w:rsid w:val="00D10C8D"/>
    <w:rsid w:val="00D12F24"/>
    <w:rsid w:val="00D21751"/>
    <w:rsid w:val="00D45351"/>
    <w:rsid w:val="00D61537"/>
    <w:rsid w:val="00D617C0"/>
    <w:rsid w:val="00D9674C"/>
    <w:rsid w:val="00DA0C59"/>
    <w:rsid w:val="00DC6F41"/>
    <w:rsid w:val="00DD6868"/>
    <w:rsid w:val="00E46081"/>
    <w:rsid w:val="00E4716F"/>
    <w:rsid w:val="00EB3546"/>
    <w:rsid w:val="00EE3F88"/>
    <w:rsid w:val="00F21549"/>
    <w:rsid w:val="00F21FEE"/>
    <w:rsid w:val="00F34D33"/>
    <w:rsid w:val="00F4446A"/>
    <w:rsid w:val="00F57B40"/>
    <w:rsid w:val="00F81A57"/>
    <w:rsid w:val="00FD3D3D"/>
    <w:rsid w:val="01116951"/>
    <w:rsid w:val="011C1075"/>
    <w:rsid w:val="032F6565"/>
    <w:rsid w:val="05174CBC"/>
    <w:rsid w:val="098854FD"/>
    <w:rsid w:val="09C12063"/>
    <w:rsid w:val="0C4B2B88"/>
    <w:rsid w:val="1806617A"/>
    <w:rsid w:val="1CAC44B6"/>
    <w:rsid w:val="1EFB1649"/>
    <w:rsid w:val="22550C8C"/>
    <w:rsid w:val="242A3520"/>
    <w:rsid w:val="2C7E0060"/>
    <w:rsid w:val="333B1A94"/>
    <w:rsid w:val="345D6DFA"/>
    <w:rsid w:val="355452D8"/>
    <w:rsid w:val="36C4324A"/>
    <w:rsid w:val="388529E1"/>
    <w:rsid w:val="40153C45"/>
    <w:rsid w:val="40816C50"/>
    <w:rsid w:val="435A4FB7"/>
    <w:rsid w:val="50647876"/>
    <w:rsid w:val="50D82B78"/>
    <w:rsid w:val="52C14167"/>
    <w:rsid w:val="5DE3018D"/>
    <w:rsid w:val="5E920BD1"/>
    <w:rsid w:val="601B602A"/>
    <w:rsid w:val="61527732"/>
    <w:rsid w:val="618C488F"/>
    <w:rsid w:val="64EE549E"/>
    <w:rsid w:val="694A6991"/>
    <w:rsid w:val="6C8A663A"/>
    <w:rsid w:val="6D82597C"/>
    <w:rsid w:val="6DFB3F32"/>
    <w:rsid w:val="6E4E6B68"/>
    <w:rsid w:val="70056348"/>
    <w:rsid w:val="704B02F1"/>
    <w:rsid w:val="76287E00"/>
    <w:rsid w:val="77922DA7"/>
    <w:rsid w:val="786260E9"/>
    <w:rsid w:val="78797C22"/>
    <w:rsid w:val="78EA7D4E"/>
    <w:rsid w:val="7C713C3C"/>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semiHidden/>
    <w:unhideWhenUsed/>
    <w:qFormat/>
    <w:uiPriority w:val="99"/>
    <w:pPr>
      <w:jc w:val="left"/>
    </w:pPr>
  </w:style>
  <w:style w:type="paragraph" w:styleId="3">
    <w:name w:val="toc 3"/>
    <w:basedOn w:val="1"/>
    <w:next w:val="1"/>
    <w:unhideWhenUsed/>
    <w:qFormat/>
    <w:uiPriority w:val="39"/>
    <w:pPr>
      <w:ind w:left="840" w:leftChars="400"/>
    </w:pPr>
    <w:rPr>
      <w:rFonts w:ascii="Calibri" w:hAnsi="Calibri" w:eastAsia="宋体" w:cs="Times New Roman"/>
      <w:szCs w:val="22"/>
    </w:rPr>
  </w:style>
  <w:style w:type="paragraph" w:styleId="4">
    <w:name w:val="Balloon Text"/>
    <w:basedOn w:val="1"/>
    <w:link w:val="21"/>
    <w:semiHidden/>
    <w:unhideWhenUsed/>
    <w:qFormat/>
    <w:uiPriority w:val="99"/>
    <w:rPr>
      <w:sz w:val="18"/>
      <w:szCs w:val="18"/>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rPr>
      <w:rFonts w:ascii="Calibri" w:hAnsi="Calibri" w:eastAsia="宋体" w:cs="Times New Roman"/>
      <w:szCs w:val="22"/>
    </w:rPr>
  </w:style>
  <w:style w:type="paragraph" w:styleId="8">
    <w:name w:val="toc 2"/>
    <w:basedOn w:val="1"/>
    <w:next w:val="1"/>
    <w:unhideWhenUsed/>
    <w:qFormat/>
    <w:uiPriority w:val="39"/>
    <w:pPr>
      <w:ind w:left="420" w:leftChars="200"/>
    </w:pPr>
    <w:rPr>
      <w:rFonts w:ascii="Calibri" w:hAnsi="Calibri" w:eastAsia="宋体" w:cs="Times New Roman"/>
      <w:szCs w:val="22"/>
    </w:rPr>
  </w:style>
  <w:style w:type="paragraph" w:styleId="9">
    <w:name w:val="Title"/>
    <w:basedOn w:val="1"/>
    <w:qFormat/>
    <w:uiPriority w:val="0"/>
    <w:pPr>
      <w:spacing w:line="480" w:lineRule="auto"/>
      <w:jc w:val="center"/>
    </w:pPr>
    <w:rPr>
      <w:b/>
      <w:bCs/>
      <w:kern w:val="0"/>
      <w:sz w:val="36"/>
      <w:szCs w:val="20"/>
      <w:lang w:val="en-GB"/>
    </w:rPr>
  </w:style>
  <w:style w:type="paragraph" w:styleId="10">
    <w:name w:val="annotation subject"/>
    <w:basedOn w:val="2"/>
    <w:next w:val="2"/>
    <w:link w:val="20"/>
    <w:semiHidden/>
    <w:unhideWhenUsed/>
    <w:qFormat/>
    <w:uiPriority w:val="99"/>
    <w:rPr>
      <w:b/>
      <w:bCs/>
    </w:rPr>
  </w:style>
  <w:style w:type="character" w:styleId="13">
    <w:name w:val="Hyperlink"/>
    <w:basedOn w:val="12"/>
    <w:semiHidden/>
    <w:unhideWhenUsed/>
    <w:qFormat/>
    <w:uiPriority w:val="99"/>
    <w:rPr>
      <w:color w:val="0063C8"/>
      <w:u w:val="none"/>
    </w:rPr>
  </w:style>
  <w:style w:type="character" w:styleId="14">
    <w:name w:val="annotation reference"/>
    <w:basedOn w:val="12"/>
    <w:semiHidden/>
    <w:unhideWhenUsed/>
    <w:qFormat/>
    <w:uiPriority w:val="99"/>
    <w:rPr>
      <w:sz w:val="21"/>
      <w:szCs w:val="21"/>
    </w:rPr>
  </w:style>
  <w:style w:type="character" w:customStyle="1" w:styleId="15">
    <w:name w:val="页眉 Char"/>
    <w:basedOn w:val="12"/>
    <w:link w:val="6"/>
    <w:qFormat/>
    <w:uiPriority w:val="99"/>
    <w:rPr>
      <w:rFonts w:ascii="Times New Roman" w:hAnsi="Times New Roman" w:eastAsia="宋体" w:cs="Times New Roman"/>
      <w:sz w:val="18"/>
      <w:szCs w:val="18"/>
    </w:rPr>
  </w:style>
  <w:style w:type="character" w:customStyle="1" w:styleId="16">
    <w:name w:val="页脚 Char"/>
    <w:basedOn w:val="12"/>
    <w:link w:val="5"/>
    <w:qFormat/>
    <w:uiPriority w:val="99"/>
    <w:rPr>
      <w:rFonts w:ascii="Times New Roman" w:hAnsi="Times New Roman" w:eastAsia="宋体" w:cs="Times New Roman"/>
      <w:sz w:val="18"/>
      <w:szCs w:val="18"/>
    </w:rPr>
  </w:style>
  <w:style w:type="paragraph" w:customStyle="1" w:styleId="17">
    <w:name w:val="列出段落1"/>
    <w:basedOn w:val="1"/>
    <w:qFormat/>
    <w:uiPriority w:val="99"/>
    <w:pPr>
      <w:ind w:firstLine="420" w:firstLineChars="200"/>
    </w:pPr>
  </w:style>
  <w:style w:type="paragraph" w:styleId="18">
    <w:name w:val="List Paragraph"/>
    <w:basedOn w:val="1"/>
    <w:qFormat/>
    <w:uiPriority w:val="99"/>
    <w:pPr>
      <w:ind w:firstLine="420" w:firstLineChars="200"/>
    </w:pPr>
  </w:style>
  <w:style w:type="character" w:customStyle="1" w:styleId="19">
    <w:name w:val="批注文字 Char"/>
    <w:basedOn w:val="12"/>
    <w:link w:val="2"/>
    <w:semiHidden/>
    <w:qFormat/>
    <w:uiPriority w:val="99"/>
    <w:rPr>
      <w:kern w:val="2"/>
      <w:sz w:val="21"/>
      <w:szCs w:val="24"/>
    </w:rPr>
  </w:style>
  <w:style w:type="character" w:customStyle="1" w:styleId="20">
    <w:name w:val="批注主题 Char"/>
    <w:basedOn w:val="19"/>
    <w:link w:val="10"/>
    <w:semiHidden/>
    <w:qFormat/>
    <w:uiPriority w:val="99"/>
    <w:rPr>
      <w:b/>
      <w:bCs/>
      <w:kern w:val="2"/>
      <w:sz w:val="21"/>
      <w:szCs w:val="24"/>
    </w:rPr>
  </w:style>
  <w:style w:type="character" w:customStyle="1" w:styleId="21">
    <w:name w:val="批注框文本 Char"/>
    <w:basedOn w:val="12"/>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重庆第二师范学院</Company>
  <Pages>5</Pages>
  <Words>1391</Words>
  <Characters>7931</Characters>
  <Lines>66</Lines>
  <Paragraphs>18</Paragraphs>
  <TotalTime>37</TotalTime>
  <ScaleCrop>false</ScaleCrop>
  <LinksUpToDate>false</LinksUpToDate>
  <CharactersWithSpaces>9304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2018-10-17T05:43:00Z</dcterms:created>
  <dc:creator>教务处</dc:creator>
  <cp:lastModifiedBy>火言火</cp:lastModifiedBy>
  <dcterms:modified xsi:type="dcterms:W3CDTF">2019-12-15T11:37:14Z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y fmtid="{D5CDD505-2E9C-101B-9397-08002B2CF9AE}" pid="3" name="KSORubyTemplateID" linkTarget="0">
    <vt:lpwstr>6</vt:lpwstr>
  </property>
</Properties>
</file>