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89" w:rsidRDefault="005F340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4405630</wp:posOffset>
            </wp:positionH>
            <wp:positionV relativeFrom="paragraph">
              <wp:posOffset>0</wp:posOffset>
            </wp:positionV>
            <wp:extent cx="1468755" cy="421640"/>
            <wp:effectExtent l="0" t="0" r="0" b="0"/>
            <wp:wrapSquare wrapText="bothSides"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421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GROUPE C</w:t>
      </w:r>
    </w:p>
    <w:p w:rsidR="00B36489" w:rsidRDefault="00B36489">
      <w:pPr>
        <w:pStyle w:val="Titre1"/>
        <w:jc w:val="center"/>
      </w:pPr>
    </w:p>
    <w:p w:rsidR="00B36489" w:rsidRDefault="005F340B">
      <w:pPr>
        <w:pStyle w:val="Titre1"/>
        <w:jc w:val="center"/>
      </w:pPr>
      <w:r>
        <w:t>Découpage en lots/livrables</w:t>
      </w:r>
    </w:p>
    <w:p w:rsidR="00B36489" w:rsidRDefault="00B36489">
      <w:pPr>
        <w:pStyle w:val="Textbodyuser"/>
        <w:jc w:val="center"/>
      </w:pPr>
    </w:p>
    <w:p w:rsidR="00B36489" w:rsidRDefault="00B36489">
      <w:pPr>
        <w:pStyle w:val="Textbodyuser"/>
      </w:pPr>
    </w:p>
    <w:p w:rsidR="00B36489" w:rsidRDefault="005F340B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Auteurs :</w:t>
      </w:r>
    </w:p>
    <w:tbl>
      <w:tblPr>
        <w:tblW w:w="9643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8"/>
      </w:tblGrid>
      <w:tr w:rsidR="00B3648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36489" w:rsidRDefault="005F340B">
            <w:pPr>
              <w:pStyle w:val="TableHeadinguser"/>
              <w:jc w:val="left"/>
            </w:pPr>
            <w:r>
              <w:t>Auteurs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Headinguser"/>
              <w:jc w:val="left"/>
            </w:pPr>
            <w:r>
              <w:t>Approbateurs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Headinguser"/>
              <w:jc w:val="left"/>
            </w:pPr>
            <w:r>
              <w:t>Validation</w:t>
            </w:r>
          </w:p>
        </w:tc>
      </w:tr>
      <w:tr w:rsidR="00B36489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36489" w:rsidRDefault="005F340B" w:rsidP="00AF5B12">
            <w:pPr>
              <w:pStyle w:val="WW-Standard"/>
            </w:pPr>
            <w:r>
              <w:t xml:space="preserve">Sébastien </w:t>
            </w:r>
            <w:r w:rsidR="00AF5B12">
              <w:t>TROUSSE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AF5B12" w:rsidP="00AF5B12">
            <w:pPr>
              <w:pStyle w:val="TableContentsuser"/>
              <w:snapToGrid w:val="0"/>
            </w:pPr>
            <w:r>
              <w:t xml:space="preserve"> </w:t>
            </w:r>
            <w:r w:rsidR="005F340B">
              <w:t xml:space="preserve">Quentin </w:t>
            </w:r>
            <w:r>
              <w:t>CHEYNET</w:t>
            </w:r>
          </w:p>
        </w:tc>
        <w:tc>
          <w:tcPr>
            <w:tcW w:w="3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Contentsuser"/>
            </w:pPr>
            <w:r>
              <w:rPr>
                <w:rStyle w:val="Accentuation"/>
              </w:rPr>
              <w:t>O</w:t>
            </w:r>
            <w:r>
              <w:rPr>
                <w:rStyle w:val="Accentuation"/>
              </w:rPr>
              <w:t>livier MICHALON</w:t>
            </w:r>
          </w:p>
        </w:tc>
      </w:tr>
      <w:tr w:rsidR="00B36489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36489" w:rsidRDefault="005F340B">
            <w:pPr>
              <w:pStyle w:val="TableContentsuser"/>
            </w:pPr>
            <w:r>
              <w:rPr>
                <w:b/>
                <w:bCs/>
              </w:rPr>
              <w:t>Rédigé le</w:t>
            </w:r>
            <w:r>
              <w:t xml:space="preserve"> : 01/11/2013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Contentsuser"/>
            </w:pPr>
            <w:r>
              <w:rPr>
                <w:b/>
                <w:bCs/>
              </w:rPr>
              <w:t>Approuvé le</w:t>
            </w:r>
            <w:r>
              <w:t xml:space="preserve"> : 04/11/2013</w:t>
            </w:r>
          </w:p>
        </w:tc>
        <w:tc>
          <w:tcPr>
            <w:tcW w:w="3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Contentsuser"/>
            </w:pPr>
            <w:r>
              <w:rPr>
                <w:b/>
                <w:bCs/>
              </w:rPr>
              <w:t xml:space="preserve">Validé le </w:t>
            </w:r>
            <w:r>
              <w:t>:</w:t>
            </w:r>
          </w:p>
        </w:tc>
      </w:tr>
    </w:tbl>
    <w:p w:rsidR="00B36489" w:rsidRDefault="00B36489">
      <w:pPr>
        <w:pStyle w:val="Textbodyuser"/>
      </w:pPr>
    </w:p>
    <w:p w:rsidR="00B36489" w:rsidRDefault="005F340B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Diffusion :</w:t>
      </w:r>
    </w:p>
    <w:tbl>
      <w:tblPr>
        <w:tblW w:w="9643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B3648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6489" w:rsidRDefault="005F340B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Diffusion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489" w:rsidRDefault="005F340B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Externe</w:t>
            </w:r>
          </w:p>
        </w:tc>
      </w:tr>
      <w:tr w:rsidR="00B3648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6489" w:rsidRDefault="005F340B">
            <w:pPr>
              <w:pStyle w:val="TableContentsuser"/>
            </w:pPr>
            <w:r>
              <w:t>À :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489" w:rsidRDefault="005F340B">
            <w:pPr>
              <w:pStyle w:val="TableContentsuser"/>
            </w:pPr>
            <w:r>
              <w:rPr>
                <w:rStyle w:val="Accentuation"/>
              </w:rPr>
              <w:t>Olivier MICHALON</w:t>
            </w:r>
          </w:p>
        </w:tc>
      </w:tr>
      <w:tr w:rsidR="00B3648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6489" w:rsidRDefault="005F340B">
            <w:pPr>
              <w:pStyle w:val="TableContentsuser"/>
            </w:pPr>
            <w:r>
              <w:t>Copie à :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36489" w:rsidRDefault="005F340B">
            <w:pPr>
              <w:pStyle w:val="WW-Standard"/>
            </w:pPr>
            <w:r>
              <w:t>Jérémy VAZ BORGES</w:t>
            </w:r>
          </w:p>
          <w:p w:rsidR="00B36489" w:rsidRDefault="005F340B">
            <w:pPr>
              <w:pStyle w:val="WW-Standard"/>
            </w:pPr>
            <w:r>
              <w:t>Quentin CHEYNET</w:t>
            </w:r>
          </w:p>
          <w:p w:rsidR="00B36489" w:rsidRDefault="005F340B">
            <w:pPr>
              <w:pStyle w:val="WW-Standard"/>
            </w:pPr>
            <w:r>
              <w:t>Sébastien TROUSSE</w:t>
            </w:r>
          </w:p>
          <w:p w:rsidR="00B36489" w:rsidRDefault="005F340B">
            <w:pPr>
              <w:pStyle w:val="WW-Standard"/>
            </w:pPr>
            <w:r>
              <w:t>Jean-Philippe HUGUET</w:t>
            </w:r>
          </w:p>
          <w:p w:rsidR="00B36489" w:rsidRDefault="005F340B">
            <w:pPr>
              <w:pStyle w:val="WW-Standard"/>
            </w:pPr>
            <w:r>
              <w:t>Guillaume BROC</w:t>
            </w:r>
          </w:p>
          <w:p w:rsidR="00B36489" w:rsidRDefault="005F340B">
            <w:pPr>
              <w:pStyle w:val="WW-Standard"/>
            </w:pPr>
            <w:r>
              <w:t>Clément CARLES</w:t>
            </w:r>
          </w:p>
        </w:tc>
      </w:tr>
    </w:tbl>
    <w:p w:rsidR="00B36489" w:rsidRDefault="00B36489">
      <w:pPr>
        <w:pStyle w:val="Textbodyuser"/>
      </w:pPr>
    </w:p>
    <w:p w:rsidR="00B36489" w:rsidRDefault="005F340B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 de référence :</w:t>
      </w:r>
    </w:p>
    <w:tbl>
      <w:tblPr>
        <w:tblW w:w="9643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B3648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36489" w:rsidRDefault="005F340B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Libellé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</w:tr>
      <w:tr w:rsidR="00B3648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36489" w:rsidRDefault="00B36489">
            <w:pPr>
              <w:pStyle w:val="Sansinterligne"/>
              <w:rPr>
                <w:rFonts w:ascii="Liberation Serif" w:hAnsi="Liberation Serif" w:cs="Liberation Serif"/>
              </w:rPr>
            </w:pP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B36489">
            <w:pPr>
              <w:pStyle w:val="Sansinterligne"/>
              <w:rPr>
                <w:rFonts w:ascii="Liberation Serif" w:hAnsi="Liberation Serif" w:cs="Liberation Serif"/>
              </w:rPr>
            </w:pPr>
          </w:p>
        </w:tc>
      </w:tr>
    </w:tbl>
    <w:p w:rsidR="00B36489" w:rsidRDefault="00B36489">
      <w:pPr>
        <w:pStyle w:val="Textbodyuser"/>
      </w:pPr>
    </w:p>
    <w:tbl>
      <w:tblPr>
        <w:tblW w:w="9643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3"/>
        <w:gridCol w:w="2634"/>
        <w:gridCol w:w="2533"/>
        <w:gridCol w:w="1310"/>
        <w:gridCol w:w="1933"/>
      </w:tblGrid>
      <w:tr w:rsidR="00B36489">
        <w:tblPrEx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36489" w:rsidRDefault="005F340B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N° Version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Auteurs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Approbateurs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Historique des évolutions</w:t>
            </w:r>
          </w:p>
        </w:tc>
      </w:tr>
      <w:tr w:rsidR="00B36489">
        <w:tblPrEx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36489" w:rsidRDefault="005F340B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63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WW-Standard"/>
            </w:pPr>
            <w:r>
              <w:t>Sébastien Trousse</w:t>
            </w:r>
          </w:p>
        </w:tc>
        <w:tc>
          <w:tcPr>
            <w:tcW w:w="253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AF5B12">
            <w:pPr>
              <w:pStyle w:val="TableContentsuser"/>
              <w:snapToGrid w:val="0"/>
            </w:pPr>
            <w:r>
              <w:t xml:space="preserve"> </w:t>
            </w:r>
            <w:r>
              <w:t>Quentin CHEYNET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Contentsuser"/>
            </w:pPr>
            <w:r>
              <w:t>23/10/2013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6489" w:rsidRDefault="005F340B">
            <w:pPr>
              <w:pStyle w:val="TableContentsuser"/>
            </w:pPr>
            <w:r>
              <w:t>Création du document</w:t>
            </w:r>
          </w:p>
        </w:tc>
      </w:tr>
    </w:tbl>
    <w:p w:rsidR="00B36489" w:rsidRDefault="00B36489">
      <w:pPr>
        <w:pStyle w:val="Standard"/>
        <w:sectPr w:rsidR="00B36489">
          <w:pgSz w:w="11906" w:h="16838"/>
          <w:pgMar w:top="1417" w:right="1417" w:bottom="1417" w:left="1417" w:header="720" w:footer="720" w:gutter="0"/>
          <w:cols w:space="720"/>
        </w:sectPr>
      </w:pPr>
      <w:bookmarkStart w:id="0" w:name="_GoBack"/>
      <w:bookmarkEnd w:id="0"/>
    </w:p>
    <w:p w:rsidR="00B36489" w:rsidRDefault="005F340B">
      <w:pPr>
        <w:pStyle w:val="Standard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-44280</wp:posOffset>
                </wp:positionH>
                <wp:positionV relativeFrom="page">
                  <wp:posOffset>1334160</wp:posOffset>
                </wp:positionV>
                <wp:extent cx="8371080" cy="133200"/>
                <wp:effectExtent l="0" t="0" r="0" b="150"/>
                <wp:wrapSquare wrapText="bothSides"/>
                <wp:docPr id="2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080" cy="1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tbl>
                            <w:tblPr>
                              <w:tblW w:w="13183" w:type="dxa"/>
                              <w:tblInd w:w="-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80"/>
                              <w:gridCol w:w="2800"/>
                              <w:gridCol w:w="5868"/>
                              <w:gridCol w:w="1701"/>
                              <w:gridCol w:w="1134"/>
                            </w:tblGrid>
                            <w:tr w:rsidR="00B3648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00"/>
                              </w:trPr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FFFFFF"/>
                                  </w:tcBorders>
                                  <w:shd w:val="clear" w:color="auto" w:fill="5B9BD5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>Numéro Lot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left w:val="single" w:sz="4" w:space="0" w:color="FFFFFF"/>
                                    <w:bottom w:val="single" w:sz="12" w:space="0" w:color="FFFFFF"/>
                                  </w:tcBorders>
                                  <w:shd w:val="clear" w:color="auto" w:fill="5B9BD5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>Nom du lot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left w:val="single" w:sz="4" w:space="0" w:color="FFFFFF"/>
                                    <w:bottom w:val="single" w:sz="12" w:space="0" w:color="FFFFFF"/>
                                  </w:tcBorders>
                                  <w:shd w:val="clear" w:color="auto" w:fill="5B9BD5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>Description du lot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FFFFF"/>
                                    <w:bottom w:val="single" w:sz="12" w:space="0" w:color="FFFFFF"/>
                                  </w:tcBorders>
                                  <w:shd w:val="clear" w:color="auto" w:fill="5B9BD5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 xml:space="preserve">Date de 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>livraison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FFFFFF"/>
                                    <w:bottom w:val="single" w:sz="12" w:space="0" w:color="FFFFFF"/>
                                  </w:tcBorders>
                                  <w:shd w:val="clear" w:color="auto" w:fill="5B9BD5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>Numéro de livraison</w:t>
                                  </w:r>
                                </w:p>
                              </w:tc>
                            </w:tr>
                            <w:tr w:rsidR="00B36489" w:rsidTr="00AF5B1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215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qbomberman_v1.0.tar.gz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Version initiale du jeu avec les bases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 xml:space="preserve"> :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 xml:space="preserve"> -Un personnage se déplace sur une carte (la plus simple possible : pas de case destructible pour le moment).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-Mise en place du réseau (pour 2 joueurs)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 w:themeFill="accent1" w:themeFillTint="66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06/11/2013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3648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qbomberman_v1.0.pdf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 xml:space="preserve">Documentation :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-Phase de lancement complète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-Cahier des charges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 xml:space="preserve"> partiel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-CR réunion interne n°1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-CR réunion externe n°1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-Fiche d'itération prévisionnelle n°1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-Dossier d'Analyse Technique partiel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-Cahier des charges partiel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06/11/2013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36489" w:rsidTr="00AF5B1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qbomberman_v2.0.tar.gz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Nouvelle version du jeu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 w:themeFill="accent1" w:themeFillTint="66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13/11/2013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3648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qbomberman_v2.0.pdf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Documentation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13/11/2013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36489" w:rsidTr="00AF5B1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qbomberman_v3.0.tar.gz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Ajout de caractéristiques complexes (paramètres)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 w:themeFill="accent1" w:themeFillTint="66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20/11/2013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3648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qbomberman_v3.0.pdf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Documentation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20/11/2013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36489" w:rsidTr="00AF5B1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qbomberman_v4.0.tar.gz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Ajout d’options diverses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 w:themeFill="accent1" w:themeFillTint="66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27/11/2013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3648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qbomberman_v4.0.pdf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Documentation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27/11/2013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36489" w:rsidTr="00AF5B1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qbomberman_v5.0.tar.gz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Possibilité du choix du mode de jeu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 w:themeFill="accent1" w:themeFillTint="66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04/12/2013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3648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qbomberman_v5.0.pdf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Documentation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04/12/2013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36489" w:rsidTr="00AF5B1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qbomberman_vfinale.tar.gz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bottom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 xml:space="preserve">Amélioration de la partie graphique et 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ajout de diverses options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 w:themeFill="accent1" w:themeFillTint="66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11/12/2013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B3648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qbomberman_vfinale.pdf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Documentation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11/12/2013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B36489" w:rsidRDefault="005F340B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000000" w:rsidRDefault="005F340B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margin-left:-3.5pt;margin-top:105.05pt;width:659.15pt;height:10.5pt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" stroked="f">
                <v:textbox style="mso-fit-shape-to-text:t" inset="0,0,0,0">
                  <w:txbxContent>
                    <w:tbl>
                      <w:tblPr>
                        <w:tblW w:w="13183" w:type="dxa"/>
                        <w:tblInd w:w="-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80"/>
                        <w:gridCol w:w="2800"/>
                        <w:gridCol w:w="5868"/>
                        <w:gridCol w:w="1701"/>
                        <w:gridCol w:w="1134"/>
                      </w:tblGrid>
                      <w:tr w:rsidR="00B3648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00"/>
                        </w:trPr>
                        <w:tc>
                          <w:tcPr>
                            <w:tcW w:w="1680" w:type="dxa"/>
                            <w:tcBorders>
                              <w:bottom w:val="single" w:sz="12" w:space="0" w:color="FFFFFF"/>
                            </w:tcBorders>
                            <w:shd w:val="clear" w:color="auto" w:fill="5B9BD5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>Numéro Lot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left w:val="single" w:sz="4" w:space="0" w:color="FFFFFF"/>
                              <w:bottom w:val="single" w:sz="12" w:space="0" w:color="FFFFFF"/>
                            </w:tcBorders>
                            <w:shd w:val="clear" w:color="auto" w:fill="5B9BD5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>Nom du lot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left w:val="single" w:sz="4" w:space="0" w:color="FFFFFF"/>
                              <w:bottom w:val="single" w:sz="12" w:space="0" w:color="FFFFFF"/>
                            </w:tcBorders>
                            <w:shd w:val="clear" w:color="auto" w:fill="5B9BD5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>Description du lot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FFFFF"/>
                              <w:bottom w:val="single" w:sz="12" w:space="0" w:color="FFFFFF"/>
                            </w:tcBorders>
                            <w:shd w:val="clear" w:color="auto" w:fill="5B9BD5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 xml:space="preserve">Date de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>livraison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FFFFFF"/>
                              <w:bottom w:val="single" w:sz="12" w:space="0" w:color="FFFFFF"/>
                            </w:tcBorders>
                            <w:shd w:val="clear" w:color="auto" w:fill="5B9BD5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>Numéro de livraison</w:t>
                            </w:r>
                          </w:p>
                        </w:tc>
                      </w:tr>
                      <w:tr w:rsidR="00B36489" w:rsidTr="00AF5B1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215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qbomberman_v1.0.tar.gz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Version initiale du jeu avec les bases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 xml:space="preserve"> :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 xml:space="preserve"> -Un personnage se déplace sur une carte (la plus simple possible : pas de case destructible pour le moment).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-Mise en place du réseau (pour 2 joueurs)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 w:themeFill="accent1" w:themeFillTint="66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06/11/2013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</w:t>
                            </w:r>
                          </w:p>
                        </w:tc>
                      </w:tr>
                      <w:tr w:rsidR="00B3648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qbomberman_v1.0.pdf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 xml:space="preserve">Documentation :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-Phase de lancement complète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-Cahier des charges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 xml:space="preserve"> partiel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-CR réunion interne n°1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-CR réunion externe n°1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-Fiche d'itération prévisionnelle n°1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-Dossier d'Analyse Technique partiel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-Cahier des charges partiel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06/11/2013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</w:t>
                            </w:r>
                          </w:p>
                        </w:tc>
                      </w:tr>
                      <w:tr w:rsidR="00B36489" w:rsidTr="00AF5B1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qbomberman_v2.0.tar.gz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Nouvelle version du jeu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 w:themeFill="accent1" w:themeFillTint="66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13/11/2013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B3648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qbomberman_v2.0.pdf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Documentation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13/11/2013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B36489" w:rsidTr="00AF5B1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qbomberman_v3.0.tar.gz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Ajout de caractéristiques complexes (paramètres)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 w:themeFill="accent1" w:themeFillTint="66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20/11/2013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3</w:t>
                            </w:r>
                          </w:p>
                        </w:tc>
                      </w:tr>
                      <w:tr w:rsidR="00B3648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qbomberman_v3.0.pdf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Documentation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20/11/2013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3</w:t>
                            </w:r>
                          </w:p>
                        </w:tc>
                      </w:tr>
                      <w:tr w:rsidR="00B36489" w:rsidTr="00AF5B1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qbomberman_v4.0.tar.gz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Ajout d’options diverses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 w:themeFill="accent1" w:themeFillTint="66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27/11/2013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4</w:t>
                            </w:r>
                          </w:p>
                        </w:tc>
                      </w:tr>
                      <w:tr w:rsidR="00B3648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qbomberman_v4.0.pdf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Documentation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27/11/2013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4</w:t>
                            </w:r>
                          </w:p>
                        </w:tc>
                      </w:tr>
                      <w:tr w:rsidR="00B36489" w:rsidTr="00AF5B1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qbomberman_v5.0.tar.gz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Possibilité du choix du mode de jeu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 w:themeFill="accent1" w:themeFillTint="66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04/12/2013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5</w:t>
                            </w:r>
                          </w:p>
                        </w:tc>
                      </w:tr>
                      <w:tr w:rsidR="00B3648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qbomberman_v5.0.pdf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Documentation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04/12/2013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5</w:t>
                            </w:r>
                          </w:p>
                        </w:tc>
                      </w:tr>
                      <w:tr w:rsidR="00B36489" w:rsidTr="00AF5B1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qbomberman_vfinale.tar.gz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bottom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 xml:space="preserve">Amélioration de la partie graphique et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ajout de diverses options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 w:themeFill="accent1" w:themeFillTint="66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11/12/2013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6</w:t>
                            </w:r>
                          </w:p>
                        </w:tc>
                      </w:tr>
                      <w:tr w:rsidR="00B3648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qbomberman_vfinale.pdf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Documentation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11/12/2013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B36489" w:rsidRDefault="005F340B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000000" w:rsidRDefault="005F340B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>Voici un tableau détaillant l’application qui doit être développée, découpée en différents lots et livrables :</w:t>
      </w:r>
    </w:p>
    <w:sectPr w:rsidR="00B36489">
      <w:pgSz w:w="16838" w:h="11906" w:orient="landscape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40B" w:rsidRDefault="005F340B">
      <w:r>
        <w:separator/>
      </w:r>
    </w:p>
  </w:endnote>
  <w:endnote w:type="continuationSeparator" w:id="0">
    <w:p w:rsidR="005F340B" w:rsidRDefault="005F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FreeSans, Arial"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40B" w:rsidRDefault="005F340B">
      <w:r>
        <w:rPr>
          <w:color w:val="000000"/>
        </w:rPr>
        <w:separator/>
      </w:r>
    </w:p>
  </w:footnote>
  <w:footnote w:type="continuationSeparator" w:id="0">
    <w:p w:rsidR="005F340B" w:rsidRDefault="005F3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36489"/>
    <w:rsid w:val="005F340B"/>
    <w:rsid w:val="00AF5B12"/>
    <w:rsid w:val="00B3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6B3F2E-5E4F-4910-8851-75323129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user"/>
    <w:pPr>
      <w:keepNext/>
      <w:widowControl w:val="0"/>
      <w:spacing w:before="240" w:after="120" w:line="240" w:lineRule="auto"/>
      <w:outlineLvl w:val="0"/>
    </w:pPr>
    <w:rPr>
      <w:rFonts w:ascii="Liberation Sans" w:eastAsia="Droid Sans" w:hAnsi="Liberation Sans" w:cs="FreeSans, Arial"/>
      <w:b/>
      <w:bCs/>
      <w:sz w:val="28"/>
      <w:szCs w:val="28"/>
      <w:lang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Free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Sansinterligne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WW-Standard">
    <w:name w:val="WW-Standard"/>
    <w:rPr>
      <w:rFonts w:cs="FreeSans, Arial"/>
    </w:rPr>
  </w:style>
  <w:style w:type="paragraph" w:customStyle="1" w:styleId="Textbodyuser">
    <w:name w:val="Text body (user)"/>
    <w:basedOn w:val="WW-Standard"/>
    <w:pPr>
      <w:spacing w:after="120"/>
    </w:pPr>
  </w:style>
  <w:style w:type="paragraph" w:customStyle="1" w:styleId="TableContentsuser">
    <w:name w:val="Table Contents (user)"/>
    <w:basedOn w:val="WW-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rPr>
      <w:rFonts w:ascii="Liberation Sans" w:eastAsia="Droid Sans" w:hAnsi="Liberation Sans" w:cs="FreeSans, Arial"/>
      <w:b/>
      <w:bCs/>
      <w:kern w:val="3"/>
      <w:sz w:val="28"/>
      <w:szCs w:val="28"/>
      <w:lang w:eastAsia="zh-CN" w:bidi="hi-IN"/>
    </w:rPr>
  </w:style>
  <w:style w:type="character" w:styleId="Accentuation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Razor</cp:lastModifiedBy>
  <cp:revision>2</cp:revision>
  <cp:lastPrinted>2013-11-03T21:05:00Z</cp:lastPrinted>
  <dcterms:created xsi:type="dcterms:W3CDTF">2013-11-04T21:00:00Z</dcterms:created>
  <dcterms:modified xsi:type="dcterms:W3CDTF">2013-11-04T21:00:00Z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