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87D8B" w14:textId="6AB53432" w:rsidR="00657D36" w:rsidRPr="00D14477" w:rsidRDefault="00657D36" w:rsidP="00AB49E8">
      <w:pPr>
        <w:spacing w:after="0"/>
        <w:rPr>
          <w:rFonts w:ascii="Arial" w:eastAsia="Times New Roman" w:hAnsi="Arial" w:cs="Arial"/>
          <w:b/>
          <w:sz w:val="20"/>
          <w:szCs w:val="20"/>
          <w:lang w:eastAsia="de-DE"/>
        </w:rPr>
      </w:pPr>
      <w:r w:rsidRPr="00D14477">
        <w:rPr>
          <w:noProof/>
          <w:sz w:val="20"/>
          <w:szCs w:val="20"/>
        </w:rPr>
        <w:drawing>
          <wp:anchor distT="0" distB="0" distL="114300" distR="114300" simplePos="0" relativeHeight="251656192" behindDoc="0" locked="0" layoutInCell="1" allowOverlap="1" wp14:anchorId="3C908F95" wp14:editId="536C61F3">
            <wp:simplePos x="0" y="0"/>
            <wp:positionH relativeFrom="column">
              <wp:posOffset>4328795</wp:posOffset>
            </wp:positionH>
            <wp:positionV relativeFrom="paragraph">
              <wp:posOffset>-398780</wp:posOffset>
            </wp:positionV>
            <wp:extent cx="2475230" cy="830580"/>
            <wp:effectExtent l="0" t="0" r="1270" b="0"/>
            <wp:wrapNone/>
            <wp:docPr id="2034360750" name="Grafik 1"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60750" name="Grafik 1" descr="Ein Bild, das Text, Schrift, Logo, Grafiken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75230" cy="830580"/>
                    </a:xfrm>
                    <a:prstGeom prst="rect">
                      <a:avLst/>
                    </a:prstGeom>
                  </pic:spPr>
                </pic:pic>
              </a:graphicData>
            </a:graphic>
            <wp14:sizeRelH relativeFrom="margin">
              <wp14:pctWidth>0</wp14:pctWidth>
            </wp14:sizeRelH>
            <wp14:sizeRelV relativeFrom="margin">
              <wp14:pctHeight>0</wp14:pctHeight>
            </wp14:sizeRelV>
          </wp:anchor>
        </w:drawing>
      </w:r>
    </w:p>
    <w:p w14:paraId="1BC4E66E" w14:textId="77777777" w:rsidR="00657D36" w:rsidRPr="00D14477" w:rsidRDefault="00657D36" w:rsidP="00AB49E8">
      <w:pPr>
        <w:spacing w:after="0"/>
        <w:rPr>
          <w:rFonts w:ascii="Arial" w:eastAsia="Times New Roman" w:hAnsi="Arial" w:cs="Arial"/>
          <w:b/>
          <w:sz w:val="20"/>
          <w:szCs w:val="20"/>
          <w:lang w:eastAsia="de-DE"/>
        </w:rPr>
      </w:pPr>
    </w:p>
    <w:p w14:paraId="115FC91C" w14:textId="77777777" w:rsidR="00657D36" w:rsidRPr="00D14477" w:rsidRDefault="00657D36" w:rsidP="00AB49E8">
      <w:pPr>
        <w:spacing w:after="0"/>
        <w:rPr>
          <w:rFonts w:ascii="Arial" w:eastAsia="Times New Roman" w:hAnsi="Arial" w:cs="Arial"/>
          <w:b/>
          <w:sz w:val="20"/>
          <w:szCs w:val="20"/>
          <w:lang w:eastAsia="de-DE"/>
        </w:rPr>
      </w:pPr>
    </w:p>
    <w:p w14:paraId="7BA05EA1" w14:textId="44A05DA5" w:rsidR="00657D36" w:rsidRPr="00D14477" w:rsidRDefault="00B03C61" w:rsidP="00AB49E8">
      <w:pPr>
        <w:spacing w:after="0"/>
        <w:rPr>
          <w:rFonts w:ascii="Arial" w:eastAsia="Times New Roman" w:hAnsi="Arial" w:cs="Arial"/>
          <w:sz w:val="20"/>
          <w:szCs w:val="20"/>
          <w:lang w:eastAsia="de-DE"/>
        </w:rPr>
      </w:pPr>
      <w:r w:rsidRPr="00D14477">
        <w:rPr>
          <w:rFonts w:ascii="Arial" w:eastAsia="Times New Roman" w:hAnsi="Arial" w:cs="Arial"/>
          <w:b/>
          <w:sz w:val="20"/>
          <w:szCs w:val="20"/>
          <w:lang w:eastAsia="de-DE"/>
        </w:rPr>
        <w:t xml:space="preserve">Sicherheitsdatenblatt </w:t>
      </w:r>
      <w:r w:rsidR="00AB49E8" w:rsidRPr="00D14477">
        <w:rPr>
          <w:rFonts w:ascii="Arial" w:eastAsia="Times New Roman" w:hAnsi="Arial" w:cs="Arial"/>
          <w:sz w:val="20"/>
          <w:szCs w:val="20"/>
          <w:lang w:eastAsia="de-DE"/>
        </w:rPr>
        <w:t xml:space="preserve">gemäß Verordnung (EG) Nr. 1907/2006 </w:t>
      </w:r>
    </w:p>
    <w:p w14:paraId="0897AC5D" w14:textId="77777777" w:rsidR="00657D36" w:rsidRPr="00D14477" w:rsidRDefault="00657D36" w:rsidP="00657D36">
      <w:pPr>
        <w:spacing w:after="0"/>
        <w:rPr>
          <w:rFonts w:ascii="Arial" w:eastAsia="Times New Roman" w:hAnsi="Arial" w:cs="Arial"/>
          <w:sz w:val="20"/>
          <w:szCs w:val="20"/>
          <w:lang w:eastAsia="de-DE"/>
        </w:rPr>
      </w:pPr>
      <w:r w:rsidRPr="00D14477">
        <w:rPr>
          <w:rFonts w:ascii="Arial" w:eastAsia="Times New Roman" w:hAnsi="Arial" w:cs="Arial"/>
          <w:sz w:val="20"/>
          <w:szCs w:val="20"/>
          <w:lang w:eastAsia="de-DE"/>
        </w:rPr>
        <w:t>Verordnung (EU) Nr.830/2015 Der Kommission vom 20. Mai 2015 und überarbeitet nach Verordnung (EU) 2020/878</w:t>
      </w:r>
    </w:p>
    <w:p w14:paraId="30C20BAB" w14:textId="77777777" w:rsidR="00CD01EE" w:rsidRPr="00D14477" w:rsidRDefault="00CD01EE" w:rsidP="00AD141F">
      <w:pPr>
        <w:rPr>
          <w:sz w:val="20"/>
          <w:szCs w:val="20"/>
        </w:rPr>
      </w:pPr>
    </w:p>
    <w:p w14:paraId="52EBF060" w14:textId="6645BD96" w:rsidR="00D9070F" w:rsidRPr="00D14477" w:rsidRDefault="00B03C61" w:rsidP="00D9070F">
      <w:pPr>
        <w:spacing w:after="0" w:line="240" w:lineRule="auto"/>
        <w:rPr>
          <w:rFonts w:ascii="Arial" w:eastAsia="Times New Roman" w:hAnsi="Arial" w:cs="Arial"/>
          <w:b/>
          <w:bCs/>
          <w:iCs/>
          <w:sz w:val="20"/>
          <w:szCs w:val="20"/>
          <w:lang w:eastAsia="de-DE"/>
        </w:rPr>
      </w:pPr>
      <w:r w:rsidRPr="00D14477">
        <w:rPr>
          <w:rFonts w:ascii="Arial" w:eastAsia="Times New Roman" w:hAnsi="Arial" w:cs="Arial"/>
          <w:sz w:val="20"/>
          <w:szCs w:val="20"/>
          <w:lang w:eastAsia="de-DE"/>
        </w:rPr>
        <w:t>Produktname: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D94A57" w:rsidRPr="00D14477">
        <w:rPr>
          <w:rFonts w:ascii="Arial" w:eastAsia="Times New Roman" w:hAnsi="Arial" w:cs="Arial"/>
          <w:sz w:val="20"/>
          <w:szCs w:val="20"/>
          <w:lang w:eastAsia="de-DE"/>
        </w:rPr>
        <w:tab/>
      </w:r>
      <w:r w:rsidR="00D94A57" w:rsidRPr="00D14477">
        <w:rPr>
          <w:rFonts w:ascii="Arial" w:eastAsia="Times New Roman" w:hAnsi="Arial" w:cs="Arial"/>
          <w:b/>
          <w:bCs/>
          <w:sz w:val="20"/>
          <w:szCs w:val="20"/>
          <w:lang w:eastAsia="de-DE"/>
        </w:rPr>
        <w:t>CRystal PLA</w:t>
      </w:r>
      <w:r w:rsidR="005C05A9">
        <w:rPr>
          <w:rFonts w:ascii="Arial" w:eastAsia="Times New Roman" w:hAnsi="Arial" w:cs="Arial"/>
          <w:b/>
          <w:bCs/>
          <w:sz w:val="20"/>
          <w:szCs w:val="20"/>
          <w:lang w:eastAsia="de-DE"/>
        </w:rPr>
        <w:t xml:space="preserve"> X</w:t>
      </w:r>
    </w:p>
    <w:p w14:paraId="1B5DFEFD" w14:textId="77777777" w:rsidR="00CD01EE" w:rsidRPr="00D14477" w:rsidRDefault="00CD01EE" w:rsidP="00CD01EE">
      <w:pPr>
        <w:spacing w:after="0" w:line="240" w:lineRule="auto"/>
        <w:rPr>
          <w:rFonts w:ascii="Arial" w:eastAsia="Times New Roman" w:hAnsi="Arial" w:cs="Arial"/>
          <w:sz w:val="20"/>
          <w:szCs w:val="20"/>
          <w:lang w:eastAsia="de-DE"/>
        </w:rPr>
      </w:pPr>
      <w:r w:rsidRPr="00D14477">
        <w:rPr>
          <w:rFonts w:ascii="Arial" w:eastAsia="Times New Roman" w:hAnsi="Arial" w:cs="Arial"/>
          <w:bCs/>
          <w:iCs/>
          <w:sz w:val="20"/>
          <w:szCs w:val="20"/>
          <w:lang w:eastAsia="de-DE"/>
        </w:rPr>
        <w:t>Druckdatum: 01.06.2024</w:t>
      </w:r>
      <w:r w:rsidRPr="00D14477">
        <w:rPr>
          <w:rFonts w:ascii="Arial" w:eastAsia="Times New Roman" w:hAnsi="Arial" w:cs="Arial"/>
          <w:bCs/>
          <w:iCs/>
          <w:sz w:val="20"/>
          <w:szCs w:val="20"/>
          <w:lang w:eastAsia="de-DE"/>
        </w:rPr>
        <w:tab/>
      </w:r>
      <w:r w:rsidRPr="00D14477">
        <w:rPr>
          <w:rFonts w:ascii="Arial" w:eastAsia="Times New Roman" w:hAnsi="Arial" w:cs="Arial"/>
          <w:bCs/>
          <w:iCs/>
          <w:sz w:val="20"/>
          <w:szCs w:val="20"/>
          <w:lang w:eastAsia="de-DE"/>
        </w:rPr>
        <w:tab/>
        <w:t>Revisionsnummer: 23</w:t>
      </w:r>
      <w:r w:rsidRPr="00D14477">
        <w:rPr>
          <w:rFonts w:ascii="Arial" w:eastAsia="Times New Roman" w:hAnsi="Arial" w:cs="Arial"/>
          <w:b/>
          <w:bCs/>
          <w:iCs/>
          <w:sz w:val="20"/>
          <w:szCs w:val="20"/>
          <w:lang w:eastAsia="de-DE"/>
        </w:rPr>
        <w:tab/>
      </w:r>
      <w:r w:rsidRPr="00D14477">
        <w:rPr>
          <w:rFonts w:ascii="Arial" w:eastAsia="Times New Roman" w:hAnsi="Arial" w:cs="Arial"/>
          <w:b/>
          <w:bCs/>
          <w:iCs/>
          <w:sz w:val="20"/>
          <w:szCs w:val="20"/>
          <w:lang w:eastAsia="de-DE"/>
        </w:rPr>
        <w:tab/>
      </w:r>
      <w:r w:rsidRPr="00D14477">
        <w:rPr>
          <w:rFonts w:ascii="Arial" w:eastAsia="Times New Roman" w:hAnsi="Arial" w:cs="Arial"/>
          <w:b/>
          <w:bCs/>
          <w:iCs/>
          <w:sz w:val="20"/>
          <w:szCs w:val="20"/>
          <w:lang w:eastAsia="de-DE"/>
        </w:rPr>
        <w:tab/>
      </w:r>
      <w:r w:rsidRPr="00D14477">
        <w:rPr>
          <w:rFonts w:ascii="Arial" w:eastAsia="Times New Roman" w:hAnsi="Arial" w:cs="Arial"/>
          <w:sz w:val="20"/>
          <w:szCs w:val="20"/>
          <w:lang w:eastAsia="de-DE"/>
        </w:rPr>
        <w:t>Überarbeitet am: 01.06.2024</w:t>
      </w:r>
    </w:p>
    <w:p w14:paraId="59422737" w14:textId="77777777" w:rsidR="00D9070F" w:rsidRPr="00D14477" w:rsidRDefault="00D9070F" w:rsidP="00D9070F">
      <w:pPr>
        <w:spacing w:after="0" w:line="240" w:lineRule="auto"/>
        <w:rPr>
          <w:rFonts w:ascii="Arial" w:eastAsia="Times New Roman" w:hAnsi="Arial" w:cs="Arial"/>
          <w:b/>
          <w:bCs/>
          <w:iCs/>
          <w:sz w:val="20"/>
          <w:szCs w:val="20"/>
          <w:lang w:eastAsia="de-DE"/>
        </w:rPr>
      </w:pPr>
    </w:p>
    <w:p w14:paraId="59E73C99" w14:textId="77777777" w:rsidR="008D60BC" w:rsidRPr="00D14477" w:rsidRDefault="008D60BC" w:rsidP="008D60BC">
      <w:pPr>
        <w:numPr>
          <w:ilvl w:val="0"/>
          <w:numId w:val="1"/>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Stoff-/ Zubereitungs- und Firmenbezeichnung</w:t>
      </w:r>
    </w:p>
    <w:p w14:paraId="170CAEB3" w14:textId="77777777" w:rsidR="008D60BC" w:rsidRPr="00D14477" w:rsidRDefault="008D60BC" w:rsidP="008D60BC">
      <w:pPr>
        <w:spacing w:after="0" w:line="240" w:lineRule="auto"/>
        <w:ind w:left="360"/>
        <w:rPr>
          <w:rFonts w:ascii="Arial" w:eastAsia="Times New Roman" w:hAnsi="Arial" w:cs="Arial"/>
          <w:sz w:val="20"/>
          <w:szCs w:val="20"/>
          <w:lang w:eastAsia="de-DE"/>
        </w:rPr>
      </w:pPr>
    </w:p>
    <w:p w14:paraId="5C96B8D5" w14:textId="2DBABF92" w:rsidR="00B760F2" w:rsidRPr="00D14477" w:rsidRDefault="008D60BC" w:rsidP="00B760F2">
      <w:pPr>
        <w:spacing w:after="0" w:line="240" w:lineRule="auto"/>
        <w:ind w:left="360"/>
        <w:rPr>
          <w:rFonts w:ascii="Arial" w:eastAsia="Times New Roman" w:hAnsi="Arial" w:cs="Arial"/>
          <w:b/>
          <w:bCs/>
          <w:iCs/>
          <w:sz w:val="20"/>
          <w:szCs w:val="20"/>
          <w:lang w:eastAsia="de-DE"/>
        </w:rPr>
      </w:pPr>
      <w:r w:rsidRPr="00D14477">
        <w:rPr>
          <w:rFonts w:ascii="Arial" w:eastAsia="Times New Roman" w:hAnsi="Arial" w:cs="Arial"/>
          <w:sz w:val="20"/>
          <w:szCs w:val="20"/>
          <w:lang w:eastAsia="de-DE"/>
        </w:rPr>
        <w:t>Produktname: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b/>
          <w:bCs/>
          <w:sz w:val="20"/>
          <w:szCs w:val="20"/>
          <w:lang w:eastAsia="de-DE"/>
        </w:rPr>
        <w:tab/>
      </w:r>
      <w:r w:rsidRPr="00D14477">
        <w:rPr>
          <w:rFonts w:ascii="Arial" w:eastAsia="Times New Roman" w:hAnsi="Arial" w:cs="Arial"/>
          <w:b/>
          <w:bCs/>
          <w:sz w:val="20"/>
          <w:szCs w:val="20"/>
          <w:lang w:eastAsia="de-DE"/>
        </w:rPr>
        <w:tab/>
      </w:r>
      <w:r w:rsidR="00D94A57" w:rsidRPr="00D14477">
        <w:rPr>
          <w:rFonts w:ascii="Arial" w:eastAsia="Times New Roman" w:hAnsi="Arial" w:cs="Arial"/>
          <w:b/>
          <w:bCs/>
          <w:sz w:val="20"/>
          <w:szCs w:val="20"/>
          <w:lang w:eastAsia="de-DE"/>
        </w:rPr>
        <w:t>CRystal PLA</w:t>
      </w:r>
      <w:r w:rsidR="005C05A9">
        <w:rPr>
          <w:rFonts w:ascii="Arial" w:eastAsia="Times New Roman" w:hAnsi="Arial" w:cs="Arial"/>
          <w:b/>
          <w:bCs/>
          <w:sz w:val="20"/>
          <w:szCs w:val="20"/>
          <w:lang w:eastAsia="de-DE"/>
        </w:rPr>
        <w:t xml:space="preserve"> X</w:t>
      </w:r>
    </w:p>
    <w:p w14:paraId="1D3D98E0" w14:textId="77777777" w:rsidR="008D60BC" w:rsidRPr="00D14477" w:rsidRDefault="008D60BC" w:rsidP="008D60BC">
      <w:pPr>
        <w:spacing w:after="0" w:line="240" w:lineRule="auto"/>
        <w:ind w:left="360"/>
        <w:rPr>
          <w:rFonts w:ascii="Arial" w:eastAsia="Times New Roman" w:hAnsi="Arial" w:cs="Arial"/>
          <w:sz w:val="20"/>
          <w:szCs w:val="20"/>
          <w:lang w:eastAsia="de-DE"/>
        </w:rPr>
      </w:pPr>
    </w:p>
    <w:p w14:paraId="5F1E8684" w14:textId="77777777" w:rsidR="006F26BB" w:rsidRPr="00D14477" w:rsidRDefault="00EC557B" w:rsidP="008D60BC">
      <w:pPr>
        <w:spacing w:after="0" w:line="240" w:lineRule="auto"/>
        <w:ind w:left="360"/>
        <w:jc w:val="both"/>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PLA</w:t>
      </w:r>
    </w:p>
    <w:p w14:paraId="311B582F" w14:textId="77777777" w:rsidR="008D60BC" w:rsidRPr="00D14477" w:rsidRDefault="00D60741" w:rsidP="00FD1A45">
      <w:pPr>
        <w:spacing w:after="0" w:line="240" w:lineRule="auto"/>
        <w:ind w:left="360"/>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Biologisch abbaubares Kunststoff</w:t>
      </w:r>
      <w:r w:rsidR="00DC7599" w:rsidRPr="00D14477">
        <w:rPr>
          <w:rFonts w:ascii="Arial" w:eastAsia="Times New Roman" w:hAnsi="Arial" w:cs="Arial"/>
          <w:sz w:val="20"/>
          <w:szCs w:val="20"/>
          <w:lang w:eastAsia="de-DE"/>
        </w:rPr>
        <w:t>-C</w:t>
      </w:r>
      <w:r w:rsidRPr="00D14477">
        <w:rPr>
          <w:rFonts w:ascii="Arial" w:eastAsia="Times New Roman" w:hAnsi="Arial" w:cs="Arial"/>
          <w:sz w:val="20"/>
          <w:szCs w:val="20"/>
          <w:lang w:eastAsia="de-DE"/>
        </w:rPr>
        <w:t>ompound, geeignet zur Herstellung von extrudierten Profilen. Der Anteil an biobasiertem Kohlenstoff (BBC) ist &gt;70% (berechnet).</w:t>
      </w:r>
    </w:p>
    <w:p w14:paraId="759EF318" w14:textId="77777777" w:rsidR="00CD01EE" w:rsidRPr="00D14477" w:rsidRDefault="00CD01EE" w:rsidP="00FD1A45">
      <w:pPr>
        <w:spacing w:after="0" w:line="240" w:lineRule="auto"/>
        <w:ind w:left="360"/>
        <w:jc w:val="both"/>
        <w:rPr>
          <w:rFonts w:ascii="Arial" w:eastAsia="Times New Roman" w:hAnsi="Arial" w:cs="Arial"/>
          <w:sz w:val="20"/>
          <w:szCs w:val="20"/>
          <w:lang w:eastAsia="de-DE"/>
        </w:rPr>
      </w:pPr>
    </w:p>
    <w:p w14:paraId="4CF64AAA" w14:textId="77777777" w:rsidR="00CD01EE" w:rsidRPr="00D14477" w:rsidRDefault="00CD01EE" w:rsidP="00CD01EE">
      <w:pPr>
        <w:spacing w:after="0" w:line="240" w:lineRule="auto"/>
        <w:ind w:left="360"/>
        <w:rPr>
          <w:rFonts w:ascii="Arial" w:eastAsia="Times New Roman" w:hAnsi="Arial" w:cs="Arial"/>
          <w:b/>
          <w:bCs/>
          <w:iCs/>
          <w:sz w:val="20"/>
          <w:szCs w:val="20"/>
          <w:lang w:eastAsia="de-DE"/>
        </w:rPr>
      </w:pPr>
      <w:r w:rsidRPr="00D14477">
        <w:rPr>
          <w:rFonts w:ascii="Arial" w:eastAsia="Times New Roman" w:hAnsi="Arial" w:cs="Arial"/>
          <w:sz w:val="20"/>
          <w:szCs w:val="20"/>
          <w:lang w:eastAsia="de-DE"/>
        </w:rPr>
        <w:t xml:space="preserve">Hersteller : </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b/>
          <w:bCs/>
          <w:iCs/>
          <w:sz w:val="20"/>
          <w:szCs w:val="20"/>
          <w:lang w:eastAsia="de-DE"/>
        </w:rPr>
        <w:t>CR-3D</w:t>
      </w:r>
    </w:p>
    <w:p w14:paraId="1F9B379F"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Saliterstraße 25</w:t>
      </w:r>
    </w:p>
    <w:p w14:paraId="20B19CC4"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93413 Cham</w:t>
      </w:r>
    </w:p>
    <w:p w14:paraId="6496EDF3" w14:textId="460AB887" w:rsidR="00CD01EE" w:rsidRPr="00D14477" w:rsidRDefault="00CD01EE" w:rsidP="00CD01EE">
      <w:pPr>
        <w:spacing w:after="0" w:line="240" w:lineRule="auto"/>
        <w:ind w:left="360"/>
        <w:rPr>
          <w:rFonts w:ascii="Arial" w:eastAsia="Times New Roman" w:hAnsi="Arial" w:cs="Arial"/>
          <w:b/>
          <w:bCs/>
          <w:iCs/>
          <w:sz w:val="20"/>
          <w:szCs w:val="20"/>
          <w:lang w:eastAsia="de-DE"/>
        </w:rPr>
      </w:pPr>
      <w:r w:rsidRPr="00D14477">
        <w:rPr>
          <w:rFonts w:ascii="Arial" w:eastAsia="Times New Roman" w:hAnsi="Arial" w:cs="Arial"/>
          <w:sz w:val="20"/>
          <w:szCs w:val="20"/>
          <w:lang w:eastAsia="de-DE"/>
        </w:rPr>
        <w:t xml:space="preserve">Notrufnummer: </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09971 / 89 74 57 - 3</w:t>
      </w:r>
    </w:p>
    <w:p w14:paraId="0B8A1FE5" w14:textId="77777777" w:rsidR="00CD01EE" w:rsidRPr="00D14477" w:rsidRDefault="00CD01EE" w:rsidP="00FD1A45">
      <w:pPr>
        <w:spacing w:after="0" w:line="240" w:lineRule="auto"/>
        <w:ind w:left="360"/>
        <w:jc w:val="both"/>
        <w:rPr>
          <w:rFonts w:ascii="Arial" w:eastAsia="Times New Roman" w:hAnsi="Arial" w:cs="Arial"/>
          <w:sz w:val="20"/>
          <w:szCs w:val="20"/>
          <w:lang w:eastAsia="de-DE"/>
        </w:rPr>
      </w:pPr>
    </w:p>
    <w:p w14:paraId="01F96539" w14:textId="77777777" w:rsidR="008D60BC" w:rsidRPr="00D14477" w:rsidRDefault="008D60BC" w:rsidP="006546DA">
      <w:pPr>
        <w:pStyle w:val="Listenabsatz"/>
        <w:numPr>
          <w:ilvl w:val="0"/>
          <w:numId w:val="1"/>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Zusammensetzung / Angabe zu Bestandteilen</w:t>
      </w:r>
    </w:p>
    <w:p w14:paraId="57ACF9AC" w14:textId="77777777" w:rsidR="00D60741" w:rsidRPr="00D14477" w:rsidRDefault="00D60741" w:rsidP="00D60741">
      <w:pPr>
        <w:spacing w:after="0" w:line="240" w:lineRule="auto"/>
        <w:rPr>
          <w:rFonts w:ascii="Arial" w:eastAsia="Times New Roman" w:hAnsi="Arial" w:cs="Arial"/>
          <w:b/>
          <w:bCs/>
          <w:sz w:val="20"/>
          <w:szCs w:val="20"/>
          <w:lang w:eastAsia="de-DE"/>
        </w:rPr>
      </w:pPr>
    </w:p>
    <w:p w14:paraId="21F31DA5" w14:textId="549F43DD" w:rsidR="00D60741" w:rsidRPr="00D14477" w:rsidRDefault="00D60741" w:rsidP="00D60741">
      <w:pPr>
        <w:spacing w:after="0" w:line="240" w:lineRule="auto"/>
        <w:ind w:left="4245" w:hanging="3885"/>
        <w:rPr>
          <w:rFonts w:ascii="Arial" w:eastAsia="Times New Roman" w:hAnsi="Arial" w:cs="Arial"/>
          <w:bCs/>
          <w:sz w:val="20"/>
          <w:szCs w:val="20"/>
          <w:lang w:eastAsia="de-DE"/>
        </w:rPr>
      </w:pPr>
      <w:r w:rsidRPr="00D14477">
        <w:rPr>
          <w:rFonts w:ascii="Arial" w:eastAsia="Times New Roman" w:hAnsi="Arial" w:cs="Arial"/>
          <w:bCs/>
          <w:sz w:val="20"/>
          <w:szCs w:val="20"/>
          <w:lang w:eastAsia="de-DE"/>
        </w:rPr>
        <w:t>Chemische Charakterisierung:</w:t>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t>Biologisch abbaubares Kunststoff-Compound auf Basis von Polymilchsäure (PLA), enthällt Copoyester und Additive</w:t>
      </w:r>
      <w:r w:rsidR="005C05A9">
        <w:rPr>
          <w:rFonts w:ascii="Arial" w:eastAsia="Times New Roman" w:hAnsi="Arial" w:cs="Arial"/>
          <w:bCs/>
          <w:sz w:val="20"/>
          <w:szCs w:val="20"/>
          <w:lang w:eastAsia="de-DE"/>
        </w:rPr>
        <w:t xml:space="preserve"> wie Temperaturstabilisatoren</w:t>
      </w:r>
    </w:p>
    <w:p w14:paraId="06C50B7A" w14:textId="77777777" w:rsidR="00DF1859" w:rsidRPr="00D14477" w:rsidRDefault="00DF1859" w:rsidP="00D60741">
      <w:pPr>
        <w:spacing w:after="0" w:line="240" w:lineRule="auto"/>
        <w:ind w:left="4245" w:hanging="3885"/>
        <w:rPr>
          <w:rFonts w:ascii="Arial" w:eastAsia="Times New Roman" w:hAnsi="Arial" w:cs="Arial"/>
          <w:bCs/>
          <w:sz w:val="20"/>
          <w:szCs w:val="20"/>
          <w:lang w:eastAsia="de-DE"/>
        </w:rPr>
      </w:pPr>
      <w:r w:rsidRPr="00D14477">
        <w:rPr>
          <w:rFonts w:ascii="Arial" w:eastAsia="Times New Roman" w:hAnsi="Arial" w:cs="Arial"/>
          <w:bCs/>
          <w:sz w:val="20"/>
          <w:szCs w:val="20"/>
          <w:lang w:eastAsia="de-DE"/>
        </w:rPr>
        <w:t>CAS-Nr.:</w:t>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t>PLA: 9051-89-2</w:t>
      </w:r>
    </w:p>
    <w:p w14:paraId="5055F434" w14:textId="77777777" w:rsidR="00DF1859" w:rsidRPr="00D14477" w:rsidRDefault="00DF1859" w:rsidP="00D60741">
      <w:pPr>
        <w:spacing w:after="0" w:line="240" w:lineRule="auto"/>
        <w:ind w:left="4245" w:hanging="3885"/>
        <w:rPr>
          <w:rFonts w:ascii="Arial" w:eastAsia="Times New Roman" w:hAnsi="Arial" w:cs="Arial"/>
          <w:bCs/>
          <w:sz w:val="20"/>
          <w:szCs w:val="20"/>
          <w:lang w:eastAsia="de-DE"/>
        </w:rPr>
      </w:pPr>
      <w:r w:rsidRPr="00D14477">
        <w:rPr>
          <w:rFonts w:ascii="Arial" w:eastAsia="Times New Roman" w:hAnsi="Arial" w:cs="Arial"/>
          <w:bCs/>
          <w:sz w:val="20"/>
          <w:szCs w:val="20"/>
          <w:lang w:eastAsia="de-DE"/>
        </w:rPr>
        <w:t>Zusätzliche Hinweise:</w:t>
      </w:r>
      <w:r w:rsidRPr="00D14477">
        <w:rPr>
          <w:rFonts w:ascii="Arial" w:eastAsia="Times New Roman" w:hAnsi="Arial" w:cs="Arial"/>
          <w:bCs/>
          <w:sz w:val="20"/>
          <w:szCs w:val="20"/>
          <w:lang w:eastAsia="de-DE"/>
        </w:rPr>
        <w:tab/>
        <w:t>Keine gesundheitsgefährdende Inhaltsstoffe.</w:t>
      </w:r>
    </w:p>
    <w:p w14:paraId="18730405" w14:textId="77777777" w:rsidR="00657D36" w:rsidRPr="00D14477" w:rsidRDefault="00657D36" w:rsidP="00D60741">
      <w:pPr>
        <w:spacing w:after="0" w:line="240" w:lineRule="auto"/>
        <w:ind w:left="4245" w:hanging="3885"/>
        <w:rPr>
          <w:rFonts w:ascii="Arial" w:eastAsia="Times New Roman" w:hAnsi="Arial" w:cs="Arial"/>
          <w:bCs/>
          <w:sz w:val="20"/>
          <w:szCs w:val="20"/>
          <w:lang w:eastAsia="de-DE"/>
        </w:rPr>
      </w:pPr>
    </w:p>
    <w:p w14:paraId="7B2D75AA" w14:textId="77777777" w:rsidR="00D14477" w:rsidRPr="00D14477" w:rsidRDefault="00D14477" w:rsidP="00D14477">
      <w:pPr>
        <w:autoSpaceDE w:val="0"/>
        <w:autoSpaceDN w:val="0"/>
        <w:adjustRightInd w:val="0"/>
        <w:spacing w:after="0" w:line="240" w:lineRule="auto"/>
        <w:ind w:left="480" w:hanging="120"/>
        <w:rPr>
          <w:rFonts w:ascii="Arial" w:hAnsi="Arial" w:cs="Arial"/>
          <w:sz w:val="20"/>
          <w:szCs w:val="20"/>
        </w:rPr>
      </w:pPr>
      <w:r w:rsidRPr="00D14477">
        <w:rPr>
          <w:rFonts w:ascii="Arial" w:hAnsi="Arial" w:cs="Arial"/>
          <w:b/>
          <w:bCs/>
          <w:sz w:val="20"/>
          <w:szCs w:val="20"/>
        </w:rPr>
        <w:t>Zusätzliche Informationen:</w:t>
      </w:r>
    </w:p>
    <w:p w14:paraId="0C86412A" w14:textId="2CB08759" w:rsidR="008D60BC" w:rsidRDefault="00D14477" w:rsidP="00FB677D">
      <w:pPr>
        <w:spacing w:after="0" w:line="240" w:lineRule="auto"/>
        <w:ind w:left="4245" w:hanging="3885"/>
        <w:rPr>
          <w:rFonts w:ascii="Arial" w:eastAsia="Times New Roman" w:hAnsi="Arial" w:cs="Arial"/>
          <w:bCs/>
          <w:sz w:val="20"/>
          <w:szCs w:val="20"/>
          <w:lang w:eastAsia="de-DE"/>
        </w:rPr>
      </w:pPr>
      <w:r w:rsidRPr="00D14477">
        <w:rPr>
          <w:rFonts w:ascii="Arial" w:hAnsi="Arial" w:cs="Arial"/>
          <w:sz w:val="20"/>
          <w:szCs w:val="20"/>
        </w:rPr>
        <w:t xml:space="preserve">Für </w:t>
      </w:r>
      <w:r w:rsidR="00FB677D" w:rsidRPr="00FB677D">
        <w:rPr>
          <w:rFonts w:ascii="Arial" w:hAnsi="Arial" w:cs="Arial"/>
          <w:b/>
          <w:bCs/>
          <w:sz w:val="20"/>
          <w:szCs w:val="20"/>
        </w:rPr>
        <w:t>C</w:t>
      </w:r>
      <w:r w:rsidR="005C05A9" w:rsidRPr="00FB677D">
        <w:rPr>
          <w:rFonts w:ascii="Arial" w:hAnsi="Arial" w:cs="Arial"/>
          <w:b/>
          <w:bCs/>
          <w:sz w:val="20"/>
          <w:szCs w:val="20"/>
        </w:rPr>
        <w:t>r</w:t>
      </w:r>
      <w:r w:rsidR="00FB677D" w:rsidRPr="00FB677D">
        <w:rPr>
          <w:rFonts w:ascii="Arial" w:hAnsi="Arial" w:cs="Arial"/>
          <w:b/>
          <w:bCs/>
          <w:sz w:val="20"/>
          <w:szCs w:val="20"/>
        </w:rPr>
        <w:t>ystal</w:t>
      </w:r>
      <w:r w:rsidR="005C05A9">
        <w:rPr>
          <w:rFonts w:ascii="Arial" w:hAnsi="Arial" w:cs="Arial"/>
          <w:b/>
          <w:bCs/>
          <w:sz w:val="20"/>
          <w:szCs w:val="20"/>
        </w:rPr>
        <w:t xml:space="preserve"> </w:t>
      </w:r>
      <w:r w:rsidR="00FB677D" w:rsidRPr="00FB677D">
        <w:rPr>
          <w:rFonts w:ascii="Arial" w:hAnsi="Arial" w:cs="Arial"/>
          <w:b/>
          <w:bCs/>
          <w:sz w:val="20"/>
          <w:szCs w:val="20"/>
        </w:rPr>
        <w:t>PLA</w:t>
      </w:r>
      <w:r w:rsidR="005C05A9">
        <w:rPr>
          <w:rFonts w:ascii="Arial" w:hAnsi="Arial" w:cs="Arial"/>
          <w:b/>
          <w:bCs/>
          <w:sz w:val="20"/>
          <w:szCs w:val="20"/>
        </w:rPr>
        <w:t xml:space="preserve"> X</w:t>
      </w:r>
      <w:r w:rsidR="00FB677D" w:rsidRPr="00FB677D">
        <w:rPr>
          <w:rFonts w:ascii="Arial" w:hAnsi="Arial" w:cs="Arial"/>
          <w:b/>
          <w:bCs/>
          <w:sz w:val="20"/>
          <w:szCs w:val="20"/>
        </w:rPr>
        <w:t xml:space="preserve"> </w:t>
      </w:r>
      <w:r w:rsidR="00FB677D">
        <w:rPr>
          <w:rFonts w:ascii="Arial" w:hAnsi="Arial" w:cs="Arial"/>
          <w:sz w:val="20"/>
          <w:szCs w:val="20"/>
        </w:rPr>
        <w:t xml:space="preserve">sind </w:t>
      </w:r>
      <w:r w:rsidRPr="00D14477">
        <w:rPr>
          <w:rFonts w:ascii="Arial" w:hAnsi="Arial" w:cs="Arial"/>
          <w:sz w:val="20"/>
          <w:szCs w:val="20"/>
        </w:rPr>
        <w:t>keine endokrinschädlichen Eigenschaften bekannt.</w:t>
      </w:r>
    </w:p>
    <w:p w14:paraId="2B8F89EC" w14:textId="77777777" w:rsidR="00FB677D" w:rsidRPr="00FB677D" w:rsidRDefault="00FB677D" w:rsidP="00FB677D">
      <w:pPr>
        <w:spacing w:after="0" w:line="240" w:lineRule="auto"/>
        <w:ind w:left="4245" w:hanging="3885"/>
        <w:rPr>
          <w:rFonts w:ascii="Arial" w:eastAsia="Times New Roman" w:hAnsi="Arial" w:cs="Arial"/>
          <w:bCs/>
          <w:sz w:val="20"/>
          <w:szCs w:val="20"/>
          <w:lang w:eastAsia="de-DE"/>
        </w:rPr>
      </w:pPr>
    </w:p>
    <w:p w14:paraId="157EACAC" w14:textId="77777777" w:rsidR="008D60BC" w:rsidRPr="00D14477" w:rsidRDefault="008D60BC" w:rsidP="006546DA">
      <w:pPr>
        <w:pStyle w:val="Listenabsatz"/>
        <w:numPr>
          <w:ilvl w:val="0"/>
          <w:numId w:val="1"/>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Mögliche Gefahren</w:t>
      </w:r>
    </w:p>
    <w:p w14:paraId="37B2EFBE" w14:textId="77777777" w:rsidR="00024BEA" w:rsidRPr="00D14477" w:rsidRDefault="00213FFA" w:rsidP="008D60BC">
      <w:pPr>
        <w:spacing w:after="0" w:line="240" w:lineRule="auto"/>
        <w:ind w:left="360"/>
        <w:rPr>
          <w:rFonts w:ascii="Arial" w:eastAsia="Times New Roman" w:hAnsi="Arial" w:cs="Arial"/>
          <w:b/>
          <w:sz w:val="20"/>
          <w:szCs w:val="20"/>
          <w:lang w:eastAsia="de-DE"/>
        </w:rPr>
      </w:pPr>
      <w:r w:rsidRPr="00D14477">
        <w:rPr>
          <w:rFonts w:ascii="Arial" w:eastAsia="Times New Roman" w:hAnsi="Arial" w:cs="Arial"/>
          <w:b/>
          <w:sz w:val="20"/>
          <w:szCs w:val="20"/>
          <w:lang w:eastAsia="de-DE"/>
        </w:rPr>
        <w:t xml:space="preserve">Einstufung </w:t>
      </w:r>
      <w:r w:rsidR="009B3D78" w:rsidRPr="00D14477">
        <w:rPr>
          <w:rFonts w:ascii="Arial" w:eastAsia="Times New Roman" w:hAnsi="Arial" w:cs="Arial"/>
          <w:b/>
          <w:sz w:val="20"/>
          <w:szCs w:val="20"/>
          <w:lang w:eastAsia="de-DE"/>
        </w:rPr>
        <w:t>des Stoffes oder Gemischs</w:t>
      </w:r>
    </w:p>
    <w:p w14:paraId="66A41AC5" w14:textId="77777777" w:rsidR="00D0478F" w:rsidRPr="00D14477" w:rsidRDefault="009B3D78" w:rsidP="00EB659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Einstufung:</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EB659D" w:rsidRPr="00D14477">
        <w:rPr>
          <w:rFonts w:ascii="Arial" w:eastAsia="Times New Roman" w:hAnsi="Arial" w:cs="Arial"/>
          <w:sz w:val="20"/>
          <w:szCs w:val="20"/>
          <w:lang w:eastAsia="de-DE"/>
        </w:rPr>
        <w:t>Entsprechend der Verordnung (EG) Nr. 1272/2008 ist das Produkt nach</w:t>
      </w:r>
      <w:r w:rsidR="005A5108" w:rsidRPr="00D14477">
        <w:rPr>
          <w:rFonts w:ascii="Arial" w:eastAsia="Times New Roman" w:hAnsi="Arial" w:cs="Arial"/>
          <w:sz w:val="20"/>
          <w:szCs w:val="20"/>
          <w:lang w:eastAsia="de-DE"/>
        </w:rPr>
        <w:t xml:space="preserve"> GHS-Kriterien nicht einstufungspflichtig.</w:t>
      </w:r>
    </w:p>
    <w:p w14:paraId="40A3F419" w14:textId="77777777" w:rsidR="005A5108" w:rsidRPr="00D14477" w:rsidRDefault="005A5108" w:rsidP="00EB659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Kennzeichnungselemente: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Entsprechend der Verordnung (EG) Nr. 1272/2008 ist das Produkt nach GHS-Kriterien nicht einstufungspflichtig.</w:t>
      </w:r>
    </w:p>
    <w:p w14:paraId="6CD83893" w14:textId="77777777" w:rsidR="005A5108" w:rsidRPr="00D14477" w:rsidRDefault="005A5108" w:rsidP="00EB659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Besondere Gefahrenhinweise:</w:t>
      </w:r>
      <w:r w:rsidRPr="00D14477">
        <w:rPr>
          <w:rFonts w:ascii="Arial" w:eastAsia="Times New Roman" w:hAnsi="Arial" w:cs="Arial"/>
          <w:sz w:val="20"/>
          <w:szCs w:val="20"/>
          <w:lang w:eastAsia="de-DE"/>
        </w:rPr>
        <w:tab/>
        <w:t>Verbrennungsgefahr beim Umgang mit heißem Produkt.</w:t>
      </w:r>
    </w:p>
    <w:p w14:paraId="3DFF42E8" w14:textId="77777777" w:rsidR="005A5108" w:rsidRPr="00D14477" w:rsidRDefault="005A5108" w:rsidP="00EB659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Gesundheitsschädliche Dämpfe beim Brand.</w:t>
      </w:r>
    </w:p>
    <w:p w14:paraId="04B6A084" w14:textId="77777777" w:rsidR="00126A89" w:rsidRPr="00D14477" w:rsidRDefault="00126A89" w:rsidP="0037639A">
      <w:pPr>
        <w:spacing w:after="0" w:line="240" w:lineRule="auto"/>
        <w:ind w:firstLine="360"/>
        <w:rPr>
          <w:rFonts w:ascii="Arial" w:eastAsia="Times New Roman" w:hAnsi="Arial" w:cs="Arial"/>
          <w:sz w:val="20"/>
          <w:szCs w:val="20"/>
          <w:lang w:eastAsia="de-DE"/>
        </w:rPr>
      </w:pPr>
    </w:p>
    <w:p w14:paraId="6D38A072" w14:textId="77777777" w:rsidR="008D60BC" w:rsidRPr="00D14477" w:rsidRDefault="008D60BC" w:rsidP="008D60BC">
      <w:pPr>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Erste– Hilfe Maßnahmen</w:t>
      </w:r>
    </w:p>
    <w:p w14:paraId="307033F8" w14:textId="77777777" w:rsidR="003F3713" w:rsidRPr="00D14477" w:rsidRDefault="003F3713" w:rsidP="008D60BC">
      <w:pPr>
        <w:spacing w:after="0" w:line="240" w:lineRule="auto"/>
        <w:ind w:left="360"/>
        <w:rPr>
          <w:rFonts w:ascii="Arial" w:eastAsia="Times New Roman" w:hAnsi="Arial" w:cs="Arial"/>
          <w:bCs/>
          <w:sz w:val="20"/>
          <w:szCs w:val="20"/>
          <w:lang w:eastAsia="de-DE"/>
        </w:rPr>
      </w:pPr>
    </w:p>
    <w:p w14:paraId="5B8682FD" w14:textId="77777777" w:rsidR="00F80B9D" w:rsidRPr="00D14477" w:rsidRDefault="00435A4D" w:rsidP="00F20A10">
      <w:pPr>
        <w:spacing w:after="0" w:line="240" w:lineRule="auto"/>
        <w:ind w:left="4245" w:hanging="3885"/>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N</w:t>
      </w:r>
      <w:r w:rsidR="002723FD" w:rsidRPr="00D14477">
        <w:rPr>
          <w:rFonts w:ascii="Arial" w:eastAsia="Times New Roman" w:hAnsi="Arial" w:cs="Arial"/>
          <w:sz w:val="20"/>
          <w:szCs w:val="20"/>
          <w:lang w:eastAsia="de-DE"/>
        </w:rPr>
        <w:t>ach Hautkontakt</w:t>
      </w:r>
      <w:r w:rsidR="00F20A10" w:rsidRPr="00D14477">
        <w:rPr>
          <w:rFonts w:ascii="Arial" w:eastAsia="Times New Roman" w:hAnsi="Arial" w:cs="Arial"/>
          <w:sz w:val="20"/>
          <w:szCs w:val="20"/>
          <w:lang w:eastAsia="de-DE"/>
        </w:rPr>
        <w:t>:</w:t>
      </w:r>
      <w:r w:rsidR="00F20A10" w:rsidRPr="00D14477">
        <w:rPr>
          <w:rFonts w:ascii="Arial" w:eastAsia="Times New Roman" w:hAnsi="Arial" w:cs="Arial"/>
          <w:sz w:val="20"/>
          <w:szCs w:val="20"/>
          <w:lang w:eastAsia="de-DE"/>
        </w:rPr>
        <w:tab/>
      </w:r>
      <w:r w:rsidR="00F20A10" w:rsidRPr="00D14477">
        <w:rPr>
          <w:rFonts w:ascii="Arial" w:eastAsia="Times New Roman" w:hAnsi="Arial" w:cs="Arial"/>
          <w:sz w:val="20"/>
          <w:szCs w:val="20"/>
          <w:lang w:eastAsia="de-DE"/>
        </w:rPr>
        <w:tab/>
        <w:t>Bei Kontakt mit dem geschmolzenen Polymer die Haut mit Wasser kühlen</w:t>
      </w:r>
      <w:r w:rsidR="002723FD" w:rsidRPr="00D14477">
        <w:rPr>
          <w:rFonts w:ascii="Arial" w:eastAsia="Times New Roman" w:hAnsi="Arial" w:cs="Arial"/>
          <w:sz w:val="20"/>
          <w:szCs w:val="20"/>
          <w:lang w:eastAsia="de-DE"/>
        </w:rPr>
        <w:t>. Zum Entfernen von an der Haut haftendem Material und zur Wundbehandlung Arzt aufsuchen.</w:t>
      </w:r>
    </w:p>
    <w:p w14:paraId="525C1234" w14:textId="77777777" w:rsidR="00AB159E" w:rsidRPr="00D14477" w:rsidRDefault="00435A4D" w:rsidP="002723FD">
      <w:pPr>
        <w:spacing w:after="0" w:line="240" w:lineRule="auto"/>
        <w:ind w:left="4245" w:hanging="3885"/>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N</w:t>
      </w:r>
      <w:r w:rsidR="008D60BC" w:rsidRPr="00D14477">
        <w:rPr>
          <w:rFonts w:ascii="Arial" w:eastAsia="Times New Roman" w:hAnsi="Arial" w:cs="Arial"/>
          <w:sz w:val="20"/>
          <w:szCs w:val="20"/>
          <w:lang w:eastAsia="de-DE"/>
        </w:rPr>
        <w:t>ach Einatmen:</w:t>
      </w:r>
      <w:r w:rsidR="008D60BC" w:rsidRPr="00D14477">
        <w:rPr>
          <w:rFonts w:ascii="Arial" w:eastAsia="Times New Roman" w:hAnsi="Arial" w:cs="Arial"/>
          <w:sz w:val="20"/>
          <w:szCs w:val="20"/>
          <w:lang w:eastAsia="de-DE"/>
        </w:rPr>
        <w:tab/>
      </w:r>
      <w:r w:rsidR="008D60BC" w:rsidRPr="00D14477">
        <w:rPr>
          <w:rFonts w:ascii="Arial" w:eastAsia="Times New Roman" w:hAnsi="Arial" w:cs="Arial"/>
          <w:sz w:val="20"/>
          <w:szCs w:val="20"/>
          <w:lang w:eastAsia="de-DE"/>
        </w:rPr>
        <w:tab/>
      </w:r>
      <w:r w:rsidR="002723FD" w:rsidRPr="00D14477">
        <w:rPr>
          <w:rFonts w:ascii="Arial" w:eastAsia="Times New Roman" w:hAnsi="Arial" w:cs="Arial"/>
          <w:sz w:val="20"/>
          <w:szCs w:val="20"/>
          <w:lang w:eastAsia="de-DE"/>
        </w:rPr>
        <w:t>Nach Einatmen von Zersetzungsprodukten oder Staub an die frische Luft bringen und gegebenenfalls ärztlichen Rat einholen.</w:t>
      </w:r>
    </w:p>
    <w:p w14:paraId="31333D1E" w14:textId="77777777" w:rsidR="00656723" w:rsidRPr="00D14477" w:rsidRDefault="00435A4D" w:rsidP="003D7A29">
      <w:pPr>
        <w:spacing w:after="0" w:line="240" w:lineRule="auto"/>
        <w:ind w:left="4245" w:hanging="3885"/>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N</w:t>
      </w:r>
      <w:r w:rsidR="003D7A29" w:rsidRPr="00D14477">
        <w:rPr>
          <w:rFonts w:ascii="Arial" w:eastAsia="Times New Roman" w:hAnsi="Arial" w:cs="Arial"/>
          <w:sz w:val="20"/>
          <w:szCs w:val="20"/>
          <w:lang w:eastAsia="de-DE"/>
        </w:rPr>
        <w:t>ach Verschlucken:</w:t>
      </w:r>
      <w:r w:rsidR="003D7A29" w:rsidRPr="00D14477">
        <w:rPr>
          <w:rFonts w:ascii="Arial" w:eastAsia="Times New Roman" w:hAnsi="Arial" w:cs="Arial"/>
          <w:sz w:val="20"/>
          <w:szCs w:val="20"/>
          <w:lang w:eastAsia="de-DE"/>
        </w:rPr>
        <w:tab/>
      </w:r>
      <w:r w:rsidR="003D7A29" w:rsidRPr="00D14477">
        <w:rPr>
          <w:rFonts w:ascii="Arial" w:eastAsia="Times New Roman" w:hAnsi="Arial" w:cs="Arial"/>
          <w:sz w:val="20"/>
          <w:szCs w:val="20"/>
          <w:lang w:eastAsia="de-DE"/>
        </w:rPr>
        <w:tab/>
        <w:t>Keine Auswirkungen bekannt. Mund mit Waser ausspülen und Wasser nachtrinken. Bei Beschwerden Arzt aufsuchen</w:t>
      </w:r>
    </w:p>
    <w:p w14:paraId="15BC74C7" w14:textId="77777777" w:rsidR="006C3F57" w:rsidRPr="00D14477" w:rsidRDefault="003D7A29" w:rsidP="006C3F57">
      <w:pPr>
        <w:spacing w:after="0" w:line="240" w:lineRule="auto"/>
        <w:ind w:left="708" w:hanging="348"/>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Nach Augenkontakt</w:t>
      </w:r>
      <w:r w:rsidR="006C3F57" w:rsidRPr="00D14477">
        <w:rPr>
          <w:rFonts w:ascii="Arial" w:eastAsia="Times New Roman" w:hAnsi="Arial" w:cs="Arial"/>
          <w:sz w:val="20"/>
          <w:szCs w:val="20"/>
          <w:lang w:eastAsia="de-DE"/>
        </w:rPr>
        <w:t>:</w:t>
      </w:r>
      <w:r w:rsidR="006C3F57" w:rsidRPr="00D14477">
        <w:rPr>
          <w:rFonts w:ascii="Arial" w:eastAsia="Times New Roman" w:hAnsi="Arial" w:cs="Arial"/>
          <w:sz w:val="20"/>
          <w:szCs w:val="20"/>
          <w:lang w:eastAsia="de-DE"/>
        </w:rPr>
        <w:tab/>
      </w:r>
      <w:r w:rsidR="006C3F57" w:rsidRPr="00D14477">
        <w:rPr>
          <w:rFonts w:ascii="Arial" w:eastAsia="Times New Roman" w:hAnsi="Arial" w:cs="Arial"/>
          <w:sz w:val="20"/>
          <w:szCs w:val="20"/>
          <w:lang w:eastAsia="de-DE"/>
        </w:rPr>
        <w:tab/>
      </w:r>
      <w:r w:rsidR="006C3F57" w:rsidRPr="00D14477">
        <w:rPr>
          <w:rFonts w:ascii="Arial" w:eastAsia="Times New Roman" w:hAnsi="Arial" w:cs="Arial"/>
          <w:sz w:val="20"/>
          <w:szCs w:val="20"/>
          <w:lang w:eastAsia="de-DE"/>
        </w:rPr>
        <w:tab/>
      </w:r>
      <w:r w:rsidR="007206CB" w:rsidRPr="00D14477">
        <w:rPr>
          <w:rFonts w:ascii="Arial" w:eastAsia="Times New Roman" w:hAnsi="Arial" w:cs="Arial"/>
          <w:sz w:val="20"/>
          <w:szCs w:val="20"/>
          <w:lang w:eastAsia="de-DE"/>
        </w:rPr>
        <w:t>Bei Berührung mit den Augen gründlich mit Wasser spülen.</w:t>
      </w:r>
    </w:p>
    <w:p w14:paraId="79D8B7B4" w14:textId="77777777" w:rsidR="00C144FE" w:rsidRPr="00D14477" w:rsidRDefault="001564C5" w:rsidP="00C74F42">
      <w:pPr>
        <w:spacing w:after="0" w:line="240" w:lineRule="auto"/>
        <w:ind w:left="708" w:hanging="348"/>
        <w:jc w:val="both"/>
        <w:rPr>
          <w:rFonts w:ascii="Arial" w:eastAsia="Times New Roman" w:hAnsi="Arial" w:cs="Arial"/>
          <w:sz w:val="20"/>
          <w:szCs w:val="20"/>
          <w:lang w:eastAsia="de-DE"/>
        </w:rPr>
      </w:pPr>
      <w:r w:rsidRPr="00D14477">
        <w:rPr>
          <w:rFonts w:ascii="Arial" w:eastAsia="Times New Roman" w:hAnsi="Arial" w:cs="Arial"/>
          <w:sz w:val="20"/>
          <w:szCs w:val="20"/>
          <w:lang w:eastAsia="de-DE"/>
        </w:rPr>
        <w:t xml:space="preserve"> </w:t>
      </w:r>
    </w:p>
    <w:p w14:paraId="0A0C6430" w14:textId="77777777" w:rsidR="006C3F57" w:rsidRPr="00D14477" w:rsidRDefault="006C3F57" w:rsidP="00E97C12">
      <w:pPr>
        <w:spacing w:after="0" w:line="240" w:lineRule="auto"/>
        <w:rPr>
          <w:rFonts w:ascii="Arial" w:eastAsia="Times New Roman" w:hAnsi="Arial" w:cs="Arial"/>
          <w:sz w:val="20"/>
          <w:szCs w:val="20"/>
          <w:lang w:eastAsia="de-DE"/>
        </w:rPr>
      </w:pPr>
    </w:p>
    <w:p w14:paraId="186C3937" w14:textId="77777777" w:rsidR="008D60BC" w:rsidRPr="00D14477" w:rsidRDefault="008D60BC" w:rsidP="008D60BC">
      <w:pPr>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Maßnahmen zur Brandbekämpfung</w:t>
      </w:r>
    </w:p>
    <w:p w14:paraId="0ADBBA2A" w14:textId="77777777" w:rsidR="00E97C12" w:rsidRPr="00D14477" w:rsidRDefault="0022014C" w:rsidP="00003F9D">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Geeignete Löschmittel:</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Wasser, Trockenlöschmittel, Schaum, Kohlendioxid</w:t>
      </w:r>
    </w:p>
    <w:p w14:paraId="2A81A62A" w14:textId="77777777" w:rsidR="0022014C" w:rsidRPr="00D14477" w:rsidRDefault="0022014C" w:rsidP="0022014C">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Besondere Gefährdung:</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Bei unvollständiger Verbrennung Bildung von Kohlenmonoxid und oligomeren Zersetzungsprodukten.</w:t>
      </w:r>
    </w:p>
    <w:p w14:paraId="4AD068FB" w14:textId="77777777" w:rsidR="0022014C" w:rsidRPr="00D14477" w:rsidRDefault="0022014C" w:rsidP="0022014C">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Besondere Schutzausrüstung:</w:t>
      </w:r>
      <w:r w:rsidRPr="00D14477">
        <w:rPr>
          <w:rFonts w:ascii="Arial" w:eastAsia="Times New Roman" w:hAnsi="Arial" w:cs="Arial"/>
          <w:sz w:val="20"/>
          <w:szCs w:val="20"/>
          <w:lang w:eastAsia="de-DE"/>
        </w:rPr>
        <w:tab/>
        <w:t>Umluftunabhängiges Atemschutzgerät tragen.</w:t>
      </w:r>
    </w:p>
    <w:p w14:paraId="38584937" w14:textId="77777777" w:rsidR="0022014C" w:rsidRPr="00D14477" w:rsidRDefault="0022014C" w:rsidP="0022014C">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Weitere Angaben:</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Aufgewirbelter Staub kann sich entzünden.</w:t>
      </w:r>
    </w:p>
    <w:p w14:paraId="2DFD8944" w14:textId="77777777" w:rsidR="00CD580F" w:rsidRPr="00D14477" w:rsidRDefault="00CD580F" w:rsidP="00886C34">
      <w:pPr>
        <w:spacing w:after="0" w:line="240" w:lineRule="auto"/>
        <w:rPr>
          <w:rFonts w:ascii="Arial" w:eastAsia="Times New Roman" w:hAnsi="Arial" w:cs="Arial"/>
          <w:sz w:val="20"/>
          <w:szCs w:val="20"/>
          <w:lang w:eastAsia="de-DE"/>
        </w:rPr>
      </w:pPr>
    </w:p>
    <w:p w14:paraId="7287B7B6" w14:textId="77777777" w:rsidR="009D5EE8" w:rsidRPr="00D14477" w:rsidRDefault="009D5EE8" w:rsidP="00AB2904">
      <w:pPr>
        <w:spacing w:after="0" w:line="240" w:lineRule="auto"/>
        <w:ind w:left="360"/>
        <w:rPr>
          <w:rFonts w:ascii="Arial" w:eastAsia="Times New Roman" w:hAnsi="Arial" w:cs="Arial"/>
          <w:sz w:val="20"/>
          <w:szCs w:val="20"/>
          <w:lang w:eastAsia="de-DE"/>
        </w:rPr>
      </w:pPr>
    </w:p>
    <w:p w14:paraId="5B9FC24B" w14:textId="77777777" w:rsidR="008D60BC" w:rsidRPr="00D14477" w:rsidRDefault="008D60BC" w:rsidP="008D60BC">
      <w:pPr>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Maßnahmen bei unbeabsichtigter Freisetzung</w:t>
      </w:r>
    </w:p>
    <w:p w14:paraId="1AED96C8" w14:textId="77777777" w:rsidR="008D60BC" w:rsidRPr="00D14477" w:rsidRDefault="008D60BC"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 xml:space="preserve">personenbezogene </w:t>
      </w:r>
    </w:p>
    <w:p w14:paraId="27BE40D6" w14:textId="77777777" w:rsidR="002F4A41" w:rsidRPr="00D14477" w:rsidRDefault="008D60BC" w:rsidP="005864F7">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lastRenderedPageBreak/>
        <w:t xml:space="preserve">Vorsichtsmaßnahmen: </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5864F7" w:rsidRPr="00D14477">
        <w:rPr>
          <w:rFonts w:ascii="Arial" w:eastAsia="Times New Roman" w:hAnsi="Arial" w:cs="Arial"/>
          <w:sz w:val="20"/>
          <w:szCs w:val="20"/>
          <w:lang w:eastAsia="de-DE"/>
        </w:rPr>
        <w:t>Geeignete Schutzkleidung verwenden. Augenkontakt und Einatmen vermeiden. Zündquellen fernhalten.</w:t>
      </w:r>
    </w:p>
    <w:p w14:paraId="48CA24D6" w14:textId="77777777" w:rsidR="00F839B4" w:rsidRPr="00D14477" w:rsidRDefault="005864F7" w:rsidP="002F4A41">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Verfahren zur Reinigung und Aufnahme:</w:t>
      </w:r>
      <w:r w:rsidRPr="00D14477">
        <w:rPr>
          <w:rFonts w:ascii="Arial" w:eastAsia="Times New Roman" w:hAnsi="Arial" w:cs="Arial"/>
          <w:sz w:val="20"/>
          <w:szCs w:val="20"/>
          <w:lang w:eastAsia="de-DE"/>
        </w:rPr>
        <w:tab/>
        <w:t>Wegen Rutschgefahr aufkehren und im Abfallcontainer entsorgen.</w:t>
      </w:r>
    </w:p>
    <w:p w14:paraId="0DF41072" w14:textId="77777777" w:rsidR="00CF7A6C" w:rsidRPr="00D14477" w:rsidRDefault="00F839B4" w:rsidP="00CF7A6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5864F7" w:rsidRPr="00D14477">
        <w:rPr>
          <w:rFonts w:ascii="Arial" w:eastAsia="Times New Roman" w:hAnsi="Arial" w:cs="Arial"/>
          <w:sz w:val="20"/>
          <w:szCs w:val="20"/>
          <w:lang w:eastAsia="de-DE"/>
        </w:rPr>
        <w:tab/>
      </w:r>
      <w:r w:rsidR="005864F7" w:rsidRPr="00D14477">
        <w:rPr>
          <w:rFonts w:ascii="Arial" w:eastAsia="Times New Roman" w:hAnsi="Arial" w:cs="Arial"/>
          <w:sz w:val="20"/>
          <w:szCs w:val="20"/>
          <w:lang w:eastAsia="de-DE"/>
        </w:rPr>
        <w:tab/>
        <w:t>Nicht in die Kanalisation gelangen lassen.</w:t>
      </w:r>
    </w:p>
    <w:p w14:paraId="67278BB3" w14:textId="77777777" w:rsidR="00F839B4" w:rsidRPr="00D14477" w:rsidRDefault="009078A4" w:rsidP="00F839B4">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00F839B4" w:rsidRPr="00D14477">
        <w:rPr>
          <w:rFonts w:ascii="Arial" w:eastAsia="Times New Roman" w:hAnsi="Arial" w:cs="Arial"/>
          <w:sz w:val="20"/>
          <w:szCs w:val="20"/>
          <w:lang w:eastAsia="de-DE"/>
        </w:rPr>
        <w:tab/>
      </w:r>
      <w:r w:rsidR="00F839B4"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p>
    <w:p w14:paraId="73274B42" w14:textId="77777777" w:rsidR="008D60BC" w:rsidRPr="00D14477" w:rsidRDefault="008D60BC" w:rsidP="008D60BC">
      <w:pPr>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Handhabung und Lagerung</w:t>
      </w:r>
    </w:p>
    <w:p w14:paraId="457F1F22" w14:textId="77777777" w:rsidR="007C3A6F" w:rsidRPr="00D14477" w:rsidRDefault="00E35A86" w:rsidP="00E35A86">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Handhabung:</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Kontakt mit Schmelzgut vermeiden. Staubbildung und statische Aufladung verhindern.</w:t>
      </w:r>
    </w:p>
    <w:p w14:paraId="38DA3471" w14:textId="77777777" w:rsidR="00E35A86" w:rsidRPr="00D14477" w:rsidRDefault="00E35A86" w:rsidP="00E35A86">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Lagerung:</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Vor Feuchtigkeit und UV-Strahlung schützen. Kühl und ver-schlossen lagern. Zündquellen jeder Art vermeiden.</w:t>
      </w:r>
    </w:p>
    <w:p w14:paraId="261AABC5" w14:textId="77777777" w:rsidR="00CF7A6C" w:rsidRPr="00D14477" w:rsidRDefault="00CF7A6C" w:rsidP="008D60BC">
      <w:pPr>
        <w:spacing w:after="0" w:line="240" w:lineRule="auto"/>
        <w:ind w:left="360"/>
        <w:rPr>
          <w:rFonts w:ascii="Arial" w:eastAsia="Times New Roman" w:hAnsi="Arial" w:cs="Arial"/>
          <w:sz w:val="20"/>
          <w:szCs w:val="20"/>
          <w:lang w:eastAsia="de-DE"/>
        </w:rPr>
      </w:pPr>
    </w:p>
    <w:p w14:paraId="683C5A70" w14:textId="77777777" w:rsidR="008D60BC" w:rsidRPr="00D14477" w:rsidRDefault="003063B6" w:rsidP="007E4113">
      <w:pPr>
        <w:pStyle w:val="Listenabsatz"/>
        <w:numPr>
          <w:ilvl w:val="0"/>
          <w:numId w:val="2"/>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Expositionsbegrenzung und persönliche Schutzausrichtung</w:t>
      </w:r>
    </w:p>
    <w:p w14:paraId="6E666B87" w14:textId="77777777" w:rsidR="00B427D9" w:rsidRPr="00D14477" w:rsidRDefault="003063B6" w:rsidP="00321814">
      <w:pPr>
        <w:spacing w:after="0" w:line="240" w:lineRule="auto"/>
        <w:ind w:left="360"/>
        <w:rPr>
          <w:rFonts w:ascii="Arial" w:eastAsia="Times New Roman" w:hAnsi="Arial" w:cs="Arial"/>
          <w:iCs/>
          <w:sz w:val="20"/>
          <w:szCs w:val="20"/>
          <w:lang w:eastAsia="de-DE"/>
        </w:rPr>
      </w:pPr>
      <w:r w:rsidRPr="00D14477">
        <w:rPr>
          <w:rFonts w:ascii="Arial" w:eastAsia="Times New Roman" w:hAnsi="Arial" w:cs="Arial"/>
          <w:iCs/>
          <w:sz w:val="20"/>
          <w:szCs w:val="20"/>
          <w:lang w:eastAsia="de-DE"/>
        </w:rPr>
        <w:t>Technische Schutzmaßnahmen:</w:t>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t>Durch geeignete Absaugung / Belüftung können die Expositions-</w:t>
      </w:r>
    </w:p>
    <w:p w14:paraId="6A380902" w14:textId="77777777" w:rsidR="003063B6" w:rsidRPr="00D14477" w:rsidRDefault="003063B6" w:rsidP="00321814">
      <w:pPr>
        <w:spacing w:after="0" w:line="240" w:lineRule="auto"/>
        <w:ind w:left="360"/>
        <w:rPr>
          <w:rFonts w:ascii="Arial" w:eastAsia="Times New Roman" w:hAnsi="Arial" w:cs="Arial"/>
          <w:iCs/>
          <w:sz w:val="20"/>
          <w:szCs w:val="20"/>
          <w:lang w:eastAsia="de-DE"/>
        </w:rPr>
      </w:pP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t>Grenzwerte sicher unterschritten werden.</w:t>
      </w:r>
    </w:p>
    <w:p w14:paraId="02BE9262" w14:textId="77777777" w:rsidR="003063B6" w:rsidRPr="00D14477" w:rsidRDefault="003063B6" w:rsidP="003063B6">
      <w:pPr>
        <w:spacing w:after="0" w:line="240" w:lineRule="auto"/>
        <w:ind w:left="4245" w:hanging="3885"/>
        <w:rPr>
          <w:rFonts w:ascii="Arial" w:eastAsia="Times New Roman" w:hAnsi="Arial" w:cs="Arial"/>
          <w:iCs/>
          <w:sz w:val="20"/>
          <w:szCs w:val="20"/>
          <w:lang w:eastAsia="de-DE"/>
        </w:rPr>
      </w:pPr>
      <w:r w:rsidRPr="00D14477">
        <w:rPr>
          <w:rFonts w:ascii="Arial" w:eastAsia="Times New Roman" w:hAnsi="Arial" w:cs="Arial"/>
          <w:iCs/>
          <w:sz w:val="20"/>
          <w:szCs w:val="20"/>
          <w:lang w:eastAsia="de-DE"/>
        </w:rPr>
        <w:t>Persönliche Schutzausrichtung:</w:t>
      </w:r>
      <w:r w:rsidRPr="00D14477">
        <w:rPr>
          <w:rFonts w:ascii="Arial" w:eastAsia="Times New Roman" w:hAnsi="Arial" w:cs="Arial"/>
          <w:iCs/>
          <w:sz w:val="20"/>
          <w:szCs w:val="20"/>
          <w:lang w:eastAsia="de-DE"/>
        </w:rPr>
        <w:tab/>
      </w:r>
      <w:r w:rsidRPr="00D14477">
        <w:rPr>
          <w:rFonts w:ascii="Arial" w:eastAsia="Times New Roman" w:hAnsi="Arial" w:cs="Arial"/>
          <w:iCs/>
          <w:sz w:val="20"/>
          <w:szCs w:val="20"/>
          <w:lang w:eastAsia="de-DE"/>
        </w:rPr>
        <w:tab/>
        <w:t>Geeignete Körperschutzmittel verwenden, z.B. Schutzkleidung, Schutzbrille, Hitzehandschuhe. Bei Staubentwicklung Atemschutz mit Partikelfilter tragen.</w:t>
      </w:r>
    </w:p>
    <w:p w14:paraId="6402685B" w14:textId="77777777" w:rsidR="003063B6" w:rsidRPr="00D14477" w:rsidRDefault="003063B6" w:rsidP="003063B6">
      <w:pPr>
        <w:spacing w:after="0" w:line="240" w:lineRule="auto"/>
        <w:ind w:left="4245" w:hanging="3885"/>
        <w:rPr>
          <w:rFonts w:ascii="Arial" w:eastAsia="Times New Roman" w:hAnsi="Arial" w:cs="Arial"/>
          <w:iCs/>
          <w:sz w:val="20"/>
          <w:szCs w:val="20"/>
          <w:lang w:eastAsia="de-DE"/>
        </w:rPr>
      </w:pPr>
      <w:r w:rsidRPr="00D14477">
        <w:rPr>
          <w:rFonts w:ascii="Arial" w:eastAsia="Times New Roman" w:hAnsi="Arial" w:cs="Arial"/>
          <w:iCs/>
          <w:sz w:val="20"/>
          <w:szCs w:val="20"/>
          <w:lang w:eastAsia="de-DE"/>
        </w:rPr>
        <w:t>Hygieneschutzmaßnahmen:</w:t>
      </w:r>
      <w:r w:rsidRPr="00D14477">
        <w:rPr>
          <w:rFonts w:ascii="Arial" w:eastAsia="Times New Roman" w:hAnsi="Arial" w:cs="Arial"/>
          <w:iCs/>
          <w:sz w:val="20"/>
          <w:szCs w:val="20"/>
          <w:lang w:eastAsia="de-DE"/>
        </w:rPr>
        <w:tab/>
        <w:t>Während der Arbeit nicht essen oder trinken. Kontakt der Schmelze mit der Haut vermeiden. Stäube und Dämpfe nicht einatmen.</w:t>
      </w:r>
    </w:p>
    <w:p w14:paraId="4B6A5216" w14:textId="77777777" w:rsidR="003063B6" w:rsidRPr="00D14477" w:rsidRDefault="003063B6" w:rsidP="00321814">
      <w:pPr>
        <w:spacing w:after="0" w:line="240" w:lineRule="auto"/>
        <w:ind w:left="360"/>
        <w:rPr>
          <w:rFonts w:ascii="Arial" w:eastAsia="Times New Roman" w:hAnsi="Arial" w:cs="Arial"/>
          <w:b/>
          <w:iCs/>
          <w:sz w:val="20"/>
          <w:szCs w:val="20"/>
          <w:lang w:eastAsia="de-DE"/>
        </w:rPr>
      </w:pPr>
    </w:p>
    <w:p w14:paraId="48DBFD78" w14:textId="77777777" w:rsidR="008D60BC" w:rsidRPr="00D14477" w:rsidRDefault="008D60BC"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Physikalische und chemische Eigenschaften</w:t>
      </w:r>
    </w:p>
    <w:p w14:paraId="3A97B884" w14:textId="77777777" w:rsidR="008D60BC" w:rsidRPr="00D14477" w:rsidRDefault="008D60BC" w:rsidP="009C2196">
      <w:pPr>
        <w:spacing w:after="0" w:line="240" w:lineRule="auto"/>
        <w:ind w:firstLine="360"/>
        <w:rPr>
          <w:rFonts w:ascii="Arial" w:eastAsia="Times New Roman" w:hAnsi="Arial" w:cs="Arial"/>
          <w:sz w:val="20"/>
          <w:szCs w:val="20"/>
          <w:lang w:eastAsia="de-DE"/>
        </w:rPr>
      </w:pPr>
      <w:r w:rsidRPr="00D14477">
        <w:rPr>
          <w:rFonts w:ascii="Arial" w:eastAsia="Times New Roman" w:hAnsi="Arial" w:cs="Arial"/>
          <w:sz w:val="20"/>
          <w:szCs w:val="20"/>
          <w:lang w:eastAsia="de-DE"/>
        </w:rPr>
        <w:t>Aussehen</w:t>
      </w:r>
      <w:r w:rsidR="006224B4" w:rsidRPr="00D14477">
        <w:rPr>
          <w:rFonts w:ascii="Arial" w:eastAsia="Times New Roman" w:hAnsi="Arial" w:cs="Arial"/>
          <w:sz w:val="20"/>
          <w:szCs w:val="20"/>
          <w:lang w:eastAsia="de-DE"/>
        </w:rPr>
        <w:t>:</w:t>
      </w:r>
      <w:r w:rsidR="006224B4" w:rsidRPr="00D14477">
        <w:rPr>
          <w:rFonts w:ascii="Arial" w:eastAsia="Times New Roman" w:hAnsi="Arial" w:cs="Arial"/>
          <w:sz w:val="20"/>
          <w:szCs w:val="20"/>
          <w:lang w:eastAsia="de-DE"/>
        </w:rPr>
        <w:tab/>
      </w:r>
      <w:r w:rsidR="006224B4" w:rsidRPr="00D14477">
        <w:rPr>
          <w:rFonts w:ascii="Arial" w:eastAsia="Times New Roman" w:hAnsi="Arial" w:cs="Arial"/>
          <w:sz w:val="20"/>
          <w:szCs w:val="20"/>
          <w:lang w:eastAsia="de-DE"/>
        </w:rPr>
        <w:tab/>
      </w:r>
      <w:r w:rsidR="006224B4" w:rsidRPr="00D14477">
        <w:rPr>
          <w:rFonts w:ascii="Arial" w:eastAsia="Times New Roman" w:hAnsi="Arial" w:cs="Arial"/>
          <w:sz w:val="20"/>
          <w:szCs w:val="20"/>
          <w:lang w:eastAsia="de-DE"/>
        </w:rPr>
        <w:tab/>
      </w:r>
      <w:r w:rsidR="006224B4" w:rsidRPr="00D14477">
        <w:rPr>
          <w:rFonts w:ascii="Arial" w:eastAsia="Times New Roman" w:hAnsi="Arial" w:cs="Arial"/>
          <w:sz w:val="20"/>
          <w:szCs w:val="20"/>
          <w:lang w:eastAsia="de-DE"/>
        </w:rPr>
        <w:tab/>
      </w:r>
      <w:r w:rsidR="006224B4" w:rsidRPr="00D14477">
        <w:rPr>
          <w:rFonts w:ascii="Arial" w:eastAsia="Times New Roman" w:hAnsi="Arial" w:cs="Arial"/>
          <w:sz w:val="20"/>
          <w:szCs w:val="20"/>
          <w:lang w:eastAsia="de-DE"/>
        </w:rPr>
        <w:tab/>
      </w:r>
    </w:p>
    <w:p w14:paraId="698E6436" w14:textId="77777777" w:rsidR="004B3C5C" w:rsidRPr="00D14477" w:rsidRDefault="006224B4" w:rsidP="009C2196">
      <w:pPr>
        <w:spacing w:after="0" w:line="240" w:lineRule="auto"/>
        <w:ind w:firstLine="360"/>
        <w:rPr>
          <w:rFonts w:ascii="Arial" w:eastAsia="Times New Roman" w:hAnsi="Arial" w:cs="Arial"/>
          <w:sz w:val="20"/>
          <w:szCs w:val="20"/>
          <w:lang w:eastAsia="de-DE"/>
        </w:rPr>
      </w:pPr>
      <w:r w:rsidRPr="00D14477">
        <w:rPr>
          <w:rFonts w:ascii="Arial" w:eastAsia="Times New Roman" w:hAnsi="Arial" w:cs="Arial"/>
          <w:sz w:val="20"/>
          <w:szCs w:val="20"/>
          <w:lang w:eastAsia="de-DE"/>
        </w:rPr>
        <w:t>Physikalischer Zustand:</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F</w:t>
      </w:r>
      <w:r w:rsidR="004B3C5C" w:rsidRPr="00D14477">
        <w:rPr>
          <w:rFonts w:ascii="Arial" w:eastAsia="Times New Roman" w:hAnsi="Arial" w:cs="Arial"/>
          <w:sz w:val="20"/>
          <w:szCs w:val="20"/>
          <w:lang w:eastAsia="de-DE"/>
        </w:rPr>
        <w:t>est</w:t>
      </w:r>
    </w:p>
    <w:p w14:paraId="16A757AB" w14:textId="77777777" w:rsidR="008D60BC" w:rsidRPr="00D14477" w:rsidRDefault="008D60BC"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Form:</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Filament für 3D Druck</w:t>
      </w:r>
    </w:p>
    <w:p w14:paraId="2CDAEBC0" w14:textId="77777777" w:rsidR="008D60BC" w:rsidRPr="00D14477" w:rsidRDefault="008D60BC"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Farbe: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89008D" w:rsidRPr="00D14477">
        <w:rPr>
          <w:rFonts w:ascii="Arial" w:eastAsia="Times New Roman" w:hAnsi="Arial" w:cs="Arial"/>
          <w:sz w:val="20"/>
          <w:szCs w:val="20"/>
          <w:lang w:eastAsia="de-DE"/>
        </w:rPr>
        <w:t>Natur</w:t>
      </w:r>
    </w:p>
    <w:p w14:paraId="6592FA2B" w14:textId="77777777" w:rsidR="008D60BC" w:rsidRPr="00D14477" w:rsidRDefault="008D60BC"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Geruch:</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89008D" w:rsidRPr="00D14477">
        <w:rPr>
          <w:rFonts w:ascii="Arial" w:eastAsia="Times New Roman" w:hAnsi="Arial" w:cs="Arial"/>
          <w:sz w:val="20"/>
          <w:szCs w:val="20"/>
          <w:lang w:eastAsia="de-DE"/>
        </w:rPr>
        <w:t>Sehr schwach</w:t>
      </w:r>
    </w:p>
    <w:p w14:paraId="52942028" w14:textId="77777777" w:rsidR="0089008D" w:rsidRPr="00D14477" w:rsidRDefault="0089008D" w:rsidP="0089008D">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Schmelzbereich:</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 xml:space="preserve">145 -160 °C </w:t>
      </w:r>
    </w:p>
    <w:p w14:paraId="17A284E3" w14:textId="77777777" w:rsidR="0089008D" w:rsidRPr="00D14477" w:rsidRDefault="0089008D"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Brandfördernde Eigenschaften:</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nicht brandfördernd</w:t>
      </w:r>
    </w:p>
    <w:p w14:paraId="50D0B096" w14:textId="77777777" w:rsidR="0089008D" w:rsidRPr="00D14477" w:rsidRDefault="0089008D"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Explosionsgrenzen:</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nicht anwendbar</w:t>
      </w:r>
    </w:p>
    <w:p w14:paraId="71134634" w14:textId="77777777" w:rsidR="00EC7D44" w:rsidRPr="00D14477" w:rsidRDefault="00EC7D44" w:rsidP="00EC7D44">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Dichte:</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0089008D" w:rsidRPr="00D14477">
        <w:rPr>
          <w:rFonts w:ascii="Arial" w:eastAsia="Times New Roman" w:hAnsi="Arial" w:cs="Arial"/>
          <w:sz w:val="20"/>
          <w:szCs w:val="20"/>
          <w:lang w:eastAsia="de-DE"/>
        </w:rPr>
        <w:t>1,36</w:t>
      </w:r>
    </w:p>
    <w:p w14:paraId="0B791F52" w14:textId="77777777" w:rsidR="001E6684" w:rsidRPr="00D14477" w:rsidRDefault="0089008D"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Löslichkeit in Wasser:</w:t>
      </w:r>
      <w:r w:rsidR="001E6684" w:rsidRPr="00D14477">
        <w:rPr>
          <w:rFonts w:ascii="Arial" w:eastAsia="Times New Roman" w:hAnsi="Arial" w:cs="Arial"/>
          <w:sz w:val="20"/>
          <w:szCs w:val="20"/>
          <w:lang w:eastAsia="de-DE"/>
        </w:rPr>
        <w:tab/>
      </w:r>
      <w:r w:rsidR="001E6684" w:rsidRPr="00D14477">
        <w:rPr>
          <w:rFonts w:ascii="Arial" w:eastAsia="Times New Roman" w:hAnsi="Arial" w:cs="Arial"/>
          <w:sz w:val="20"/>
          <w:szCs w:val="20"/>
          <w:lang w:eastAsia="de-DE"/>
        </w:rPr>
        <w:tab/>
      </w:r>
      <w:r w:rsidR="001E6684"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unlöslich</w:t>
      </w:r>
    </w:p>
    <w:p w14:paraId="40B34BF4" w14:textId="77777777" w:rsidR="00ED1C97" w:rsidRPr="00D14477" w:rsidRDefault="00ED1C97" w:rsidP="00ED1C97">
      <w:pPr>
        <w:spacing w:after="0" w:line="240" w:lineRule="auto"/>
        <w:ind w:left="360"/>
        <w:rPr>
          <w:rFonts w:ascii="Arial" w:eastAsia="Times New Roman" w:hAnsi="Arial" w:cs="Arial"/>
          <w:sz w:val="20"/>
          <w:szCs w:val="20"/>
          <w:lang w:eastAsia="de-DE"/>
        </w:rPr>
      </w:pPr>
    </w:p>
    <w:p w14:paraId="3975AE33" w14:textId="77777777" w:rsidR="008D60BC" w:rsidRPr="00D14477" w:rsidRDefault="008D60BC"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Stabilität und Reaktivität</w:t>
      </w:r>
    </w:p>
    <w:p w14:paraId="72A8BD35" w14:textId="77777777" w:rsidR="000E4E82" w:rsidRPr="00D14477" w:rsidRDefault="00126098" w:rsidP="009C2196">
      <w:pPr>
        <w:spacing w:after="0" w:line="240" w:lineRule="auto"/>
        <w:ind w:firstLine="360"/>
        <w:rPr>
          <w:rFonts w:ascii="Arial" w:eastAsia="Times New Roman" w:hAnsi="Arial" w:cs="Arial"/>
          <w:sz w:val="20"/>
          <w:szCs w:val="20"/>
          <w:lang w:eastAsia="de-DE"/>
        </w:rPr>
      </w:pPr>
      <w:r w:rsidRPr="00D14477">
        <w:rPr>
          <w:rFonts w:ascii="Arial" w:eastAsia="Times New Roman" w:hAnsi="Arial" w:cs="Arial"/>
          <w:sz w:val="20"/>
          <w:szCs w:val="20"/>
          <w:lang w:eastAsia="de-DE"/>
        </w:rPr>
        <w:t>Stabilität</w:t>
      </w:r>
      <w:r w:rsidR="000E4E82" w:rsidRPr="00D14477">
        <w:rPr>
          <w:rFonts w:ascii="Arial" w:eastAsia="Times New Roman" w:hAnsi="Arial" w:cs="Arial"/>
          <w:sz w:val="20"/>
          <w:szCs w:val="20"/>
          <w:lang w:eastAsia="de-DE"/>
        </w:rPr>
        <w:t>:</w:t>
      </w:r>
      <w:r w:rsidR="000E4E82"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Stabil unter den empfohlenen Lagerbedingungen.</w:t>
      </w:r>
    </w:p>
    <w:p w14:paraId="4E6F7C8F" w14:textId="77777777" w:rsidR="00126098" w:rsidRPr="00D14477" w:rsidRDefault="00831C87" w:rsidP="00126098">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Z</w:t>
      </w:r>
      <w:r w:rsidR="008D60BC" w:rsidRPr="00D14477">
        <w:rPr>
          <w:rFonts w:ascii="Arial" w:eastAsia="Times New Roman" w:hAnsi="Arial" w:cs="Arial"/>
          <w:sz w:val="20"/>
          <w:szCs w:val="20"/>
          <w:lang w:eastAsia="de-DE"/>
        </w:rPr>
        <w:t>u vermeidende Bedingungen:</w:t>
      </w:r>
      <w:r w:rsidR="008D60BC" w:rsidRPr="00D14477">
        <w:rPr>
          <w:rFonts w:ascii="Arial" w:eastAsia="Times New Roman" w:hAnsi="Arial" w:cs="Arial"/>
          <w:sz w:val="20"/>
          <w:szCs w:val="20"/>
          <w:lang w:eastAsia="de-DE"/>
        </w:rPr>
        <w:tab/>
      </w:r>
      <w:r w:rsidR="008D60BC" w:rsidRPr="00D14477">
        <w:rPr>
          <w:rFonts w:ascii="Arial" w:eastAsia="Times New Roman" w:hAnsi="Arial" w:cs="Arial"/>
          <w:sz w:val="20"/>
          <w:szCs w:val="20"/>
          <w:lang w:eastAsia="de-DE"/>
        </w:rPr>
        <w:tab/>
      </w:r>
      <w:r w:rsidR="00126098" w:rsidRPr="00D14477">
        <w:rPr>
          <w:rFonts w:ascii="Arial" w:eastAsia="Times New Roman" w:hAnsi="Arial" w:cs="Arial"/>
          <w:sz w:val="20"/>
          <w:szCs w:val="20"/>
          <w:lang w:eastAsia="de-DE"/>
        </w:rPr>
        <w:t>Extreme Hitzeeinwirkung und Zündquellen vermeiden.</w:t>
      </w:r>
    </w:p>
    <w:p w14:paraId="260A5FC7" w14:textId="77777777" w:rsidR="00126098" w:rsidRPr="00D14477" w:rsidRDefault="00126098" w:rsidP="00126098">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Thermische Zersetzung &gt; 240°C.</w:t>
      </w:r>
    </w:p>
    <w:p w14:paraId="7709295C" w14:textId="77777777" w:rsidR="00831C87" w:rsidRPr="00D14477" w:rsidRDefault="004310C0" w:rsidP="00831C87">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Zu vermeidende Stoffe</w:t>
      </w:r>
      <w:r w:rsidR="00831C87" w:rsidRPr="00D14477">
        <w:rPr>
          <w:rFonts w:ascii="Arial" w:eastAsia="Times New Roman" w:hAnsi="Arial" w:cs="Arial"/>
          <w:sz w:val="20"/>
          <w:szCs w:val="20"/>
          <w:lang w:eastAsia="de-DE"/>
        </w:rPr>
        <w:t>:</w:t>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00831C87"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 xml:space="preserve">Starke </w:t>
      </w:r>
      <w:r w:rsidR="00F67300" w:rsidRPr="00D14477">
        <w:rPr>
          <w:rFonts w:ascii="Arial" w:eastAsia="Times New Roman" w:hAnsi="Arial" w:cs="Arial"/>
          <w:sz w:val="20"/>
          <w:szCs w:val="20"/>
          <w:lang w:eastAsia="de-DE"/>
        </w:rPr>
        <w:t>Oxidationsmittel</w:t>
      </w:r>
      <w:r w:rsidRPr="00D14477">
        <w:rPr>
          <w:rFonts w:ascii="Arial" w:eastAsia="Times New Roman" w:hAnsi="Arial" w:cs="Arial"/>
          <w:sz w:val="20"/>
          <w:szCs w:val="20"/>
          <w:lang w:eastAsia="de-DE"/>
        </w:rPr>
        <w:t>.</w:t>
      </w:r>
    </w:p>
    <w:p w14:paraId="3584A6FC" w14:textId="77777777" w:rsidR="004310C0" w:rsidRPr="00D14477" w:rsidRDefault="00831C87" w:rsidP="004310C0">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G</w:t>
      </w:r>
      <w:r w:rsidR="008D60BC" w:rsidRPr="00D14477">
        <w:rPr>
          <w:rFonts w:ascii="Arial" w:eastAsia="Times New Roman" w:hAnsi="Arial" w:cs="Arial"/>
          <w:sz w:val="20"/>
          <w:szCs w:val="20"/>
          <w:lang w:eastAsia="de-DE"/>
        </w:rPr>
        <w:t>efährliche Zersetzungsprodukte:</w:t>
      </w:r>
      <w:r w:rsidR="008D60BC" w:rsidRPr="00D14477">
        <w:rPr>
          <w:rFonts w:ascii="Arial" w:eastAsia="Times New Roman" w:hAnsi="Arial" w:cs="Arial"/>
          <w:sz w:val="20"/>
          <w:szCs w:val="20"/>
          <w:lang w:eastAsia="de-DE"/>
        </w:rPr>
        <w:tab/>
      </w:r>
      <w:r w:rsidR="00AD141F" w:rsidRPr="00D14477">
        <w:rPr>
          <w:rFonts w:ascii="Arial" w:eastAsia="Times New Roman" w:hAnsi="Arial" w:cs="Arial"/>
          <w:sz w:val="20"/>
          <w:szCs w:val="20"/>
          <w:lang w:eastAsia="de-DE"/>
        </w:rPr>
        <w:tab/>
      </w:r>
      <w:r w:rsidR="004310C0" w:rsidRPr="00D14477">
        <w:rPr>
          <w:rFonts w:ascii="Arial" w:eastAsia="Times New Roman" w:hAnsi="Arial" w:cs="Arial"/>
          <w:sz w:val="20"/>
          <w:szCs w:val="20"/>
          <w:lang w:eastAsia="de-DE"/>
        </w:rPr>
        <w:t xml:space="preserve">Kohlenmonoxid, Kohlendioxid, Aldehyde, </w:t>
      </w:r>
    </w:p>
    <w:p w14:paraId="3D06CF10" w14:textId="77777777" w:rsidR="009D4B93" w:rsidRPr="00D14477" w:rsidRDefault="004310C0" w:rsidP="004310C0">
      <w:pPr>
        <w:spacing w:after="0" w:line="240" w:lineRule="auto"/>
        <w:ind w:left="4245"/>
        <w:rPr>
          <w:rFonts w:ascii="Arial" w:eastAsia="Times New Roman" w:hAnsi="Arial" w:cs="Arial"/>
          <w:sz w:val="20"/>
          <w:szCs w:val="20"/>
          <w:lang w:eastAsia="de-DE"/>
        </w:rPr>
      </w:pPr>
      <w:r w:rsidRPr="00D14477">
        <w:rPr>
          <w:rFonts w:ascii="Arial" w:eastAsia="Times New Roman" w:hAnsi="Arial" w:cs="Arial"/>
          <w:sz w:val="20"/>
          <w:szCs w:val="20"/>
          <w:lang w:eastAsia="de-DE"/>
        </w:rPr>
        <w:t>niedermolekulare Oligomere</w:t>
      </w:r>
    </w:p>
    <w:p w14:paraId="49427786" w14:textId="77777777" w:rsidR="009D4B93" w:rsidRPr="00D14477" w:rsidRDefault="009D4B93" w:rsidP="00831C87">
      <w:pPr>
        <w:spacing w:after="0" w:line="240" w:lineRule="auto"/>
        <w:ind w:firstLine="360"/>
        <w:rPr>
          <w:rFonts w:ascii="Arial" w:eastAsia="Times New Roman" w:hAnsi="Arial" w:cs="Arial"/>
          <w:sz w:val="20"/>
          <w:szCs w:val="20"/>
          <w:lang w:eastAsia="de-DE"/>
        </w:rPr>
      </w:pPr>
    </w:p>
    <w:p w14:paraId="15F019F0" w14:textId="77777777" w:rsidR="008D60BC" w:rsidRPr="00D14477" w:rsidRDefault="00ED7C2E"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T</w:t>
      </w:r>
      <w:r w:rsidR="00E6245A" w:rsidRPr="00D14477">
        <w:rPr>
          <w:rFonts w:ascii="Arial" w:eastAsia="Times New Roman" w:hAnsi="Arial" w:cs="Arial"/>
          <w:b/>
          <w:bCs/>
          <w:sz w:val="20"/>
          <w:szCs w:val="20"/>
          <w:lang w:eastAsia="de-DE"/>
        </w:rPr>
        <w:t>oxikologische</w:t>
      </w:r>
      <w:r w:rsidRPr="00D14477">
        <w:rPr>
          <w:rFonts w:ascii="Arial" w:eastAsia="Times New Roman" w:hAnsi="Arial" w:cs="Arial"/>
          <w:b/>
          <w:bCs/>
          <w:sz w:val="20"/>
          <w:szCs w:val="20"/>
          <w:lang w:eastAsia="de-DE"/>
        </w:rPr>
        <w:t xml:space="preserve"> Angaben</w:t>
      </w:r>
    </w:p>
    <w:p w14:paraId="371FBFE4" w14:textId="77777777" w:rsidR="00ED7C2E" w:rsidRPr="00D14477" w:rsidRDefault="00F11279" w:rsidP="00F11279">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Lokale Reizwirkung</w:t>
      </w:r>
      <w:r w:rsidR="00CB129D" w:rsidRPr="00D14477">
        <w:rPr>
          <w:rFonts w:ascii="Arial" w:eastAsia="Times New Roman" w:hAnsi="Arial" w:cs="Arial"/>
          <w:sz w:val="20"/>
          <w:szCs w:val="20"/>
          <w:lang w:eastAsia="de-DE"/>
        </w:rPr>
        <w:t>:</w:t>
      </w:r>
      <w:r w:rsidR="00CB129D" w:rsidRPr="00D14477">
        <w:rPr>
          <w:rFonts w:ascii="Arial" w:eastAsia="Times New Roman" w:hAnsi="Arial" w:cs="Arial"/>
          <w:sz w:val="20"/>
          <w:szCs w:val="20"/>
          <w:lang w:eastAsia="de-DE"/>
        </w:rPr>
        <w:tab/>
      </w:r>
      <w:r w:rsidR="00CB129D"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Produktstaub kann Reizungen der Augen, Atmungsorgane und  Haut verursachen.</w:t>
      </w:r>
      <w:r w:rsidR="004A313C" w:rsidRPr="00D14477">
        <w:rPr>
          <w:rFonts w:ascii="Arial" w:eastAsia="Times New Roman" w:hAnsi="Arial" w:cs="Arial"/>
          <w:sz w:val="20"/>
          <w:szCs w:val="20"/>
          <w:lang w:eastAsia="de-DE"/>
        </w:rPr>
        <w:t xml:space="preserve"> Nach Verschlucken können Übelkeit oder Magenreizungen auftreten.</w:t>
      </w:r>
    </w:p>
    <w:p w14:paraId="58114E0A" w14:textId="77777777" w:rsidR="00CB129D" w:rsidRPr="00D14477" w:rsidRDefault="004A313C" w:rsidP="004A313C">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Sonstige Hinweise:</w:t>
      </w:r>
      <w:r w:rsidRPr="00D14477">
        <w:rPr>
          <w:rFonts w:ascii="Arial" w:eastAsia="Times New Roman" w:hAnsi="Arial" w:cs="Arial"/>
          <w:sz w:val="20"/>
          <w:szCs w:val="20"/>
          <w:lang w:eastAsia="de-DE"/>
        </w:rPr>
        <w:tab/>
        <w:t>Bei sachgemäßem Umgang und bestimmungsgemäßer Ver-wendung verursacht das Produkt nach unseren Erfahrungen und Informationen keine gesundheitsschädlichen Wirkungen.</w:t>
      </w:r>
    </w:p>
    <w:p w14:paraId="2AEBC906" w14:textId="77777777" w:rsidR="003F7860" w:rsidRPr="00D14477" w:rsidRDefault="003F7860" w:rsidP="003F7860">
      <w:pPr>
        <w:spacing w:after="0" w:line="240" w:lineRule="auto"/>
        <w:ind w:left="360"/>
        <w:rPr>
          <w:rFonts w:ascii="Arial" w:eastAsia="Times New Roman" w:hAnsi="Arial" w:cs="Arial"/>
          <w:sz w:val="20"/>
          <w:szCs w:val="20"/>
          <w:lang w:eastAsia="de-DE"/>
        </w:rPr>
      </w:pPr>
    </w:p>
    <w:p w14:paraId="328BBA88" w14:textId="77777777" w:rsidR="008D60BC" w:rsidRPr="00D14477" w:rsidRDefault="00F31086"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Umweltbezogene Angaben</w:t>
      </w:r>
    </w:p>
    <w:p w14:paraId="357FB498" w14:textId="77777777" w:rsidR="00F92019" w:rsidRPr="00D14477" w:rsidRDefault="00841ECC" w:rsidP="00F92019">
      <w:pPr>
        <w:spacing w:after="0" w:line="240" w:lineRule="auto"/>
        <w:ind w:left="360"/>
        <w:rPr>
          <w:rFonts w:ascii="Arial" w:eastAsia="Times New Roman" w:hAnsi="Arial" w:cs="Arial"/>
          <w:bCs/>
          <w:sz w:val="20"/>
          <w:szCs w:val="20"/>
          <w:lang w:eastAsia="de-DE"/>
        </w:rPr>
      </w:pPr>
      <w:r w:rsidRPr="00D14477">
        <w:rPr>
          <w:rFonts w:ascii="Arial" w:eastAsia="Times New Roman" w:hAnsi="Arial" w:cs="Arial"/>
          <w:bCs/>
          <w:sz w:val="20"/>
          <w:szCs w:val="20"/>
          <w:lang w:eastAsia="de-DE"/>
        </w:rPr>
        <w:t>Ökotoxische Wirkung</w:t>
      </w:r>
      <w:r w:rsidR="00F92019" w:rsidRPr="00D14477">
        <w:rPr>
          <w:rFonts w:ascii="Arial" w:eastAsia="Times New Roman" w:hAnsi="Arial" w:cs="Arial"/>
          <w:bCs/>
          <w:sz w:val="20"/>
          <w:szCs w:val="20"/>
          <w:lang w:eastAsia="de-DE"/>
        </w:rPr>
        <w:t>:</w:t>
      </w:r>
      <w:r w:rsidR="00F92019" w:rsidRPr="00D14477">
        <w:rPr>
          <w:rFonts w:ascii="Arial" w:eastAsia="Times New Roman" w:hAnsi="Arial" w:cs="Arial"/>
          <w:bCs/>
          <w:sz w:val="20"/>
          <w:szCs w:val="20"/>
          <w:lang w:eastAsia="de-DE"/>
        </w:rPr>
        <w:tab/>
      </w:r>
      <w:r w:rsidR="00F92019" w:rsidRPr="00D14477">
        <w:rPr>
          <w:rFonts w:ascii="Arial" w:eastAsia="Times New Roman" w:hAnsi="Arial" w:cs="Arial"/>
          <w:bCs/>
          <w:sz w:val="20"/>
          <w:szCs w:val="20"/>
          <w:lang w:eastAsia="de-DE"/>
        </w:rPr>
        <w:tab/>
      </w:r>
      <w:r w:rsidR="00F92019"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Bisher keine Risiken bekannt, Prüfdaten liegen nicht vor.</w:t>
      </w:r>
    </w:p>
    <w:p w14:paraId="7F40061A" w14:textId="77777777" w:rsidR="00841ECC" w:rsidRPr="00D14477" w:rsidRDefault="00DE1DE1" w:rsidP="00DE1DE1">
      <w:pPr>
        <w:spacing w:after="0" w:line="240" w:lineRule="auto"/>
        <w:ind w:left="4245"/>
        <w:rPr>
          <w:rFonts w:ascii="Arial" w:eastAsia="Times New Roman" w:hAnsi="Arial" w:cs="Arial"/>
          <w:bCs/>
          <w:sz w:val="20"/>
          <w:szCs w:val="20"/>
          <w:lang w:eastAsia="de-DE"/>
        </w:rPr>
      </w:pPr>
      <w:r w:rsidRPr="00D14477">
        <w:rPr>
          <w:rFonts w:ascii="Arial" w:eastAsia="Times New Roman" w:hAnsi="Arial" w:cs="Arial"/>
          <w:bCs/>
          <w:sz w:val="20"/>
          <w:szCs w:val="20"/>
          <w:lang w:eastAsia="de-DE"/>
        </w:rPr>
        <w:t>Aufgrund der Wasserunlöslichkeit höchstwarscheinlich nicht schädlich für Wasserorganismen.</w:t>
      </w:r>
    </w:p>
    <w:p w14:paraId="5637204F" w14:textId="77777777" w:rsidR="00A85E49" w:rsidRPr="00D14477" w:rsidRDefault="00DE1DE1" w:rsidP="00F92019">
      <w:pPr>
        <w:spacing w:after="0" w:line="240" w:lineRule="auto"/>
        <w:ind w:left="360"/>
        <w:rPr>
          <w:rFonts w:ascii="Arial" w:eastAsia="Times New Roman" w:hAnsi="Arial" w:cs="Arial"/>
          <w:bCs/>
          <w:sz w:val="20"/>
          <w:szCs w:val="20"/>
          <w:lang w:eastAsia="de-DE"/>
        </w:rPr>
      </w:pPr>
      <w:r w:rsidRPr="00D14477">
        <w:rPr>
          <w:rFonts w:ascii="Arial" w:eastAsia="Times New Roman" w:hAnsi="Arial" w:cs="Arial"/>
          <w:bCs/>
          <w:sz w:val="20"/>
          <w:szCs w:val="20"/>
          <w:lang w:eastAsia="de-DE"/>
        </w:rPr>
        <w:t>Biologische Abbaubarkeit</w:t>
      </w:r>
      <w:r w:rsidR="00A85E49" w:rsidRPr="00D14477">
        <w:rPr>
          <w:rFonts w:ascii="Arial" w:eastAsia="Times New Roman" w:hAnsi="Arial" w:cs="Arial"/>
          <w:bCs/>
          <w:sz w:val="20"/>
          <w:szCs w:val="20"/>
          <w:lang w:eastAsia="de-DE"/>
        </w:rPr>
        <w:t>:</w:t>
      </w:r>
      <w:r w:rsidR="00A85E49" w:rsidRPr="00D14477">
        <w:rPr>
          <w:rFonts w:ascii="Arial" w:eastAsia="Times New Roman" w:hAnsi="Arial" w:cs="Arial"/>
          <w:bCs/>
          <w:sz w:val="20"/>
          <w:szCs w:val="20"/>
          <w:lang w:eastAsia="de-DE"/>
        </w:rPr>
        <w:tab/>
      </w:r>
      <w:r w:rsidR="00A85E49" w:rsidRPr="00D14477">
        <w:rPr>
          <w:rFonts w:ascii="Arial" w:eastAsia="Times New Roman" w:hAnsi="Arial" w:cs="Arial"/>
          <w:bCs/>
          <w:sz w:val="20"/>
          <w:szCs w:val="20"/>
          <w:lang w:eastAsia="de-DE"/>
        </w:rPr>
        <w:tab/>
      </w:r>
      <w:r w:rsidR="00A85E49"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Das Produkt ist biologisch abbaubar.</w:t>
      </w:r>
    </w:p>
    <w:p w14:paraId="1BDF631F" w14:textId="77777777" w:rsidR="00A85E49" w:rsidRPr="00D14477" w:rsidRDefault="00DE1DE1" w:rsidP="00DE1DE1">
      <w:pPr>
        <w:spacing w:after="0" w:line="240" w:lineRule="auto"/>
        <w:ind w:left="4245" w:hanging="3885"/>
        <w:rPr>
          <w:rFonts w:ascii="Arial" w:eastAsia="Times New Roman" w:hAnsi="Arial" w:cs="Arial"/>
          <w:bCs/>
          <w:sz w:val="20"/>
          <w:szCs w:val="20"/>
          <w:lang w:eastAsia="de-DE"/>
        </w:rPr>
      </w:pPr>
      <w:r w:rsidRPr="00D14477">
        <w:rPr>
          <w:rFonts w:ascii="Arial" w:eastAsia="Times New Roman" w:hAnsi="Arial" w:cs="Arial"/>
          <w:bCs/>
          <w:sz w:val="20"/>
          <w:szCs w:val="20"/>
          <w:lang w:eastAsia="de-DE"/>
        </w:rPr>
        <w:t>Bioakkumulation</w:t>
      </w:r>
      <w:r w:rsidR="00A85E49" w:rsidRPr="00D14477">
        <w:rPr>
          <w:rFonts w:ascii="Arial" w:eastAsia="Times New Roman" w:hAnsi="Arial" w:cs="Arial"/>
          <w:bCs/>
          <w:sz w:val="20"/>
          <w:szCs w:val="20"/>
          <w:lang w:eastAsia="de-DE"/>
        </w:rPr>
        <w:t>:</w:t>
      </w:r>
      <w:r w:rsidR="00A85E49" w:rsidRPr="00D14477">
        <w:rPr>
          <w:rFonts w:ascii="Arial" w:eastAsia="Times New Roman" w:hAnsi="Arial" w:cs="Arial"/>
          <w:bCs/>
          <w:sz w:val="20"/>
          <w:szCs w:val="20"/>
          <w:lang w:eastAsia="de-DE"/>
        </w:rPr>
        <w:tab/>
      </w:r>
      <w:r w:rsidR="00A85E49"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Aufgrund der Konsistenz und Unlöslichkeit in Wasser ist eine biologische Anreicherung nicht zu erwarten.</w:t>
      </w:r>
    </w:p>
    <w:p w14:paraId="63EA6FBB" w14:textId="77777777" w:rsidR="005F03E0" w:rsidRPr="00D14477" w:rsidRDefault="005F03E0" w:rsidP="00773A20">
      <w:pPr>
        <w:spacing w:after="0" w:line="240" w:lineRule="auto"/>
        <w:ind w:left="360"/>
        <w:rPr>
          <w:rFonts w:ascii="Arial" w:eastAsia="Times New Roman" w:hAnsi="Arial" w:cs="Arial"/>
          <w:sz w:val="20"/>
          <w:szCs w:val="20"/>
          <w:lang w:eastAsia="de-DE"/>
        </w:rPr>
      </w:pPr>
    </w:p>
    <w:p w14:paraId="33CD401C" w14:textId="77777777" w:rsidR="008D60BC" w:rsidRPr="00D14477" w:rsidRDefault="008D60BC"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Hinweise zur Entsorgung</w:t>
      </w:r>
    </w:p>
    <w:p w14:paraId="64215094" w14:textId="77777777" w:rsidR="001F5087" w:rsidRPr="00D14477" w:rsidRDefault="00385ABF" w:rsidP="00D60BA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Produkt:</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Entstehung von Produktabfall soll möglichst minimiert werden.</w:t>
      </w:r>
    </w:p>
    <w:p w14:paraId="6D1D38DF" w14:textId="77777777" w:rsidR="00385ABF" w:rsidRPr="00D14477" w:rsidRDefault="00385ABF" w:rsidP="00D60BA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 xml:space="preserve">Möglichkeiten der Wiederverwertung prüfen. Produkt kann </w:t>
      </w:r>
    </w:p>
    <w:p w14:paraId="151BAD90" w14:textId="77777777" w:rsidR="00385ABF" w:rsidRPr="00D14477" w:rsidRDefault="00385ABF" w:rsidP="00D60BA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ab/>
        <w:t>zusammen mit Hausmüll unter Beachtung der örtlichen Vorschriften einer Deponie oder Verbrennungsanlage zugeführt werden.</w:t>
      </w:r>
    </w:p>
    <w:p w14:paraId="61DE2C07" w14:textId="77777777" w:rsidR="00385ABF" w:rsidRPr="00D14477" w:rsidRDefault="00385ABF" w:rsidP="00D60BAD">
      <w:pPr>
        <w:spacing w:after="0" w:line="240" w:lineRule="auto"/>
        <w:ind w:left="4245" w:hanging="3885"/>
        <w:rPr>
          <w:rFonts w:ascii="Arial" w:eastAsia="Times New Roman" w:hAnsi="Arial" w:cs="Arial"/>
          <w:sz w:val="20"/>
          <w:szCs w:val="20"/>
          <w:lang w:eastAsia="de-DE"/>
        </w:rPr>
      </w:pPr>
      <w:r w:rsidRPr="00D14477">
        <w:rPr>
          <w:rFonts w:ascii="Arial" w:eastAsia="Times New Roman" w:hAnsi="Arial" w:cs="Arial"/>
          <w:sz w:val="20"/>
          <w:szCs w:val="20"/>
          <w:lang w:eastAsia="de-DE"/>
        </w:rPr>
        <w:t>Ungereinigte Verpackung:</w:t>
      </w:r>
      <w:r w:rsidRPr="00D14477">
        <w:rPr>
          <w:rFonts w:ascii="Arial" w:eastAsia="Times New Roman" w:hAnsi="Arial" w:cs="Arial"/>
          <w:sz w:val="20"/>
          <w:szCs w:val="20"/>
          <w:lang w:eastAsia="de-DE"/>
        </w:rPr>
        <w:tab/>
        <w:t>Packmittel vollständig entleeren, vorschriftsmäßig entsorgen. Nicht kontaminierte Packmittel können recycliert werden.</w:t>
      </w:r>
    </w:p>
    <w:p w14:paraId="234BE3A8" w14:textId="77777777" w:rsidR="00385ABF" w:rsidRPr="00D14477" w:rsidRDefault="00385ABF" w:rsidP="00D60BAD">
      <w:pPr>
        <w:spacing w:after="0" w:line="240" w:lineRule="auto"/>
        <w:ind w:left="4245" w:hanging="3885"/>
        <w:rPr>
          <w:rFonts w:ascii="Arial" w:eastAsia="Times New Roman" w:hAnsi="Arial" w:cs="Arial"/>
          <w:sz w:val="20"/>
          <w:szCs w:val="20"/>
          <w:lang w:eastAsia="de-DE"/>
        </w:rPr>
      </w:pPr>
    </w:p>
    <w:p w14:paraId="31697913" w14:textId="77777777" w:rsidR="008D60BC" w:rsidRPr="00D14477" w:rsidRDefault="002C3BAC" w:rsidP="008D60BC">
      <w:pPr>
        <w:numPr>
          <w:ilvl w:val="0"/>
          <w:numId w:val="3"/>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Angaben zum Transport</w:t>
      </w:r>
    </w:p>
    <w:p w14:paraId="3656ADF6" w14:textId="77777777" w:rsidR="002C3BAC" w:rsidRPr="00D14477" w:rsidRDefault="00A74F9F" w:rsidP="002C3BAC">
      <w:pPr>
        <w:spacing w:after="0" w:line="240" w:lineRule="auto"/>
        <w:ind w:left="360"/>
        <w:rPr>
          <w:rFonts w:ascii="Arial" w:eastAsia="Times New Roman" w:hAnsi="Arial" w:cs="Arial"/>
          <w:bCs/>
          <w:sz w:val="20"/>
          <w:szCs w:val="20"/>
          <w:lang w:eastAsia="de-DE"/>
        </w:rPr>
      </w:pPr>
      <w:r w:rsidRPr="00D14477">
        <w:rPr>
          <w:rFonts w:ascii="Arial" w:eastAsia="Times New Roman" w:hAnsi="Arial" w:cs="Arial"/>
          <w:bCs/>
          <w:sz w:val="20"/>
          <w:szCs w:val="20"/>
          <w:lang w:eastAsia="de-DE"/>
        </w:rPr>
        <w:t>Transportvorschriften:</w:t>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t>Kein Gefahrgut im Sinne der Transportvorschriften ADR, ADNR,</w:t>
      </w:r>
    </w:p>
    <w:p w14:paraId="365C8AF6" w14:textId="77777777" w:rsidR="00A74F9F" w:rsidRPr="00D14477" w:rsidRDefault="00A74F9F" w:rsidP="002C3BAC">
      <w:pPr>
        <w:spacing w:after="0" w:line="240" w:lineRule="auto"/>
        <w:ind w:left="360"/>
        <w:rPr>
          <w:rFonts w:ascii="Arial" w:eastAsia="Times New Roman" w:hAnsi="Arial" w:cs="Arial"/>
          <w:bCs/>
          <w:sz w:val="20"/>
          <w:szCs w:val="20"/>
          <w:lang w:val="en-US" w:eastAsia="de-DE"/>
        </w:rPr>
      </w:pPr>
      <w:r w:rsidRPr="00D14477">
        <w:rPr>
          <w:rFonts w:ascii="Arial" w:eastAsia="Times New Roman" w:hAnsi="Arial" w:cs="Arial"/>
          <w:bCs/>
          <w:sz w:val="20"/>
          <w:szCs w:val="20"/>
          <w:lang w:eastAsia="de-DE"/>
        </w:rPr>
        <w:lastRenderedPageBreak/>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eastAsia="de-DE"/>
        </w:rPr>
        <w:tab/>
      </w:r>
      <w:r w:rsidRPr="00D14477">
        <w:rPr>
          <w:rFonts w:ascii="Arial" w:eastAsia="Times New Roman" w:hAnsi="Arial" w:cs="Arial"/>
          <w:bCs/>
          <w:sz w:val="20"/>
          <w:szCs w:val="20"/>
          <w:lang w:val="en-US" w:eastAsia="de-DE"/>
        </w:rPr>
        <w:t>RID, ICAO/IATA, IMDG/GGVSee.</w:t>
      </w:r>
    </w:p>
    <w:p w14:paraId="174BDBFB" w14:textId="77777777" w:rsidR="0048390E" w:rsidRPr="00D14477" w:rsidRDefault="0048390E" w:rsidP="002C3BAC">
      <w:pPr>
        <w:spacing w:after="0" w:line="240" w:lineRule="auto"/>
        <w:ind w:left="360"/>
        <w:rPr>
          <w:rFonts w:ascii="Arial" w:eastAsia="Times New Roman" w:hAnsi="Arial" w:cs="Arial"/>
          <w:bCs/>
          <w:sz w:val="20"/>
          <w:szCs w:val="20"/>
          <w:lang w:val="en-US" w:eastAsia="de-DE"/>
        </w:rPr>
      </w:pPr>
    </w:p>
    <w:p w14:paraId="5442F324" w14:textId="77777777" w:rsidR="008D60BC" w:rsidRPr="00D14477"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D14477">
        <w:rPr>
          <w:rFonts w:ascii="Arial" w:eastAsia="Times New Roman" w:hAnsi="Arial" w:cs="Arial"/>
          <w:b/>
          <w:bCs/>
          <w:sz w:val="20"/>
          <w:szCs w:val="20"/>
          <w:lang w:eastAsia="de-DE"/>
        </w:rPr>
        <w:t>Rechtsvorschriften</w:t>
      </w:r>
      <w:r w:rsidR="00A74F9F" w:rsidRPr="00D14477">
        <w:rPr>
          <w:rFonts w:ascii="Arial" w:eastAsia="Times New Roman" w:hAnsi="Arial" w:cs="Arial"/>
          <w:b/>
          <w:bCs/>
          <w:sz w:val="20"/>
          <w:szCs w:val="20"/>
          <w:lang w:eastAsia="de-DE"/>
        </w:rPr>
        <w:t xml:space="preserve"> </w:t>
      </w:r>
    </w:p>
    <w:p w14:paraId="27768672" w14:textId="77777777" w:rsidR="00C7565B" w:rsidRPr="00D14477" w:rsidRDefault="00466F64" w:rsidP="008D60BC">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EG-Richtlinien:</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Das Produkt ist nach EG-Richtlinien nicht kennzeichnungspflichtig.</w:t>
      </w:r>
    </w:p>
    <w:p w14:paraId="09107924" w14:textId="77777777" w:rsidR="004921D3" w:rsidRPr="00D14477" w:rsidRDefault="00466F64" w:rsidP="00FA60CF">
      <w:pPr>
        <w:spacing w:after="0" w:line="240" w:lineRule="auto"/>
        <w:ind w:firstLine="360"/>
        <w:rPr>
          <w:rFonts w:ascii="Arial" w:eastAsia="Times New Roman" w:hAnsi="Arial" w:cs="Arial"/>
          <w:sz w:val="20"/>
          <w:szCs w:val="20"/>
          <w:lang w:eastAsia="de-DE"/>
        </w:rPr>
      </w:pPr>
      <w:r w:rsidRPr="00D14477">
        <w:rPr>
          <w:rFonts w:ascii="Arial" w:eastAsia="Times New Roman" w:hAnsi="Arial" w:cs="Arial"/>
          <w:sz w:val="20"/>
          <w:szCs w:val="20"/>
          <w:lang w:eastAsia="de-DE"/>
        </w:rPr>
        <w:t>Wassergefährdungsklasse</w:t>
      </w:r>
      <w:r w:rsidR="004921D3" w:rsidRPr="00D14477">
        <w:rPr>
          <w:rFonts w:ascii="Arial" w:eastAsia="Times New Roman" w:hAnsi="Arial" w:cs="Arial"/>
          <w:b/>
          <w:sz w:val="20"/>
          <w:szCs w:val="20"/>
          <w:lang w:eastAsia="de-DE"/>
        </w:rPr>
        <w:t>:</w:t>
      </w:r>
      <w:r w:rsidR="004921D3" w:rsidRPr="00D14477">
        <w:rPr>
          <w:rFonts w:ascii="Arial" w:eastAsia="Times New Roman" w:hAnsi="Arial" w:cs="Arial"/>
          <w:b/>
          <w:sz w:val="20"/>
          <w:szCs w:val="20"/>
          <w:lang w:eastAsia="de-DE"/>
        </w:rPr>
        <w:tab/>
      </w:r>
      <w:r w:rsidR="004921D3" w:rsidRPr="00D14477">
        <w:rPr>
          <w:rFonts w:ascii="Arial" w:eastAsia="Times New Roman" w:hAnsi="Arial" w:cs="Arial"/>
          <w:b/>
          <w:sz w:val="20"/>
          <w:szCs w:val="20"/>
          <w:lang w:eastAsia="de-DE"/>
        </w:rPr>
        <w:tab/>
      </w:r>
      <w:r w:rsidR="004921D3" w:rsidRPr="00D14477">
        <w:rPr>
          <w:rFonts w:ascii="Arial" w:eastAsia="Times New Roman" w:hAnsi="Arial" w:cs="Arial"/>
          <w:b/>
          <w:sz w:val="20"/>
          <w:szCs w:val="20"/>
          <w:lang w:eastAsia="de-DE"/>
        </w:rPr>
        <w:tab/>
      </w:r>
      <w:r w:rsidRPr="00D14477">
        <w:rPr>
          <w:rFonts w:ascii="Arial" w:eastAsia="Times New Roman" w:hAnsi="Arial" w:cs="Arial"/>
          <w:sz w:val="20"/>
          <w:szCs w:val="20"/>
          <w:lang w:eastAsia="de-DE"/>
        </w:rPr>
        <w:t>‚nwg‘ nicht wassergefährdend</w:t>
      </w:r>
    </w:p>
    <w:p w14:paraId="5804169E" w14:textId="77777777" w:rsidR="00990B52" w:rsidRPr="00D14477" w:rsidRDefault="00990B52" w:rsidP="008D60BC">
      <w:pPr>
        <w:spacing w:after="0" w:line="240" w:lineRule="auto"/>
        <w:ind w:left="360"/>
        <w:rPr>
          <w:rFonts w:ascii="Arial" w:eastAsia="Times New Roman" w:hAnsi="Arial" w:cs="Arial"/>
          <w:sz w:val="20"/>
          <w:szCs w:val="20"/>
          <w:lang w:val="en-US" w:eastAsia="de-DE"/>
        </w:rPr>
      </w:pPr>
    </w:p>
    <w:p w14:paraId="2FE4A29C" w14:textId="77777777" w:rsidR="008A3B5D" w:rsidRPr="00D14477"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D14477">
        <w:rPr>
          <w:rFonts w:ascii="Arial" w:eastAsia="Times New Roman" w:hAnsi="Arial" w:cs="Arial"/>
          <w:b/>
          <w:sz w:val="20"/>
          <w:szCs w:val="20"/>
          <w:lang w:eastAsia="de-DE"/>
        </w:rPr>
        <w:t>Sonstige Angaben</w:t>
      </w:r>
    </w:p>
    <w:p w14:paraId="713F1422" w14:textId="77777777" w:rsidR="001D1B95" w:rsidRPr="00D14477" w:rsidRDefault="001D1B95" w:rsidP="001D1B95">
      <w:pPr>
        <w:spacing w:after="0" w:line="240" w:lineRule="auto"/>
        <w:rPr>
          <w:rFonts w:ascii="Arial" w:eastAsia="Times New Roman" w:hAnsi="Arial" w:cs="Arial"/>
          <w:b/>
          <w:sz w:val="20"/>
          <w:szCs w:val="20"/>
          <w:lang w:eastAsia="de-DE"/>
        </w:rPr>
      </w:pPr>
    </w:p>
    <w:p w14:paraId="3F59BF60"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Endgebrauch:</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Kunststoff für 3D Druck</w:t>
      </w:r>
    </w:p>
    <w:p w14:paraId="710F94D9" w14:textId="77777777" w:rsidR="00CD01EE" w:rsidRPr="00D14477" w:rsidRDefault="00CD01EE" w:rsidP="00CD01EE">
      <w:pPr>
        <w:spacing w:after="0" w:line="240" w:lineRule="auto"/>
        <w:ind w:left="360"/>
        <w:rPr>
          <w:rFonts w:ascii="Arial" w:eastAsia="Times New Roman" w:hAnsi="Arial" w:cs="Arial"/>
          <w:sz w:val="20"/>
          <w:szCs w:val="20"/>
          <w:lang w:eastAsia="de-DE"/>
        </w:rPr>
      </w:pPr>
    </w:p>
    <w:p w14:paraId="7DCE33E7"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Revisionsgrund:</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Verordnung (EU) 2020/878</w:t>
      </w:r>
    </w:p>
    <w:p w14:paraId="6AAA147C"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Revisionsnummer:</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23</w:t>
      </w:r>
    </w:p>
    <w:p w14:paraId="19E0C4B9"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Überarbeitet:</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01.06.2024</w:t>
      </w:r>
    </w:p>
    <w:p w14:paraId="5EE7A15B"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Druckdatum:</w:t>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r>
      <w:r w:rsidRPr="00D14477">
        <w:rPr>
          <w:rFonts w:ascii="Arial" w:eastAsia="Times New Roman" w:hAnsi="Arial" w:cs="Arial"/>
          <w:sz w:val="20"/>
          <w:szCs w:val="20"/>
          <w:lang w:eastAsia="de-DE"/>
        </w:rPr>
        <w:tab/>
        <w:t>01.06.2024</w:t>
      </w:r>
    </w:p>
    <w:p w14:paraId="07DD4D5B" w14:textId="77777777" w:rsidR="001D1B95" w:rsidRDefault="001D1B95" w:rsidP="001D1B95">
      <w:pPr>
        <w:spacing w:after="0" w:line="240" w:lineRule="auto"/>
        <w:ind w:left="360"/>
        <w:rPr>
          <w:rFonts w:ascii="Arial" w:eastAsia="Times New Roman" w:hAnsi="Arial" w:cs="Arial"/>
          <w:sz w:val="20"/>
          <w:szCs w:val="20"/>
          <w:lang w:eastAsia="de-DE"/>
        </w:rPr>
      </w:pPr>
    </w:p>
    <w:p w14:paraId="5F118F64" w14:textId="77777777" w:rsidR="00D14477" w:rsidRDefault="00D14477" w:rsidP="00D14477">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Alle anderen Abschnitte wurden auf Vollständigkeit und Aktualität geprüft. Das überarbeitete Sicherheitsdatenblatt entspricht nach diesen Änderungen den Vorgaben der Verordnung (EU) 2020/878.</w:t>
      </w:r>
    </w:p>
    <w:p w14:paraId="35F4C041" w14:textId="77777777" w:rsidR="00D14477" w:rsidRPr="00D14477" w:rsidRDefault="00D14477" w:rsidP="001D1B95">
      <w:pPr>
        <w:spacing w:after="0" w:line="240" w:lineRule="auto"/>
        <w:ind w:left="360"/>
        <w:rPr>
          <w:rFonts w:ascii="Arial" w:eastAsia="Times New Roman" w:hAnsi="Arial" w:cs="Arial"/>
          <w:sz w:val="20"/>
          <w:szCs w:val="20"/>
          <w:lang w:eastAsia="de-DE"/>
        </w:rPr>
      </w:pPr>
    </w:p>
    <w:p w14:paraId="4FED4904" w14:textId="47A85C95" w:rsidR="00687566" w:rsidRPr="00D14477" w:rsidRDefault="00466F64" w:rsidP="008A3B5D">
      <w:pPr>
        <w:spacing w:after="0" w:line="240" w:lineRule="auto"/>
        <w:ind w:left="360"/>
        <w:rPr>
          <w:noProof/>
          <w:sz w:val="20"/>
          <w:szCs w:val="20"/>
        </w:rPr>
      </w:pPr>
      <w:r w:rsidRPr="00D14477">
        <w:rPr>
          <w:rFonts w:ascii="Arial" w:eastAsia="Times New Roman" w:hAnsi="Arial" w:cs="Arial"/>
          <w:sz w:val="20"/>
          <w:szCs w:val="20"/>
          <w:lang w:eastAsia="de-DE"/>
        </w:rPr>
        <w:t>Die Angaben stützen sich auf dem heutigen Stand unserer Kenntnisse und Erfahrungen. Das Sicherheitsdatenblatt beschreibt unser Produkt im Hinblick auf Sicherheitserfordernisse. Die Angaben haben nicht die Bedeutung einer Garantie für besondere Eigenschaften. Für die Verwendung unseres Produkts hat der Käufer in eigener Verantwortung die geltenden gesetzlichen Bestimmungen zu beachten.</w:t>
      </w:r>
      <w:r w:rsidR="00CD01EE" w:rsidRPr="00D14477">
        <w:rPr>
          <w:noProof/>
          <w:sz w:val="20"/>
          <w:szCs w:val="20"/>
        </w:rPr>
        <w:t xml:space="preserve"> </w:t>
      </w:r>
    </w:p>
    <w:p w14:paraId="4BDB7620" w14:textId="77777777" w:rsidR="00CD01EE" w:rsidRPr="00D14477" w:rsidRDefault="00CD01EE" w:rsidP="008A3B5D">
      <w:pPr>
        <w:spacing w:after="0" w:line="240" w:lineRule="auto"/>
        <w:ind w:left="360"/>
        <w:rPr>
          <w:noProof/>
          <w:sz w:val="20"/>
          <w:szCs w:val="20"/>
        </w:rPr>
      </w:pPr>
    </w:p>
    <w:p w14:paraId="5B86EABA" w14:textId="77777777" w:rsidR="00CD01EE" w:rsidRPr="00D14477" w:rsidRDefault="00CD01EE" w:rsidP="00CD01EE">
      <w:pPr>
        <w:spacing w:after="0" w:line="240" w:lineRule="auto"/>
        <w:ind w:left="360"/>
        <w:rPr>
          <w:rFonts w:ascii="Arial" w:eastAsia="Times New Roman" w:hAnsi="Arial" w:cs="Arial"/>
          <w:b/>
          <w:sz w:val="20"/>
          <w:szCs w:val="20"/>
          <w:lang w:eastAsia="de-DE"/>
        </w:rPr>
      </w:pPr>
      <w:bookmarkStart w:id="0" w:name="OLE_LINK1"/>
      <w:bookmarkStart w:id="1" w:name="OLE_LINK2"/>
      <w:r w:rsidRPr="00D14477">
        <w:rPr>
          <w:rFonts w:ascii="Arial" w:eastAsia="Times New Roman" w:hAnsi="Arial" w:cs="Arial"/>
          <w:b/>
          <w:sz w:val="20"/>
          <w:szCs w:val="20"/>
          <w:lang w:eastAsia="de-DE"/>
        </w:rPr>
        <w:t>Hinweis hinsichtlich Einschränkungen Medizinischer Anwendungen:</w:t>
      </w:r>
    </w:p>
    <w:p w14:paraId="61E7D063" w14:textId="77777777" w:rsidR="00CD01EE" w:rsidRPr="00D14477" w:rsidRDefault="00CD01EE" w:rsidP="00CD01EE">
      <w:pPr>
        <w:spacing w:after="0" w:line="240" w:lineRule="auto"/>
        <w:ind w:left="360"/>
        <w:rPr>
          <w:rFonts w:ascii="Arial" w:eastAsia="Times New Roman" w:hAnsi="Arial" w:cs="Arial"/>
          <w:sz w:val="20"/>
          <w:szCs w:val="20"/>
          <w:lang w:eastAsia="de-DE"/>
        </w:rPr>
      </w:pPr>
      <w:r w:rsidRPr="00D14477">
        <w:rPr>
          <w:rFonts w:ascii="Arial" w:eastAsia="Times New Roman" w:hAnsi="Arial" w:cs="Arial"/>
          <w:sz w:val="20"/>
          <w:szCs w:val="20"/>
          <w:lang w:eastAsia="de-DE"/>
        </w:rPr>
        <w:t>Die Produkte sollten nicht verwendet werden für:</w:t>
      </w:r>
    </w:p>
    <w:p w14:paraId="1532589C" w14:textId="77777777" w:rsidR="00CD01EE" w:rsidRPr="00D14477" w:rsidRDefault="00CD01EE" w:rsidP="00CD01EE">
      <w:pPr>
        <w:pStyle w:val="Listenabsatz"/>
        <w:numPr>
          <w:ilvl w:val="0"/>
          <w:numId w:val="10"/>
        </w:numPr>
        <w:spacing w:after="0" w:line="240" w:lineRule="auto"/>
        <w:rPr>
          <w:rFonts w:ascii="Arial" w:eastAsia="Times New Roman" w:hAnsi="Arial" w:cs="Arial"/>
          <w:sz w:val="20"/>
          <w:szCs w:val="20"/>
          <w:lang w:eastAsia="de-DE"/>
        </w:rPr>
      </w:pPr>
      <w:r w:rsidRPr="00D14477">
        <w:rPr>
          <w:rFonts w:ascii="Arial" w:eastAsia="Times New Roman" w:hAnsi="Arial" w:cs="Arial"/>
          <w:sz w:val="20"/>
          <w:szCs w:val="20"/>
          <w:lang w:eastAsia="de-DE"/>
        </w:rPr>
        <w:t>Anwendungen, die für internen Kontakt mit Körperflüssigkeiten oder Körpergeweben vorgesehen sind.</w:t>
      </w:r>
    </w:p>
    <w:p w14:paraId="477E08B3" w14:textId="77777777" w:rsidR="00CD01EE" w:rsidRPr="00D14477" w:rsidRDefault="00CD01EE" w:rsidP="00CD01EE">
      <w:pPr>
        <w:pStyle w:val="Listenabsatz"/>
        <w:numPr>
          <w:ilvl w:val="0"/>
          <w:numId w:val="10"/>
        </w:numPr>
        <w:spacing w:after="0" w:line="240" w:lineRule="auto"/>
        <w:rPr>
          <w:rFonts w:ascii="Arial" w:eastAsia="Times New Roman" w:hAnsi="Arial" w:cs="Arial"/>
          <w:sz w:val="20"/>
          <w:szCs w:val="20"/>
          <w:lang w:eastAsia="de-DE"/>
        </w:rPr>
      </w:pPr>
      <w:r w:rsidRPr="00D14477">
        <w:rPr>
          <w:rFonts w:ascii="Arial" w:eastAsia="Times New Roman" w:hAnsi="Arial" w:cs="Arial"/>
          <w:sz w:val="20"/>
          <w:szCs w:val="20"/>
          <w:lang w:eastAsia="de-DE"/>
        </w:rPr>
        <w:t>Als kritisches Bestandteil in medizinischen Geräten, die lebenserhaltend oder-verlängernd sind</w:t>
      </w:r>
    </w:p>
    <w:p w14:paraId="4920A56D" w14:textId="77777777" w:rsidR="00CD01EE" w:rsidRPr="00D14477" w:rsidRDefault="00CD01EE" w:rsidP="00CD01EE">
      <w:pPr>
        <w:pStyle w:val="Listenabsatz"/>
        <w:numPr>
          <w:ilvl w:val="0"/>
          <w:numId w:val="10"/>
        </w:numPr>
        <w:spacing w:after="0" w:line="240" w:lineRule="auto"/>
        <w:rPr>
          <w:rFonts w:ascii="Arial" w:eastAsia="Times New Roman" w:hAnsi="Arial" w:cs="Arial"/>
          <w:sz w:val="20"/>
          <w:szCs w:val="20"/>
          <w:lang w:eastAsia="de-DE"/>
        </w:rPr>
      </w:pPr>
      <w:r w:rsidRPr="00D14477">
        <w:rPr>
          <w:rFonts w:ascii="Arial" w:eastAsia="Times New Roman" w:hAnsi="Arial" w:cs="Arial"/>
          <w:sz w:val="20"/>
          <w:szCs w:val="20"/>
          <w:lang w:eastAsia="de-DE"/>
        </w:rPr>
        <w:t>Bei schwangeren Frauen oder in Anwendungen, die die menschliche Fortpflanzung fördern o. behindern.</w:t>
      </w:r>
    </w:p>
    <w:p w14:paraId="04771DBE" w14:textId="77777777" w:rsidR="00CD01EE" w:rsidRDefault="00CD01EE" w:rsidP="00CD01EE">
      <w:pPr>
        <w:spacing w:after="0" w:line="240" w:lineRule="auto"/>
        <w:ind w:left="708"/>
        <w:rPr>
          <w:rFonts w:ascii="Arial" w:eastAsia="Times New Roman" w:hAnsi="Arial" w:cs="Arial"/>
          <w:sz w:val="20"/>
          <w:szCs w:val="20"/>
          <w:lang w:val="en-US" w:eastAsia="de-DE"/>
        </w:rPr>
      </w:pPr>
      <w:r w:rsidRPr="00D14477">
        <w:rPr>
          <w:rFonts w:ascii="Arial" w:eastAsia="Times New Roman" w:hAnsi="Arial" w:cs="Arial"/>
          <w:sz w:val="20"/>
          <w:szCs w:val="20"/>
          <w:lang w:val="en-US" w:eastAsia="de-DE"/>
        </w:rPr>
        <w:t>Components of products intended for human or animal consumption.</w:t>
      </w:r>
    </w:p>
    <w:p w14:paraId="35265F90" w14:textId="77777777" w:rsidR="00FB677D" w:rsidRPr="00D14477" w:rsidRDefault="00FB677D" w:rsidP="00CD01EE">
      <w:pPr>
        <w:spacing w:after="0" w:line="240" w:lineRule="auto"/>
        <w:ind w:left="708"/>
        <w:rPr>
          <w:rFonts w:ascii="Arial" w:eastAsia="Times New Roman" w:hAnsi="Arial" w:cs="Arial"/>
          <w:sz w:val="20"/>
          <w:szCs w:val="20"/>
          <w:lang w:val="en-US" w:eastAsia="de-DE"/>
        </w:rPr>
      </w:pPr>
    </w:p>
    <w:bookmarkEnd w:id="0"/>
    <w:bookmarkEnd w:id="1"/>
    <w:p w14:paraId="74A43B61" w14:textId="77777777" w:rsidR="00CD01EE" w:rsidRDefault="00CD01EE" w:rsidP="008A3B5D">
      <w:pPr>
        <w:spacing w:after="0" w:line="240" w:lineRule="auto"/>
        <w:ind w:left="360"/>
        <w:rPr>
          <w:rFonts w:ascii="Arial" w:eastAsia="Times New Roman" w:hAnsi="Arial" w:cs="Arial"/>
          <w:sz w:val="20"/>
          <w:szCs w:val="20"/>
          <w:lang w:val="en-US" w:eastAsia="de-DE"/>
        </w:rPr>
      </w:pPr>
    </w:p>
    <w:p w14:paraId="65FB3140" w14:textId="16FC50B9" w:rsidR="00FB677D" w:rsidRPr="00D14477" w:rsidRDefault="00FB677D" w:rsidP="00FB677D">
      <w:pPr>
        <w:tabs>
          <w:tab w:val="center" w:pos="982"/>
          <w:tab w:val="center" w:pos="2124"/>
          <w:tab w:val="center" w:pos="2832"/>
          <w:tab w:val="center" w:pos="3541"/>
          <w:tab w:val="center" w:pos="5337"/>
        </w:tabs>
        <w:jc w:val="center"/>
        <w:rPr>
          <w:rFonts w:ascii="Arial" w:eastAsia="Times New Roman" w:hAnsi="Arial" w:cs="Arial"/>
          <w:sz w:val="20"/>
          <w:szCs w:val="20"/>
          <w:lang w:val="en-US" w:eastAsia="de-DE"/>
        </w:rPr>
      </w:pPr>
    </w:p>
    <w:sectPr w:rsidR="00FB677D" w:rsidRPr="00D14477"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3834ECA"/>
    <w:multiLevelType w:val="hybridMultilevel"/>
    <w:tmpl w:val="E6D070FE"/>
    <w:lvl w:ilvl="0" w:tplc="362E014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781614892">
    <w:abstractNumId w:val="0"/>
  </w:num>
  <w:num w:numId="2" w16cid:durableId="954213509">
    <w:abstractNumId w:val="9"/>
  </w:num>
  <w:num w:numId="3" w16cid:durableId="120150412">
    <w:abstractNumId w:val="3"/>
  </w:num>
  <w:num w:numId="4" w16cid:durableId="363676651">
    <w:abstractNumId w:val="5"/>
  </w:num>
  <w:num w:numId="5" w16cid:durableId="672224484">
    <w:abstractNumId w:val="6"/>
  </w:num>
  <w:num w:numId="6" w16cid:durableId="277682543">
    <w:abstractNumId w:val="4"/>
  </w:num>
  <w:num w:numId="7" w16cid:durableId="308098382">
    <w:abstractNumId w:val="8"/>
  </w:num>
  <w:num w:numId="8" w16cid:durableId="51202171">
    <w:abstractNumId w:val="7"/>
  </w:num>
  <w:num w:numId="9" w16cid:durableId="1827042918">
    <w:abstractNumId w:val="2"/>
  </w:num>
  <w:num w:numId="10" w16cid:durableId="1782797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61"/>
    <w:rsid w:val="00003F9D"/>
    <w:rsid w:val="000201D3"/>
    <w:rsid w:val="00022C32"/>
    <w:rsid w:val="00024BEA"/>
    <w:rsid w:val="00037ACA"/>
    <w:rsid w:val="00047971"/>
    <w:rsid w:val="0005731A"/>
    <w:rsid w:val="00065C9E"/>
    <w:rsid w:val="00066370"/>
    <w:rsid w:val="00074598"/>
    <w:rsid w:val="000802DE"/>
    <w:rsid w:val="00081656"/>
    <w:rsid w:val="000A0E0F"/>
    <w:rsid w:val="000B0FB8"/>
    <w:rsid w:val="000D044E"/>
    <w:rsid w:val="000E2464"/>
    <w:rsid w:val="000E4192"/>
    <w:rsid w:val="000E4E82"/>
    <w:rsid w:val="000F1DC3"/>
    <w:rsid w:val="000F467B"/>
    <w:rsid w:val="001061D9"/>
    <w:rsid w:val="00121B74"/>
    <w:rsid w:val="00126098"/>
    <w:rsid w:val="00126A89"/>
    <w:rsid w:val="00153611"/>
    <w:rsid w:val="001564C5"/>
    <w:rsid w:val="0017312A"/>
    <w:rsid w:val="001826AB"/>
    <w:rsid w:val="001A5FAA"/>
    <w:rsid w:val="001B29F9"/>
    <w:rsid w:val="001C694E"/>
    <w:rsid w:val="001D1B95"/>
    <w:rsid w:val="001D3987"/>
    <w:rsid w:val="001E11BB"/>
    <w:rsid w:val="001E572D"/>
    <w:rsid w:val="001E6684"/>
    <w:rsid w:val="001F292F"/>
    <w:rsid w:val="001F5087"/>
    <w:rsid w:val="00200FF1"/>
    <w:rsid w:val="00202221"/>
    <w:rsid w:val="00213FFA"/>
    <w:rsid w:val="0022014C"/>
    <w:rsid w:val="00235727"/>
    <w:rsid w:val="00235924"/>
    <w:rsid w:val="002364F9"/>
    <w:rsid w:val="00237BB2"/>
    <w:rsid w:val="00241073"/>
    <w:rsid w:val="00255170"/>
    <w:rsid w:val="0025528E"/>
    <w:rsid w:val="002723FD"/>
    <w:rsid w:val="00296B13"/>
    <w:rsid w:val="00297AF6"/>
    <w:rsid w:val="002A3E99"/>
    <w:rsid w:val="002A4DB4"/>
    <w:rsid w:val="002B0626"/>
    <w:rsid w:val="002C3BAC"/>
    <w:rsid w:val="002D00C6"/>
    <w:rsid w:val="002D0ED5"/>
    <w:rsid w:val="002D498D"/>
    <w:rsid w:val="002D71FE"/>
    <w:rsid w:val="002E1CD7"/>
    <w:rsid w:val="002F4A41"/>
    <w:rsid w:val="002F7F81"/>
    <w:rsid w:val="003031C1"/>
    <w:rsid w:val="003063B6"/>
    <w:rsid w:val="003125B0"/>
    <w:rsid w:val="00321814"/>
    <w:rsid w:val="00327A8A"/>
    <w:rsid w:val="0033199D"/>
    <w:rsid w:val="00351D86"/>
    <w:rsid w:val="00361596"/>
    <w:rsid w:val="0036733A"/>
    <w:rsid w:val="0037639A"/>
    <w:rsid w:val="00385ABF"/>
    <w:rsid w:val="003D7A29"/>
    <w:rsid w:val="003F1001"/>
    <w:rsid w:val="003F149C"/>
    <w:rsid w:val="003F192E"/>
    <w:rsid w:val="003F3211"/>
    <w:rsid w:val="003F3713"/>
    <w:rsid w:val="003F7860"/>
    <w:rsid w:val="003F7AF3"/>
    <w:rsid w:val="004257C2"/>
    <w:rsid w:val="004310C0"/>
    <w:rsid w:val="00435204"/>
    <w:rsid w:val="00435A4D"/>
    <w:rsid w:val="004439F3"/>
    <w:rsid w:val="00466F64"/>
    <w:rsid w:val="00475F05"/>
    <w:rsid w:val="0048390E"/>
    <w:rsid w:val="004921D3"/>
    <w:rsid w:val="0049579F"/>
    <w:rsid w:val="0049584A"/>
    <w:rsid w:val="004A313C"/>
    <w:rsid w:val="004A347F"/>
    <w:rsid w:val="004B1090"/>
    <w:rsid w:val="004B3C5C"/>
    <w:rsid w:val="004B3F36"/>
    <w:rsid w:val="004C2E31"/>
    <w:rsid w:val="004E564A"/>
    <w:rsid w:val="004E70C7"/>
    <w:rsid w:val="00536B5F"/>
    <w:rsid w:val="00574F40"/>
    <w:rsid w:val="0057719B"/>
    <w:rsid w:val="00581870"/>
    <w:rsid w:val="005864F7"/>
    <w:rsid w:val="0059324D"/>
    <w:rsid w:val="00594062"/>
    <w:rsid w:val="005A4EA4"/>
    <w:rsid w:val="005A5108"/>
    <w:rsid w:val="005C05A9"/>
    <w:rsid w:val="005C30B7"/>
    <w:rsid w:val="005D535C"/>
    <w:rsid w:val="005F03E0"/>
    <w:rsid w:val="005F1F1D"/>
    <w:rsid w:val="005F3841"/>
    <w:rsid w:val="005F45EC"/>
    <w:rsid w:val="006224B4"/>
    <w:rsid w:val="00623F23"/>
    <w:rsid w:val="006546DA"/>
    <w:rsid w:val="006553A9"/>
    <w:rsid w:val="00656723"/>
    <w:rsid w:val="00657D36"/>
    <w:rsid w:val="00665335"/>
    <w:rsid w:val="00687566"/>
    <w:rsid w:val="00690669"/>
    <w:rsid w:val="006A4661"/>
    <w:rsid w:val="006A7AB1"/>
    <w:rsid w:val="006C3F57"/>
    <w:rsid w:val="006D3BD7"/>
    <w:rsid w:val="006E6F4C"/>
    <w:rsid w:val="006F120E"/>
    <w:rsid w:val="006F26BB"/>
    <w:rsid w:val="006F4200"/>
    <w:rsid w:val="00703FE3"/>
    <w:rsid w:val="00716CD0"/>
    <w:rsid w:val="007206CB"/>
    <w:rsid w:val="00721E2A"/>
    <w:rsid w:val="007303E6"/>
    <w:rsid w:val="007444BA"/>
    <w:rsid w:val="0074590A"/>
    <w:rsid w:val="007467E0"/>
    <w:rsid w:val="0076554A"/>
    <w:rsid w:val="00773A20"/>
    <w:rsid w:val="007848F5"/>
    <w:rsid w:val="0078494C"/>
    <w:rsid w:val="00795BAF"/>
    <w:rsid w:val="007A147A"/>
    <w:rsid w:val="007A3522"/>
    <w:rsid w:val="007A623F"/>
    <w:rsid w:val="007A7694"/>
    <w:rsid w:val="007B0F3A"/>
    <w:rsid w:val="007B4005"/>
    <w:rsid w:val="007B5A51"/>
    <w:rsid w:val="007B5D03"/>
    <w:rsid w:val="007C04E9"/>
    <w:rsid w:val="007C3A6F"/>
    <w:rsid w:val="007C4BA6"/>
    <w:rsid w:val="007C6AFB"/>
    <w:rsid w:val="007E4113"/>
    <w:rsid w:val="00831C87"/>
    <w:rsid w:val="00837AB3"/>
    <w:rsid w:val="00841ECC"/>
    <w:rsid w:val="008664F2"/>
    <w:rsid w:val="00871A4E"/>
    <w:rsid w:val="0087389B"/>
    <w:rsid w:val="00883C9A"/>
    <w:rsid w:val="00883DAD"/>
    <w:rsid w:val="00886C34"/>
    <w:rsid w:val="0089008D"/>
    <w:rsid w:val="008938D1"/>
    <w:rsid w:val="008944E2"/>
    <w:rsid w:val="008A3490"/>
    <w:rsid w:val="008A3B5D"/>
    <w:rsid w:val="008B5EFE"/>
    <w:rsid w:val="008D57A1"/>
    <w:rsid w:val="008D60BC"/>
    <w:rsid w:val="008D724C"/>
    <w:rsid w:val="008E5D17"/>
    <w:rsid w:val="008F0F44"/>
    <w:rsid w:val="008F2D42"/>
    <w:rsid w:val="009078A4"/>
    <w:rsid w:val="0097105A"/>
    <w:rsid w:val="009747E2"/>
    <w:rsid w:val="00987A6B"/>
    <w:rsid w:val="00990B52"/>
    <w:rsid w:val="00993D15"/>
    <w:rsid w:val="009A5CE6"/>
    <w:rsid w:val="009B3D78"/>
    <w:rsid w:val="009C2196"/>
    <w:rsid w:val="009D0C1E"/>
    <w:rsid w:val="009D4B93"/>
    <w:rsid w:val="009D5EE8"/>
    <w:rsid w:val="009E0629"/>
    <w:rsid w:val="009E4F27"/>
    <w:rsid w:val="009F1638"/>
    <w:rsid w:val="00A125EB"/>
    <w:rsid w:val="00A157A4"/>
    <w:rsid w:val="00A22E69"/>
    <w:rsid w:val="00A409B0"/>
    <w:rsid w:val="00A512AD"/>
    <w:rsid w:val="00A64DE5"/>
    <w:rsid w:val="00A73220"/>
    <w:rsid w:val="00A74F9F"/>
    <w:rsid w:val="00A810C4"/>
    <w:rsid w:val="00A85E49"/>
    <w:rsid w:val="00A86A3B"/>
    <w:rsid w:val="00AA0246"/>
    <w:rsid w:val="00AA14D1"/>
    <w:rsid w:val="00AB159E"/>
    <w:rsid w:val="00AB2904"/>
    <w:rsid w:val="00AB49E8"/>
    <w:rsid w:val="00AC09A0"/>
    <w:rsid w:val="00AD0778"/>
    <w:rsid w:val="00AD141F"/>
    <w:rsid w:val="00AE69BB"/>
    <w:rsid w:val="00AF29AA"/>
    <w:rsid w:val="00AF4657"/>
    <w:rsid w:val="00B03C61"/>
    <w:rsid w:val="00B111DD"/>
    <w:rsid w:val="00B161DD"/>
    <w:rsid w:val="00B22548"/>
    <w:rsid w:val="00B2696C"/>
    <w:rsid w:val="00B427D9"/>
    <w:rsid w:val="00B50590"/>
    <w:rsid w:val="00B61FBF"/>
    <w:rsid w:val="00B62738"/>
    <w:rsid w:val="00B70B07"/>
    <w:rsid w:val="00B725BF"/>
    <w:rsid w:val="00B760F2"/>
    <w:rsid w:val="00B76A65"/>
    <w:rsid w:val="00B853FA"/>
    <w:rsid w:val="00B9167B"/>
    <w:rsid w:val="00B92B6C"/>
    <w:rsid w:val="00B97639"/>
    <w:rsid w:val="00BA79B0"/>
    <w:rsid w:val="00BB085B"/>
    <w:rsid w:val="00BC087C"/>
    <w:rsid w:val="00BF1B5A"/>
    <w:rsid w:val="00C02784"/>
    <w:rsid w:val="00C144FE"/>
    <w:rsid w:val="00C14EAE"/>
    <w:rsid w:val="00C66F4B"/>
    <w:rsid w:val="00C72AD5"/>
    <w:rsid w:val="00C7470B"/>
    <w:rsid w:val="00C74F42"/>
    <w:rsid w:val="00C7565B"/>
    <w:rsid w:val="00C7622B"/>
    <w:rsid w:val="00CA42EB"/>
    <w:rsid w:val="00CA7268"/>
    <w:rsid w:val="00CB129D"/>
    <w:rsid w:val="00CB2839"/>
    <w:rsid w:val="00CC79EA"/>
    <w:rsid w:val="00CD01EE"/>
    <w:rsid w:val="00CD580F"/>
    <w:rsid w:val="00CD73A4"/>
    <w:rsid w:val="00CE0D88"/>
    <w:rsid w:val="00CF7A6C"/>
    <w:rsid w:val="00D0478F"/>
    <w:rsid w:val="00D103C2"/>
    <w:rsid w:val="00D13EC3"/>
    <w:rsid w:val="00D14477"/>
    <w:rsid w:val="00D2598F"/>
    <w:rsid w:val="00D60741"/>
    <w:rsid w:val="00D60BAD"/>
    <w:rsid w:val="00D824F5"/>
    <w:rsid w:val="00D9070F"/>
    <w:rsid w:val="00D942DA"/>
    <w:rsid w:val="00D94A57"/>
    <w:rsid w:val="00D971A9"/>
    <w:rsid w:val="00DA58A2"/>
    <w:rsid w:val="00DC10C8"/>
    <w:rsid w:val="00DC7599"/>
    <w:rsid w:val="00DC7A5B"/>
    <w:rsid w:val="00DE1DE1"/>
    <w:rsid w:val="00DE278E"/>
    <w:rsid w:val="00DE7BD2"/>
    <w:rsid w:val="00DF1859"/>
    <w:rsid w:val="00DF401E"/>
    <w:rsid w:val="00E01825"/>
    <w:rsid w:val="00E116EB"/>
    <w:rsid w:val="00E12670"/>
    <w:rsid w:val="00E23A95"/>
    <w:rsid w:val="00E32D19"/>
    <w:rsid w:val="00E35A86"/>
    <w:rsid w:val="00E518B0"/>
    <w:rsid w:val="00E5310F"/>
    <w:rsid w:val="00E6245A"/>
    <w:rsid w:val="00E6692E"/>
    <w:rsid w:val="00E73A96"/>
    <w:rsid w:val="00E816B5"/>
    <w:rsid w:val="00E83000"/>
    <w:rsid w:val="00E85C72"/>
    <w:rsid w:val="00E93A76"/>
    <w:rsid w:val="00E97C12"/>
    <w:rsid w:val="00EA1DB6"/>
    <w:rsid w:val="00EB3C15"/>
    <w:rsid w:val="00EB659D"/>
    <w:rsid w:val="00EC557B"/>
    <w:rsid w:val="00EC7D44"/>
    <w:rsid w:val="00ED1C97"/>
    <w:rsid w:val="00ED69C5"/>
    <w:rsid w:val="00ED7C2E"/>
    <w:rsid w:val="00F04DC7"/>
    <w:rsid w:val="00F11279"/>
    <w:rsid w:val="00F20A10"/>
    <w:rsid w:val="00F31086"/>
    <w:rsid w:val="00F51733"/>
    <w:rsid w:val="00F537F6"/>
    <w:rsid w:val="00F6020A"/>
    <w:rsid w:val="00F652AF"/>
    <w:rsid w:val="00F67300"/>
    <w:rsid w:val="00F80B9D"/>
    <w:rsid w:val="00F839B4"/>
    <w:rsid w:val="00F92019"/>
    <w:rsid w:val="00FA60CF"/>
    <w:rsid w:val="00FB677D"/>
    <w:rsid w:val="00FC21B7"/>
    <w:rsid w:val="00FC4587"/>
    <w:rsid w:val="00FD1A45"/>
    <w:rsid w:val="00FD79B8"/>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475FA"/>
  <w15:docId w15:val="{1B994D79-5799-4C8F-8315-23790CFE0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73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3">
    <w:name w:val="heading 3"/>
    <w:basedOn w:val="Standard"/>
    <w:next w:val="Standard"/>
    <w:link w:val="berschrift3Zchn"/>
    <w:uiPriority w:val="9"/>
    <w:unhideWhenUsed/>
    <w:qFormat/>
    <w:rsid w:val="003031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character" w:customStyle="1" w:styleId="berschrift1Zchn">
    <w:name w:val="Überschrift 1 Zchn"/>
    <w:basedOn w:val="Absatz-Standardschriftart"/>
    <w:link w:val="berschrift1"/>
    <w:uiPriority w:val="9"/>
    <w:rsid w:val="00CD73A4"/>
    <w:rPr>
      <w:rFonts w:asciiTheme="majorHAnsi" w:eastAsiaTheme="majorEastAsia" w:hAnsiTheme="majorHAnsi" w:cstheme="majorBidi"/>
      <w:b/>
      <w:bCs/>
      <w:color w:val="365F91" w:themeColor="accent1" w:themeShade="BF"/>
      <w:sz w:val="28"/>
      <w:szCs w:val="28"/>
    </w:rPr>
  </w:style>
  <w:style w:type="character" w:customStyle="1" w:styleId="berschrift3Zchn">
    <w:name w:val="Überschrift 3 Zchn"/>
    <w:basedOn w:val="Absatz-Standardschriftart"/>
    <w:link w:val="berschrift3"/>
    <w:uiPriority w:val="9"/>
    <w:rsid w:val="003031C1"/>
    <w:rPr>
      <w:rFonts w:asciiTheme="majorHAnsi" w:eastAsiaTheme="majorEastAsia" w:hAnsiTheme="majorHAnsi" w:cstheme="majorBidi"/>
      <w:b/>
      <w:bCs/>
      <w:color w:val="4F81BD" w:themeColor="accent1"/>
    </w:rPr>
  </w:style>
  <w:style w:type="paragraph" w:customStyle="1" w:styleId="Default">
    <w:name w:val="Default"/>
    <w:rsid w:val="00D60741"/>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29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943</Words>
  <Characters>5941</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Christian Reil</cp:lastModifiedBy>
  <cp:revision>5</cp:revision>
  <cp:lastPrinted>2018-01-18T07:26:00Z</cp:lastPrinted>
  <dcterms:created xsi:type="dcterms:W3CDTF">2024-06-28T11:39:00Z</dcterms:created>
  <dcterms:modified xsi:type="dcterms:W3CDTF">2024-08-11T09:40:00Z</dcterms:modified>
</cp:coreProperties>
</file>