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AD0F8" w14:textId="77777777" w:rsidR="001004A7" w:rsidRDefault="001004A7" w:rsidP="00AD141F">
      <w:pPr>
        <w:rPr>
          <w:rFonts w:ascii="Arial" w:hAnsi="Arial" w:cs="Arial"/>
          <w:noProof/>
          <w:szCs w:val="24"/>
          <w:lang w:eastAsia="de-DE"/>
        </w:rPr>
      </w:pPr>
      <w:r>
        <w:rPr>
          <w:noProof/>
          <w:lang w:eastAsia="de-DE"/>
        </w:rPr>
        <w:drawing>
          <wp:anchor distT="0" distB="0" distL="114300" distR="114300" simplePos="0" relativeHeight="251657216" behindDoc="0" locked="0" layoutInCell="1" allowOverlap="1" wp14:anchorId="0B03500A" wp14:editId="19223D91">
            <wp:simplePos x="0" y="0"/>
            <wp:positionH relativeFrom="column">
              <wp:posOffset>4317365</wp:posOffset>
            </wp:positionH>
            <wp:positionV relativeFrom="paragraph">
              <wp:posOffset>-185420</wp:posOffset>
            </wp:positionV>
            <wp:extent cx="1800000" cy="890924"/>
            <wp:effectExtent l="0" t="0" r="0" b="4445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3D_High-Performance-3D-Printing-System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890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7B4005">
        <w:tab/>
      </w:r>
      <w:r w:rsidR="007B4005">
        <w:tab/>
      </w:r>
    </w:p>
    <w:p w14:paraId="3D4F9ECD" w14:textId="77777777" w:rsidR="00B03C61" w:rsidRDefault="00B03C61" w:rsidP="00AD141F">
      <w:pPr>
        <w:rPr>
          <w:rFonts w:ascii="Arial" w:eastAsia="Times New Roman" w:hAnsi="Arial" w:cs="Arial"/>
          <w:lang w:eastAsia="de-DE"/>
        </w:rPr>
      </w:pPr>
      <w:r w:rsidRPr="00AD141F">
        <w:rPr>
          <w:rFonts w:ascii="Arial" w:eastAsia="Times New Roman" w:hAnsi="Arial" w:cs="Arial"/>
          <w:b/>
          <w:lang w:eastAsia="de-DE"/>
        </w:rPr>
        <w:t xml:space="preserve">Sicherheitsdatenblatt </w:t>
      </w:r>
      <w:r w:rsidR="008A3490">
        <w:rPr>
          <w:rFonts w:ascii="Arial" w:eastAsia="Times New Roman" w:hAnsi="Arial" w:cs="Arial"/>
          <w:lang w:eastAsia="de-DE"/>
        </w:rPr>
        <w:t>gemäß Reg.</w:t>
      </w:r>
      <w:r w:rsidRPr="00AD141F">
        <w:rPr>
          <w:rFonts w:ascii="Arial" w:eastAsia="Times New Roman" w:hAnsi="Arial" w:cs="Arial"/>
          <w:lang w:eastAsia="de-DE"/>
        </w:rPr>
        <w:t xml:space="preserve"> (E</w:t>
      </w:r>
      <w:r w:rsidR="008A3490">
        <w:rPr>
          <w:rFonts w:ascii="Arial" w:eastAsia="Times New Roman" w:hAnsi="Arial" w:cs="Arial"/>
          <w:lang w:eastAsia="de-DE"/>
        </w:rPr>
        <w:t xml:space="preserve">U) </w:t>
      </w:r>
      <w:proofErr w:type="spellStart"/>
      <w:r w:rsidR="008A3490">
        <w:rPr>
          <w:rFonts w:ascii="Arial" w:eastAsia="Times New Roman" w:hAnsi="Arial" w:cs="Arial"/>
          <w:lang w:eastAsia="de-DE"/>
        </w:rPr>
        <w:t>No</w:t>
      </w:r>
      <w:proofErr w:type="spellEnd"/>
      <w:r w:rsidRPr="00AD141F">
        <w:rPr>
          <w:rFonts w:ascii="Arial" w:eastAsia="Times New Roman" w:hAnsi="Arial" w:cs="Arial"/>
          <w:lang w:eastAsia="de-DE"/>
        </w:rPr>
        <w:t xml:space="preserve"> </w:t>
      </w:r>
      <w:r w:rsidR="008A3490">
        <w:rPr>
          <w:rFonts w:ascii="Arial" w:eastAsia="Times New Roman" w:hAnsi="Arial" w:cs="Arial"/>
          <w:lang w:eastAsia="de-DE"/>
        </w:rPr>
        <w:t>2015/830</w:t>
      </w:r>
    </w:p>
    <w:p w14:paraId="7B9358F8" w14:textId="6077E6A2" w:rsidR="00DC4624" w:rsidRPr="00DC4624" w:rsidRDefault="00DC4624" w:rsidP="00DC4624">
      <w:pPr>
        <w:autoSpaceDE w:val="0"/>
        <w:autoSpaceDN w:val="0"/>
        <w:adjustRightInd w:val="0"/>
        <w:spacing w:after="266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Verordnung (EU) Nr.830/2015 Der Kommission vom 20. Mai 2015 und überarbeitet nach Verordnung (EU) 2020/878</w:t>
      </w:r>
    </w:p>
    <w:p w14:paraId="328BE235" w14:textId="77777777" w:rsidR="00D9070F" w:rsidRDefault="00B03C61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B4E6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A12A4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 w:rsidR="00CB4E63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PA12</w:t>
      </w:r>
    </w:p>
    <w:p w14:paraId="5ADC3C5E" w14:textId="72109CD5" w:rsidR="00DC4624" w:rsidRDefault="00DC4624" w:rsidP="00DC46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Druckdatum: 01.06.2024          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Revisionsnummer: 23</w:t>
      </w:r>
      <w:r>
        <w:rPr>
          <w:rFonts w:ascii="Arial" w:hAnsi="Arial" w:cs="Arial"/>
          <w:b/>
          <w:bCs/>
          <w:sz w:val="20"/>
          <w:szCs w:val="20"/>
        </w:rPr>
        <w:t xml:space="preserve">                           </w:t>
      </w:r>
      <w:r>
        <w:rPr>
          <w:rFonts w:ascii="Arial" w:hAnsi="Arial" w:cs="Arial"/>
          <w:sz w:val="20"/>
          <w:szCs w:val="20"/>
        </w:rPr>
        <w:t>Überarbeitet am: 01.06.2024</w:t>
      </w:r>
    </w:p>
    <w:p w14:paraId="1C998DF1" w14:textId="77777777" w:rsidR="00D9070F" w:rsidRPr="00D9070F" w:rsidRDefault="00D9070F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</w:p>
    <w:p w14:paraId="49E72959" w14:textId="77777777" w:rsidR="008D60BC" w:rsidRPr="00AD141F" w:rsidRDefault="008D60BC" w:rsidP="008D60B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Stoff-/ Zubereitungs- und Firmenbezeichnung</w:t>
      </w:r>
    </w:p>
    <w:p w14:paraId="442A0A28" w14:textId="77777777" w:rsidR="008D60BC" w:rsidRP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de-DE"/>
        </w:rPr>
      </w:pPr>
    </w:p>
    <w:p w14:paraId="1BD47DAB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A12A4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 w:rsidR="00CB4E63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PA12</w:t>
      </w:r>
    </w:p>
    <w:p w14:paraId="41E5DA7E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9FBF7A8" w14:textId="77777777" w:rsidR="006F26BB" w:rsidRDefault="00B111DD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PA12</w:t>
      </w:r>
    </w:p>
    <w:p w14:paraId="4258A061" w14:textId="77777777" w:rsidR="001061D9" w:rsidRDefault="001061D9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 des Stoffes oder Gemischs und Verwendungen, von denen abgeraten</w:t>
      </w:r>
    </w:p>
    <w:p w14:paraId="5D0D737E" w14:textId="77777777" w:rsidR="008D60BC" w:rsidRDefault="00B111DD" w:rsidP="001004A7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</w:t>
      </w:r>
      <w:r w:rsidR="001061D9">
        <w:rPr>
          <w:rFonts w:ascii="Arial" w:eastAsia="Times New Roman" w:hAnsi="Arial" w:cs="Arial"/>
          <w:sz w:val="20"/>
          <w:szCs w:val="20"/>
          <w:lang w:eastAsia="de-DE"/>
        </w:rPr>
        <w:t>ird.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C24EE2">
        <w:rPr>
          <w:rFonts w:ascii="Arial" w:eastAsia="Times New Roman" w:hAnsi="Arial" w:cs="Arial"/>
          <w:sz w:val="20"/>
          <w:szCs w:val="20"/>
          <w:lang w:eastAsia="de-DE"/>
        </w:rPr>
        <w:t>Verwendung des Stoffes/Gemischs: Extrusion</w:t>
      </w:r>
    </w:p>
    <w:p w14:paraId="3EF0C300" w14:textId="77777777" w:rsidR="00DC4624" w:rsidRDefault="00DC4624" w:rsidP="001004A7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160D3E1" w14:textId="77777777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Hersteller :</w:t>
      </w:r>
      <w:proofErr w:type="gramEnd"/>
      <w:r>
        <w:rPr>
          <w:rFonts w:ascii="Arial" w:hAnsi="Arial" w:cs="Arial"/>
          <w:sz w:val="20"/>
          <w:szCs w:val="20"/>
        </w:rPr>
        <w:t xml:space="preserve">                                                 </w:t>
      </w:r>
      <w:r>
        <w:rPr>
          <w:rFonts w:ascii="Arial" w:hAnsi="Arial" w:cs="Arial"/>
          <w:b/>
          <w:bCs/>
          <w:sz w:val="20"/>
          <w:szCs w:val="20"/>
        </w:rPr>
        <w:t>CR-3D</w:t>
      </w:r>
    </w:p>
    <w:p w14:paraId="5AAD3DD2" w14:textId="33F181E6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 xml:space="preserve">        </w:t>
      </w:r>
      <w:proofErr w:type="spellStart"/>
      <w:r>
        <w:rPr>
          <w:rFonts w:ascii="Arial" w:hAnsi="Arial" w:cs="Arial"/>
          <w:sz w:val="20"/>
          <w:szCs w:val="20"/>
        </w:rPr>
        <w:t>Saliterstraße</w:t>
      </w:r>
      <w:proofErr w:type="spellEnd"/>
      <w:r>
        <w:rPr>
          <w:rFonts w:ascii="Arial" w:hAnsi="Arial" w:cs="Arial"/>
          <w:sz w:val="20"/>
          <w:szCs w:val="20"/>
        </w:rPr>
        <w:t xml:space="preserve"> 25</w:t>
      </w:r>
    </w:p>
    <w:p w14:paraId="43298E63" w14:textId="5311313D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>93413 Cham</w:t>
      </w:r>
    </w:p>
    <w:p w14:paraId="7F86B458" w14:textId="559AE573" w:rsidR="00DC4624" w:rsidRDefault="00DC4624" w:rsidP="00DC4624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Notrufnummer: 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09971 / 89 74 57 – 3</w:t>
      </w:r>
    </w:p>
    <w:p w14:paraId="5854F347" w14:textId="77777777" w:rsidR="00DC4624" w:rsidRPr="00AD141F" w:rsidRDefault="00DC4624" w:rsidP="00DC4624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1EA6146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Zusammensetzung / Angabe zu Bestandteilen</w:t>
      </w:r>
    </w:p>
    <w:p w14:paraId="47A2A1FB" w14:textId="77777777" w:rsidR="008D60BC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Charakterisierung des Gemisches</w:t>
      </w:r>
    </w:p>
    <w:p w14:paraId="452D009C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PA12</w:t>
      </w:r>
    </w:p>
    <w:p w14:paraId="6A7D461F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Beinhaltet Additive</w:t>
      </w:r>
    </w:p>
    <w:p w14:paraId="62F81137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Anwesenheit von Stabilisatoren gegen thermo-und Photooxidation (Witterungseinflüsse)</w:t>
      </w:r>
    </w:p>
    <w:p w14:paraId="61B951C8" w14:textId="77777777" w:rsidR="0074590A" w:rsidRDefault="00CD73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Mögliche Anwesen</w:t>
      </w:r>
      <w:r w:rsidR="0074590A">
        <w:rPr>
          <w:rFonts w:ascii="Arial" w:eastAsia="Times New Roman" w:hAnsi="Arial" w:cs="Arial"/>
          <w:sz w:val="20"/>
          <w:szCs w:val="20"/>
          <w:lang w:eastAsia="de-DE"/>
        </w:rPr>
        <w:t>heit von: Ruß</w:t>
      </w:r>
    </w:p>
    <w:p w14:paraId="1D834797" w14:textId="77777777" w:rsidR="00CD73A4" w:rsidRDefault="00CD73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05E2ED7" w14:textId="77777777" w:rsidR="0074590A" w:rsidRDefault="00CD73A4" w:rsidP="00CD73A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Gefährliche Inhaltsstoffe (in Übereinstimmung mit Anhang II der Verordnung (EU) Nr. 1907/2006 und entsprechenden Änderungen)</w:t>
      </w:r>
    </w:p>
    <w:p w14:paraId="18D10784" w14:textId="77777777" w:rsidR="00DC4624" w:rsidRDefault="00DC4624" w:rsidP="00CD73A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4E54643" w14:textId="77777777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Zusätzliche Informationen:</w:t>
      </w:r>
    </w:p>
    <w:p w14:paraId="4F2A02F4" w14:textId="0AC54E23" w:rsidR="00DC4624" w:rsidRDefault="00DC4624" w:rsidP="00DC462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hAnsi="Arial" w:cs="Arial"/>
          <w:sz w:val="20"/>
          <w:szCs w:val="20"/>
        </w:rPr>
        <w:t xml:space="preserve">Für PC – ABS UL V-0 sind keine </w:t>
      </w:r>
      <w:proofErr w:type="spellStart"/>
      <w:r>
        <w:rPr>
          <w:rFonts w:ascii="Arial" w:hAnsi="Arial" w:cs="Arial"/>
          <w:sz w:val="20"/>
          <w:szCs w:val="20"/>
        </w:rPr>
        <w:t>endokrinschädlichen</w:t>
      </w:r>
      <w:proofErr w:type="spellEnd"/>
      <w:r>
        <w:rPr>
          <w:rFonts w:ascii="Arial" w:hAnsi="Arial" w:cs="Arial"/>
          <w:sz w:val="20"/>
          <w:szCs w:val="20"/>
        </w:rPr>
        <w:t xml:space="preserve"> Eigenschaften bekannt.</w:t>
      </w:r>
    </w:p>
    <w:p w14:paraId="4837D6C8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13786FB" w14:textId="77777777" w:rsidR="00DC10C8" w:rsidRPr="00A73220" w:rsidRDefault="00CD73A4" w:rsidP="00FC45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Chemische Bezeichnung</w:t>
      </w:r>
      <w:r w:rsidR="0059324D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1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u. REACH    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EG-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Nr.   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CAS-Nr.    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A73220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Konzentration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</w:t>
      </w:r>
      <w:r w:rsidR="00AD0778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Einstufung</w:t>
      </w:r>
    </w:p>
    <w:p w14:paraId="6A421A3B" w14:textId="77777777" w:rsidR="003031C1" w:rsidRPr="00A73220" w:rsidRDefault="00D824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Registrierungsnummer</w:t>
      </w:r>
      <w:r w:rsidR="0059324D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2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            </w:t>
      </w:r>
      <w:r w:rsidR="003031C1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</w:t>
      </w:r>
      <w:r w:rsidR="00AD0778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>VERORDNUNG</w:t>
      </w:r>
    </w:p>
    <w:p w14:paraId="04F53B7A" w14:textId="77777777" w:rsidR="00DC10C8" w:rsidRPr="001E11BB" w:rsidRDefault="003031C1" w:rsidP="00303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 w:firstLine="348"/>
        <w:rPr>
          <w:rFonts w:ascii="Arial" w:eastAsia="Times New Roman" w:hAnsi="Arial" w:cs="Arial"/>
          <w:b/>
          <w:sz w:val="20"/>
          <w:szCs w:val="20"/>
          <w:lang w:val="en-US" w:eastAsia="de-DE"/>
        </w:rPr>
      </w:pP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</w:t>
      </w:r>
      <w:r w:rsidR="00DC10C8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                                                                                                       </w:t>
      </w:r>
      <w:r w:rsidR="00D824F5"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</w:t>
      </w:r>
      <w:r w:rsidR="00AD0778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</w:t>
      </w:r>
      <w:r w:rsid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Pr="00A73220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</w:t>
      </w:r>
      <w:r w:rsidR="00DC10C8" w:rsidRPr="001E11BB">
        <w:rPr>
          <w:rFonts w:ascii="Arial" w:eastAsia="Times New Roman" w:hAnsi="Arial" w:cs="Arial"/>
          <w:b/>
          <w:sz w:val="18"/>
          <w:szCs w:val="18"/>
          <w:lang w:val="en-US" w:eastAsia="de-DE"/>
        </w:rPr>
        <w:t>(EG) Nr.</w:t>
      </w:r>
      <w:r w:rsidR="00CD73A4" w:rsidRPr="001E11BB">
        <w:rPr>
          <w:rFonts w:ascii="Arial" w:eastAsia="Times New Roman" w:hAnsi="Arial" w:cs="Arial"/>
          <w:b/>
          <w:sz w:val="18"/>
          <w:szCs w:val="18"/>
          <w:lang w:val="en-US" w:eastAsia="de-DE"/>
        </w:rPr>
        <w:t>1272/2008</w:t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 xml:space="preserve">                                                                                                                                                      </w:t>
      </w:r>
    </w:p>
    <w:p w14:paraId="4EF77C54" w14:textId="77777777" w:rsidR="003F7AF3" w:rsidRPr="001E11BB" w:rsidRDefault="003F7AF3" w:rsidP="0005731A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07698786" w14:textId="77777777" w:rsidR="00DC10C8" w:rsidRPr="00D824F5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824F5" w:rsidRPr="00D824F5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</w:t>
      </w:r>
      <w:r w:rsidR="00DC10C8" w:rsidRPr="00D824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</w:t>
      </w:r>
      <w:r w:rsidR="00D824F5" w:rsidRPr="00D824F5">
        <w:rPr>
          <w:rFonts w:ascii="Arial" w:eastAsia="Times New Roman" w:hAnsi="Arial" w:cs="Arial"/>
          <w:sz w:val="20"/>
          <w:szCs w:val="20"/>
          <w:lang w:val="en-US" w:eastAsia="de-DE"/>
        </w:rPr>
        <w:t>Acute Tox.4 (Oral), H302</w:t>
      </w:r>
    </w:p>
    <w:p w14:paraId="7680CD75" w14:textId="77777777" w:rsidR="00DC10C8" w:rsidRPr="001E11BB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7848F5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Skin </w:t>
      </w:r>
      <w:proofErr w:type="spellStart"/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>Irrit</w:t>
      </w:r>
      <w:proofErr w:type="spellEnd"/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 xml:space="preserve">. </w:t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>2, H315</w:t>
      </w:r>
    </w:p>
    <w:p w14:paraId="46570108" w14:textId="77777777" w:rsidR="00DC10C8" w:rsidRPr="001E11BB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b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DC10C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Eye Dam. 1, H318</w:t>
      </w:r>
    </w:p>
    <w:p w14:paraId="12CF6F98" w14:textId="77777777" w:rsidR="007848F5" w:rsidRPr="007848F5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7848F5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Skin Sens. 1A, H317</w:t>
      </w:r>
    </w:p>
    <w:p w14:paraId="3AF8CBF9" w14:textId="77777777" w:rsidR="00DC10C8" w:rsidRDefault="007848F5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proofErr w:type="spellStart"/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>Kupferiodid</w:t>
      </w:r>
      <w:proofErr w:type="spellEnd"/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  <w:t xml:space="preserve">                     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</w:t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231-674-6      7681-65-4    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&lt;0,1%         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</w:t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r w:rsidR="00A73220" w:rsidRPr="00AD0778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>STOT SE3 (</w:t>
      </w:r>
      <w:proofErr w:type="spellStart"/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>Einatmen</w:t>
      </w:r>
      <w:proofErr w:type="spellEnd"/>
      <w:r w:rsidRPr="00AD0778">
        <w:rPr>
          <w:rFonts w:ascii="Arial" w:eastAsia="Times New Roman" w:hAnsi="Arial" w:cs="Arial"/>
          <w:sz w:val="20"/>
          <w:szCs w:val="20"/>
          <w:lang w:val="en-US" w:eastAsia="de-DE"/>
        </w:rPr>
        <w:t>) H335</w:t>
      </w:r>
      <w:r w:rsidR="003F7AF3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3F7AF3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3F7AF3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AD0778">
        <w:rPr>
          <w:rFonts w:ascii="Arial" w:eastAsia="Times New Roman" w:hAnsi="Arial" w:cs="Arial"/>
          <w:sz w:val="20"/>
          <w:szCs w:val="20"/>
          <w:lang w:val="en-US" w:eastAsia="de-DE"/>
        </w:rPr>
        <w:tab/>
        <w:t xml:space="preserve">          Aquatic Acute 1, H400</w:t>
      </w:r>
    </w:p>
    <w:p w14:paraId="75B5DA4F" w14:textId="77777777" w:rsidR="00AD0778" w:rsidRPr="001E11BB" w:rsidRDefault="00AD077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     Aquatic Chronic 2, H411</w:t>
      </w:r>
    </w:p>
    <w:p w14:paraId="5C84F425" w14:textId="77777777" w:rsidR="003F7AF3" w:rsidRPr="001E11BB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    </w:t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ab/>
        <w:t xml:space="preserve">          M-</w:t>
      </w:r>
      <w:proofErr w:type="spellStart"/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>Faktor</w:t>
      </w:r>
      <w:proofErr w:type="spellEnd"/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proofErr w:type="spellStart"/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>Akut</w:t>
      </w:r>
      <w:proofErr w:type="spellEnd"/>
      <w:r w:rsidR="00AD0778" w:rsidRPr="001E11BB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= 10</w:t>
      </w:r>
    </w:p>
    <w:p w14:paraId="73971B69" w14:textId="77777777" w:rsidR="00883DAD" w:rsidRPr="001E11BB" w:rsidRDefault="00883D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07038189" w14:textId="77777777" w:rsidR="003F7AF3" w:rsidRDefault="00883D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1</w:t>
      </w:r>
      <w:r w:rsidR="0059324D">
        <w:rPr>
          <w:rFonts w:ascii="Arial" w:eastAsia="Times New Roman" w:hAnsi="Arial" w:cs="Arial"/>
          <w:sz w:val="20"/>
          <w:szCs w:val="20"/>
          <w:lang w:eastAsia="de-DE"/>
        </w:rPr>
        <w:t xml:space="preserve"> Für die genaue Transportbezeichnung s. Kapitel 14</w:t>
      </w:r>
    </w:p>
    <w:p w14:paraId="2C8D17F2" w14:textId="77777777" w:rsidR="0059324D" w:rsidRDefault="0059324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2 Siehe Vorschriftentext für zulässige Ausnahmen oder Bestimmungen: Die Übergangszeit gemäß der </w:t>
      </w:r>
    </w:p>
    <w:p w14:paraId="3BDC7B14" w14:textId="77777777" w:rsidR="0059324D" w:rsidRDefault="0059324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REACH Richtlinie, Paragraph 23, ist noch nicht abgelaufen.</w:t>
      </w:r>
    </w:p>
    <w:p w14:paraId="146A71C7" w14:textId="77777777" w:rsidR="008D60BC" w:rsidRPr="00B9763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val="fr-FR" w:eastAsia="de-DE"/>
        </w:rPr>
      </w:pPr>
    </w:p>
    <w:p w14:paraId="529BAC05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Mögliche Gefahren</w:t>
      </w:r>
    </w:p>
    <w:p w14:paraId="392315A8" w14:textId="77777777" w:rsidR="00024BE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Einstufung </w:t>
      </w:r>
      <w:r w:rsidR="00024BEA" w:rsidRPr="00BF1B5A">
        <w:rPr>
          <w:rFonts w:ascii="Arial" w:eastAsia="Times New Roman" w:hAnsi="Arial" w:cs="Arial"/>
          <w:b/>
          <w:sz w:val="20"/>
          <w:szCs w:val="20"/>
          <w:lang w:eastAsia="de-DE"/>
        </w:rPr>
        <w:t>Verordnung (EG) Nr. 1272/2008</w:t>
      </w:r>
    </w:p>
    <w:p w14:paraId="12029FB5" w14:textId="77777777" w:rsidR="00D0478F" w:rsidRDefault="00D0478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Kein gefährlicher Stoff oder gefährliches Gemisch gemäß </w:t>
      </w:r>
      <w:r w:rsidR="00DF401E">
        <w:rPr>
          <w:rFonts w:ascii="Arial" w:eastAsia="Times New Roman" w:hAnsi="Arial" w:cs="Arial"/>
          <w:sz w:val="20"/>
          <w:szCs w:val="20"/>
          <w:lang w:eastAsia="de-DE"/>
        </w:rPr>
        <w:t xml:space="preserve">der </w:t>
      </w:r>
      <w:r>
        <w:rPr>
          <w:rFonts w:ascii="Arial" w:eastAsia="Times New Roman" w:hAnsi="Arial" w:cs="Arial"/>
          <w:sz w:val="20"/>
          <w:szCs w:val="20"/>
          <w:lang w:eastAsia="de-DE"/>
        </w:rPr>
        <w:t>Verordnung (EG) Nr. 1272/2008.</w:t>
      </w:r>
    </w:p>
    <w:p w14:paraId="09B595C9" w14:textId="77777777" w:rsidR="00213FFA" w:rsidRPr="00DE7BD2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63FE7E2" w14:textId="77777777" w:rsidR="00213FFA" w:rsidRPr="00213FF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213FFA">
        <w:rPr>
          <w:rFonts w:ascii="Arial" w:eastAsia="Times New Roman" w:hAnsi="Arial" w:cs="Arial"/>
          <w:b/>
          <w:sz w:val="20"/>
          <w:szCs w:val="20"/>
          <w:lang w:eastAsia="de-DE"/>
        </w:rPr>
        <w:t>Kennzeichnungselemente Verordnung (EG) Nr. 1272/2008</w:t>
      </w:r>
    </w:p>
    <w:p w14:paraId="2CAF94DB" w14:textId="77777777" w:rsidR="00213FF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Das Produkt wird in einer Form auf den Markt gebracht, bei der die Komponente bzw. die Komponenten</w:t>
      </w:r>
    </w:p>
    <w:p w14:paraId="66EE6189" w14:textId="77777777" w:rsidR="00213FF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 ein Polymer eingebettet ist bzw. sind. Nach unserem Wissen sollte das Produkt in dieser Form bei Einatmen, Verschlucken oder Hautkontakt keine erhebliche Gefahr für die Gesundheit und für die Umwelt</w:t>
      </w:r>
    </w:p>
    <w:p w14:paraId="6220A5A6" w14:textId="77777777" w:rsidR="00213FF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darstellen.</w:t>
      </w:r>
      <w:r w:rsidR="00DE7BD2">
        <w:rPr>
          <w:rFonts w:ascii="Arial" w:eastAsia="Times New Roman" w:hAnsi="Arial" w:cs="Arial"/>
          <w:sz w:val="20"/>
          <w:szCs w:val="20"/>
          <w:lang w:eastAsia="de-DE"/>
        </w:rPr>
        <w:t xml:space="preserve"> Gemäß der Europäischen Einstufung und Kennzeichnungsverordnung für gefährliche Stoffe und</w:t>
      </w:r>
    </w:p>
    <w:p w14:paraId="197FCC31" w14:textId="77777777" w:rsidR="00DE7BD2" w:rsidRDefault="00DE7BD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Zubereitungen unterliegt das Produkt keiner Kennzeichnung, obwohl eine bzw. mehrere Komponenten als</w:t>
      </w:r>
    </w:p>
    <w:p w14:paraId="56C92314" w14:textId="77777777" w:rsidR="00DE7BD2" w:rsidRDefault="00DE7BD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Gefährlich eingestuft sind.</w:t>
      </w:r>
    </w:p>
    <w:p w14:paraId="7D53A7B4" w14:textId="77777777" w:rsidR="00213FFA" w:rsidRPr="00DE7BD2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D55A4BF" w14:textId="77777777" w:rsidR="003F1001" w:rsidRPr="003F1001" w:rsidRDefault="003F1001" w:rsidP="003F100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Sonstige Gefahren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299DECB5" w14:textId="77777777" w:rsidR="003F1001" w:rsidRDefault="003F1001" w:rsidP="003F1001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 xml:space="preserve">Akute Einwirkung: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Der Kontakt mit dem Produkt, das warm handgehabt wird, kann starke Verätzungen Verursachen.</w:t>
      </w:r>
    </w:p>
    <w:p w14:paraId="2A8EB3DF" w14:textId="77777777" w:rsidR="003F1001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hohen Temperaturen könnten die thermischen Zersetzungs-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produkte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reizend für die Atemwege sein.</w:t>
      </w:r>
    </w:p>
    <w:p w14:paraId="3F973CDE" w14:textId="77777777" w:rsidR="003F1001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806D5BC" w14:textId="77777777" w:rsidR="003F1001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Sensibilisierung durch Hautkontakt möglich. Bei hohen Tempe</w:t>
      </w:r>
      <w:r w:rsidR="00574F40">
        <w:rPr>
          <w:rFonts w:ascii="Arial" w:eastAsia="Times New Roman" w:hAnsi="Arial" w:cs="Arial"/>
          <w:sz w:val="20"/>
          <w:szCs w:val="20"/>
          <w:lang w:eastAsia="de-DE"/>
        </w:rPr>
        <w:t>ra</w:t>
      </w:r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294252E8" w14:textId="77777777" w:rsidR="003F1001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turen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können thermische Zersetzungsprodukte die Haut reizen.</w:t>
      </w:r>
    </w:p>
    <w:p w14:paraId="70735E4D" w14:textId="77777777" w:rsidR="003F1001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hohen Temperaturen können thermischen Zersetzungspro-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dukte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die Augen reizen.</w:t>
      </w:r>
    </w:p>
    <w:p w14:paraId="14F5AFE1" w14:textId="77777777" w:rsidR="00213FFA" w:rsidRDefault="003F1001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Umweltschädliche Nebenwirkungen: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biologisch Abbaubar. Schädlich für Algen.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3069009D" w14:textId="77777777" w:rsidR="00EA1DB6" w:rsidRPr="00AB159E" w:rsidRDefault="00EA1DB6" w:rsidP="00DE7BD2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7495184" w14:textId="77777777" w:rsidR="00EA1DB6" w:rsidRDefault="00EA1DB6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Physikalische und chemische Gefahren: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 in giftige und ätzende Produkte.</w:t>
      </w:r>
    </w:p>
    <w:p w14:paraId="62C8FD8F" w14:textId="77777777" w:rsidR="00EA1DB6" w:rsidRDefault="00EA1DB6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Zersetzungsprodukte siehe Kapitel 10</w:t>
      </w:r>
    </w:p>
    <w:p w14:paraId="53B43129" w14:textId="77777777" w:rsidR="001826AB" w:rsidRDefault="00EA1DB6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Andere: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2CEE668" w14:textId="77777777" w:rsidR="00EA1DB6" w:rsidRDefault="001826AB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Ergebnisse der PBT-und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-Beurteilung: Auf der Grundlage vorliegender Informationen ist es nicht möglich, PBT und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Kriterien gemäß der REACH-Verordnung, Anhang XIII, festzulegen.</w:t>
      </w:r>
    </w:p>
    <w:p w14:paraId="166A0EEE" w14:textId="77777777" w:rsidR="003F1001" w:rsidRPr="002A3E99" w:rsidRDefault="003F1001" w:rsidP="0037639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DCB908E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Erste– Hilfe Maßnahmen</w:t>
      </w:r>
    </w:p>
    <w:p w14:paraId="05759E76" w14:textId="77777777" w:rsidR="00AB159E" w:rsidRDefault="00AB159E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Keine besonderen Erste-Hilfe Maßnahmen erforderlich.</w:t>
      </w:r>
    </w:p>
    <w:p w14:paraId="0C4CC68C" w14:textId="77777777" w:rsidR="003F3713" w:rsidRPr="007E4113" w:rsidRDefault="003F3713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16"/>
          <w:szCs w:val="16"/>
          <w:lang w:eastAsia="de-DE"/>
        </w:rPr>
      </w:pPr>
    </w:p>
    <w:p w14:paraId="7869ACBE" w14:textId="77777777" w:rsidR="00AB159E" w:rsidRDefault="008D60BC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Einatmen: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>Per</w:t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 xml:space="preserve">son an die frische Luft bringen. Sauerstoff oder, falls </w:t>
      </w:r>
      <w:proofErr w:type="spellStart"/>
      <w:r w:rsidR="00AB159E">
        <w:rPr>
          <w:rFonts w:ascii="Arial" w:eastAsia="Times New Roman" w:hAnsi="Arial" w:cs="Arial"/>
          <w:sz w:val="20"/>
          <w:szCs w:val="20"/>
          <w:lang w:eastAsia="de-DE"/>
        </w:rPr>
        <w:t>erforder</w:t>
      </w:r>
      <w:proofErr w:type="spellEnd"/>
      <w:r w:rsidR="00AB159E"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0914E498" w14:textId="77777777" w:rsidR="00AB159E" w:rsidRDefault="00AB159E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lich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, künstliche Beatmung. Bei andauernden Beschwerden einen</w:t>
      </w:r>
    </w:p>
    <w:p w14:paraId="01926088" w14:textId="77777777" w:rsidR="00AB159E" w:rsidRDefault="00AB159E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Arzt konsultieren.</w:t>
      </w:r>
    </w:p>
    <w:p w14:paraId="678DF58E" w14:textId="77777777" w:rsidR="00E6692E" w:rsidRDefault="003F3713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ach Hautkontakt: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 xml:space="preserve">Sofort mit Seife und viel Wasser abwaschen. Nach Kontakt mit dem geschmolzenen Polymer betroffene Hautpartien rasch mit </w:t>
      </w:r>
    </w:p>
    <w:p w14:paraId="4C12329C" w14:textId="77777777" w:rsidR="00AB159E" w:rsidRDefault="00AB159E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kaltem Wasser kühlen. Anhaftendes Produkt nicht abziehen.</w:t>
      </w:r>
    </w:p>
    <w:p w14:paraId="712C70CC" w14:textId="77777777" w:rsidR="00AB159E" w:rsidRDefault="00AB159E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Geschädigte Hautfläche wie eine Brandwunde behandeln.</w:t>
      </w:r>
    </w:p>
    <w:p w14:paraId="50F0320D" w14:textId="77777777" w:rsidR="00AB159E" w:rsidRDefault="00AB159E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Arzt konsultieren.</w:t>
      </w:r>
    </w:p>
    <w:p w14:paraId="29BD04CD" w14:textId="77777777" w:rsidR="00AB159E" w:rsidRDefault="008D60BC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Augenkontakt: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>bei Staub, sofort und gründlich mit viel Wasser ausspülen und</w:t>
      </w:r>
    </w:p>
    <w:p w14:paraId="536DEB69" w14:textId="77777777" w:rsidR="00AB159E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dabei Augenlider auseinanderhalten. Bei anhaltendem Reiz einen</w:t>
      </w:r>
    </w:p>
    <w:p w14:paraId="3AED0B2A" w14:textId="77777777" w:rsidR="00AC09A0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Augenarzt aufsuchen. Nach Kontakt mit dem geschmolzenen</w:t>
      </w:r>
    </w:p>
    <w:p w14:paraId="32D212F0" w14:textId="77777777" w:rsidR="00AC09A0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Polymer rasch mit kaltem Wasser spülen. Sofort einen Augenarzt</w:t>
      </w:r>
    </w:p>
    <w:p w14:paraId="402D625F" w14:textId="77777777" w:rsidR="00AC09A0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aufsuchen.</w:t>
      </w:r>
    </w:p>
    <w:p w14:paraId="2823A08B" w14:textId="77777777" w:rsidR="006C3F57" w:rsidRDefault="007E4113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>ach Verschlucken: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564C5">
        <w:rPr>
          <w:rFonts w:ascii="Arial" w:eastAsia="Times New Roman" w:hAnsi="Arial" w:cs="Arial"/>
          <w:sz w:val="20"/>
          <w:szCs w:val="20"/>
          <w:lang w:eastAsia="de-DE"/>
        </w:rPr>
        <w:t xml:space="preserve">Bei </w:t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>Beschwerden einen Arzt konsultieren.</w:t>
      </w:r>
    </w:p>
    <w:p w14:paraId="79D2B9A7" w14:textId="77777777" w:rsidR="006C3F57" w:rsidRDefault="006C3F57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Schutz der Ersthelfer: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unzureichender Belüftung Atemschutzgerät anlegen.</w:t>
      </w:r>
    </w:p>
    <w:p w14:paraId="24292E9C" w14:textId="77777777" w:rsidR="00C144FE" w:rsidRPr="00C74F42" w:rsidRDefault="001564C5" w:rsidP="00C74F42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5AEDE293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Wichtigste akute und verzögert auftretende Symptome und Wirkungen</w:t>
      </w:r>
    </w:p>
    <w:p w14:paraId="7319FB50" w14:textId="77777777" w:rsidR="00B9167B" w:rsidRDefault="006C3F57" w:rsidP="00B9167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 Daten vorhanden.</w:t>
      </w:r>
    </w:p>
    <w:p w14:paraId="46CB2B11" w14:textId="77777777" w:rsidR="00B9167B" w:rsidRPr="00B9167B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B400084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auf ärztliche Soforthilfe oder Spezialbehandlung</w:t>
      </w:r>
    </w:p>
    <w:p w14:paraId="6160C3E2" w14:textId="77777777" w:rsidR="004C2E31" w:rsidRDefault="006C3F57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    Keine Daten vorhanden.</w:t>
      </w:r>
    </w:p>
    <w:p w14:paraId="58479F93" w14:textId="77777777" w:rsidR="006C3F57" w:rsidRPr="002A3E99" w:rsidRDefault="006C3F57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EC1A883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zur Brandbekämpfung</w:t>
      </w:r>
    </w:p>
    <w:p w14:paraId="766A88D2" w14:textId="77777777" w:rsidR="00E97C12" w:rsidRDefault="00E97C12" w:rsidP="00003F9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Geeignete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Wassersprühstrahl</w:t>
      </w:r>
      <w:r w:rsidR="00003F9D">
        <w:rPr>
          <w:rFonts w:ascii="Arial" w:eastAsia="Times New Roman" w:hAnsi="Arial" w:cs="Arial"/>
          <w:sz w:val="20"/>
          <w:szCs w:val="20"/>
          <w:lang w:eastAsia="de-DE"/>
        </w:rPr>
        <w:t xml:space="preserve">, Schaum, </w:t>
      </w:r>
      <w:r w:rsidR="005F45EC">
        <w:rPr>
          <w:rFonts w:ascii="Arial" w:eastAsia="Times New Roman" w:hAnsi="Arial" w:cs="Arial"/>
          <w:sz w:val="20"/>
          <w:szCs w:val="20"/>
          <w:lang w:eastAsia="de-DE"/>
        </w:rPr>
        <w:t>Ko</w:t>
      </w:r>
      <w:r w:rsidR="00003F9D">
        <w:rPr>
          <w:rFonts w:ascii="Arial" w:eastAsia="Times New Roman" w:hAnsi="Arial" w:cs="Arial"/>
          <w:sz w:val="20"/>
          <w:szCs w:val="20"/>
          <w:lang w:eastAsia="de-DE"/>
        </w:rPr>
        <w:t>hlendioxid (CO2)</w:t>
      </w:r>
    </w:p>
    <w:p w14:paraId="700FDB52" w14:textId="77777777" w:rsidR="00CD580F" w:rsidRPr="00C02784" w:rsidRDefault="00CD580F" w:rsidP="00886C34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B5DBC5F" w14:textId="77777777" w:rsidR="00E97C12" w:rsidRPr="00E97C12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E97C12">
        <w:rPr>
          <w:rFonts w:ascii="Arial" w:eastAsia="Times New Roman" w:hAnsi="Arial" w:cs="Arial"/>
          <w:b/>
          <w:sz w:val="20"/>
          <w:szCs w:val="20"/>
          <w:lang w:eastAsia="de-DE"/>
        </w:rPr>
        <w:t>Besondere vom Stoff und Gemisch ausgehende Gefahren</w:t>
      </w:r>
    </w:p>
    <w:p w14:paraId="46104B6C" w14:textId="77777777" w:rsidR="002D0ED5" w:rsidRDefault="002D0ED5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300 -350 °C: Mögliche Bindung von:</w:t>
      </w:r>
    </w:p>
    <w:p w14:paraId="7A2A4FF0" w14:textId="77777777" w:rsidR="002D0ED5" w:rsidRDefault="002D0ED5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Monomer und Oligomer (weißer Rauch)</w:t>
      </w:r>
    </w:p>
    <w:p w14:paraId="4449A4FF" w14:textId="77777777" w:rsidR="002D0ED5" w:rsidRDefault="002D0ED5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Thermische Zersetzung in folgende giftige und ätzende Produkte: </w:t>
      </w:r>
      <w:r w:rsidR="00C02784">
        <w:rPr>
          <w:rFonts w:ascii="Arial" w:eastAsia="Times New Roman" w:hAnsi="Arial" w:cs="Arial"/>
          <w:sz w:val="20"/>
          <w:szCs w:val="20"/>
          <w:lang w:eastAsia="de-DE"/>
        </w:rPr>
        <w:t xml:space="preserve">Kohlenmonoxid, </w:t>
      </w:r>
      <w:r>
        <w:rPr>
          <w:rFonts w:ascii="Arial" w:eastAsia="Times New Roman" w:hAnsi="Arial" w:cs="Arial"/>
          <w:sz w:val="20"/>
          <w:szCs w:val="20"/>
          <w:lang w:eastAsia="de-DE"/>
        </w:rPr>
        <w:t>Ammoniak, Kohlendioxid,</w:t>
      </w:r>
    </w:p>
    <w:p w14:paraId="584B9963" w14:textId="77777777" w:rsidR="002D0ED5" w:rsidRDefault="00C74F42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Ammoniak,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aminierte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Derivate. </w:t>
      </w:r>
      <w:r w:rsidR="002D0ED5">
        <w:rPr>
          <w:rFonts w:ascii="Arial" w:eastAsia="Times New Roman" w:hAnsi="Arial" w:cs="Arial"/>
          <w:sz w:val="20"/>
          <w:szCs w:val="20"/>
          <w:lang w:eastAsia="de-DE"/>
        </w:rPr>
        <w:t>Temperaturen über 500 °C:</w:t>
      </w:r>
    </w:p>
    <w:p w14:paraId="67484121" w14:textId="77777777" w:rsidR="002D0ED5" w:rsidRDefault="002D0ED5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Verbrennung: Bildung giftiger Produkte: Kohlenstoffoxide, </w:t>
      </w:r>
      <w:r w:rsidR="00B50590">
        <w:rPr>
          <w:rFonts w:ascii="Arial" w:eastAsia="Times New Roman" w:hAnsi="Arial" w:cs="Arial"/>
          <w:sz w:val="20"/>
          <w:szCs w:val="20"/>
          <w:lang w:eastAsia="de-DE"/>
        </w:rPr>
        <w:t>Cyanwasserstoff (Blausäure), (Spuren)</w:t>
      </w:r>
    </w:p>
    <w:p w14:paraId="59F78AD8" w14:textId="77777777" w:rsidR="007B5A51" w:rsidRPr="007B5A51" w:rsidRDefault="007B5A51" w:rsidP="00B50590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89663FA" w14:textId="77777777" w:rsidR="007B5A51" w:rsidRPr="00E97C12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für die Brandbekämpfung</w:t>
      </w:r>
    </w:p>
    <w:p w14:paraId="0C8629B1" w14:textId="77777777" w:rsidR="00AB2904" w:rsidRDefault="009D5EE8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Schnelle Notentleerung der Behälter vorsehen. Im Brandfall in der Nähe Säcke entfernen.</w:t>
      </w:r>
    </w:p>
    <w:p w14:paraId="11FA23CD" w14:textId="77777777" w:rsidR="00AB2904" w:rsidRP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43C214D" w14:textId="77777777" w:rsidR="00AB2904" w:rsidRPr="00E97C12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Spezielle Schutzmaßnahmen für Feuerwehrleute</w:t>
      </w:r>
    </w:p>
    <w:p w14:paraId="51D658CB" w14:textId="77777777" w:rsidR="009D5EE8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Im Brandfall umgebungsluftunabhängiges Atemschutzgerät tragen.</w:t>
      </w:r>
    </w:p>
    <w:p w14:paraId="27194B13" w14:textId="77777777" w:rsidR="009D5EE8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061DDE3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bei unbeabsichtigter Freisetzung</w:t>
      </w:r>
    </w:p>
    <w:p w14:paraId="158A19F8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personenbezogene </w:t>
      </w:r>
    </w:p>
    <w:p w14:paraId="6E130406" w14:textId="77777777" w:rsidR="002F4A41" w:rsidRDefault="008D60BC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Vorsichtsmaßnahmen: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F4A41">
        <w:rPr>
          <w:rFonts w:ascii="Arial" w:eastAsia="Times New Roman" w:hAnsi="Arial" w:cs="Arial"/>
          <w:sz w:val="20"/>
          <w:szCs w:val="20"/>
          <w:lang w:eastAsia="de-DE"/>
        </w:rPr>
        <w:t xml:space="preserve">Berührung mit der Haut, den Augen und Staub Einatmen </w:t>
      </w:r>
      <w:proofErr w:type="spellStart"/>
      <w:r w:rsidR="002F4A41">
        <w:rPr>
          <w:rFonts w:ascii="Arial" w:eastAsia="Times New Roman" w:hAnsi="Arial" w:cs="Arial"/>
          <w:sz w:val="20"/>
          <w:szCs w:val="20"/>
          <w:lang w:eastAsia="de-DE"/>
        </w:rPr>
        <w:t>ver</w:t>
      </w:r>
      <w:proofErr w:type="spellEnd"/>
      <w:r w:rsidR="002F4A41"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6A8E5E93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meiden. Falls notwendig, Staubschutzmaske und Schutzbrille</w:t>
      </w:r>
    </w:p>
    <w:p w14:paraId="72CF2C1A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anlegen. Bei unzureichender Belüftung geeignetes Atemschutz-</w:t>
      </w:r>
    </w:p>
    <w:p w14:paraId="10DBE792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gerät anlegen.</w:t>
      </w:r>
    </w:p>
    <w:p w14:paraId="5F4F84C2" w14:textId="77777777" w:rsidR="002F4A41" w:rsidRDefault="008D60BC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Umweltschutzmaßnahmen: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C087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F4A41">
        <w:rPr>
          <w:rFonts w:ascii="Arial" w:eastAsia="Times New Roman" w:hAnsi="Arial" w:cs="Arial"/>
          <w:sz w:val="20"/>
          <w:szCs w:val="20"/>
          <w:lang w:eastAsia="de-DE"/>
        </w:rPr>
        <w:t xml:space="preserve">Nicht in die Umwelt gelangen lassen. Nicht in die Kanalisation </w:t>
      </w:r>
    </w:p>
    <w:p w14:paraId="08A4F393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Gelangen lassen.</w:t>
      </w:r>
    </w:p>
    <w:p w14:paraId="3B2113DD" w14:textId="77777777" w:rsidR="00F839B4" w:rsidRDefault="009078A4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Methoden zur </w:t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>Rückgewinnung und</w:t>
      </w:r>
    </w:p>
    <w:p w14:paraId="7F03C75E" w14:textId="77777777" w:rsidR="00F839B4" w:rsidRDefault="009078A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Reinigung: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  <w:t>Produkt zurückgewinnen. Wegen Rutschgefahr aufkehren. Mit</w:t>
      </w:r>
    </w:p>
    <w:p w14:paraId="4F04694B" w14:textId="77777777" w:rsidR="00F839B4" w:rsidRDefault="00F839B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Wasser abspülen. Verunreinigtes Waschwasser zurück halten</w:t>
      </w:r>
    </w:p>
    <w:p w14:paraId="77483DBB" w14:textId="77777777" w:rsidR="00F839B4" w:rsidRDefault="00F839B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und entsorgen.</w:t>
      </w:r>
    </w:p>
    <w:p w14:paraId="297526D2" w14:textId="77777777" w:rsidR="00296B13" w:rsidRDefault="00F839B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Beseitigung: Das Produkt durch Verbrennung entsorgen</w:t>
      </w:r>
      <w:r w:rsidR="00296B13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proofErr w:type="gramStart"/>
      <w:r w:rsidR="00296B13">
        <w:rPr>
          <w:rFonts w:ascii="Arial" w:eastAsia="Times New Roman" w:hAnsi="Arial" w:cs="Arial"/>
          <w:sz w:val="20"/>
          <w:szCs w:val="20"/>
          <w:lang w:eastAsia="de-DE"/>
        </w:rPr>
        <w:t>( in</w:t>
      </w:r>
      <w:proofErr w:type="gramEnd"/>
    </w:p>
    <w:p w14:paraId="0E5F11BF" w14:textId="77777777" w:rsidR="00296B13" w:rsidRDefault="00296B13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Übereinstimmung mit den örtlichen und nationalen gesetzlichen</w:t>
      </w:r>
    </w:p>
    <w:p w14:paraId="70387C7D" w14:textId="77777777" w:rsidR="00F839B4" w:rsidRDefault="00296B13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Bestimmungen.)</w:t>
      </w:r>
      <w:r w:rsidR="009078A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078A4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20CB8C7" w14:textId="77777777" w:rsidR="008D60BC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Handhabung und Lagerung</w:t>
      </w:r>
    </w:p>
    <w:p w14:paraId="7D197D63" w14:textId="77777777" w:rsidR="00B725BF" w:rsidRPr="00B725BF" w:rsidRDefault="00B725BF" w:rsidP="00B725BF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B725BF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Technische Maßnahmen/ Vorsichtsmaßnahme</w:t>
      </w:r>
    </w:p>
    <w:p w14:paraId="55EC29A9" w14:textId="77777777" w:rsidR="00690669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9F1638">
        <w:rPr>
          <w:rFonts w:ascii="Arial" w:eastAsia="Times New Roman" w:hAnsi="Arial" w:cs="Arial"/>
          <w:sz w:val="20"/>
          <w:szCs w:val="20"/>
          <w:lang w:eastAsia="de-DE"/>
        </w:rPr>
        <w:t>Hand</w:t>
      </w:r>
      <w:r>
        <w:rPr>
          <w:rFonts w:ascii="Arial" w:eastAsia="Times New Roman" w:hAnsi="Arial" w:cs="Arial"/>
          <w:sz w:val="20"/>
          <w:szCs w:val="20"/>
          <w:lang w:eastAsia="de-DE"/>
        </w:rPr>
        <w:t>habungs- und Lagerungsvorschriften für Produkte: Fest (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granulat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</w:t>
      </w:r>
    </w:p>
    <w:p w14:paraId="60072B68" w14:textId="77777777" w:rsidR="009F1638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geeignete Staub- und Dampfabsaugung an den Verarbeitungsmaschinen sorgen. Für gute Raum-</w:t>
      </w:r>
    </w:p>
    <w:p w14:paraId="0E192E05" w14:textId="77777777" w:rsidR="009F1638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belüftung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sorgen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( Produkt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warm gehandhabt). Für Augen-und Körpernotduschen sorgen Wasseranschluss</w:t>
      </w:r>
    </w:p>
    <w:p w14:paraId="7707253E" w14:textId="77777777" w:rsidR="009F1638" w:rsidRPr="009F1638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 der Nähe vorsehen.</w:t>
      </w:r>
    </w:p>
    <w:p w14:paraId="682CBAE6" w14:textId="77777777" w:rsidR="009F1638" w:rsidRPr="002D498D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70B01AB" w14:textId="77777777" w:rsidR="009F1638" w:rsidRPr="00B725BF" w:rsidRDefault="009F1638" w:rsidP="009F1638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Hinweise für sichere Handhabung</w:t>
      </w:r>
    </w:p>
    <w:p w14:paraId="1C4BB71E" w14:textId="77777777" w:rsidR="009F1638" w:rsidRDefault="009F1638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allen Stufen der Umsetzung, die </w:t>
      </w:r>
      <w:r w:rsidR="002D00C6">
        <w:rPr>
          <w:rFonts w:ascii="Arial" w:eastAsia="Times New Roman" w:hAnsi="Arial" w:cs="Arial"/>
          <w:sz w:val="20"/>
          <w:szCs w:val="20"/>
          <w:lang w:eastAsia="de-DE"/>
        </w:rPr>
        <w:t>Temperatur der Zersetzung in giftige und ätzende Produkte nicht über-</w:t>
      </w:r>
    </w:p>
    <w:p w14:paraId="1FBCC401" w14:textId="77777777" w:rsidR="002D00C6" w:rsidRDefault="002D00C6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schreiten. </w:t>
      </w:r>
      <w:r w:rsidR="002D498D">
        <w:rPr>
          <w:rFonts w:ascii="Arial" w:eastAsia="Times New Roman" w:hAnsi="Arial" w:cs="Arial"/>
          <w:sz w:val="20"/>
          <w:szCs w:val="20"/>
          <w:lang w:eastAsia="de-DE"/>
        </w:rPr>
        <w:t>Alle Zündquellen entfernen. Zur Umfüllung in metallische Anlagen, Maßnahmen gegen elektro-</w:t>
      </w:r>
    </w:p>
    <w:p w14:paraId="27B8267E" w14:textId="77777777" w:rsidR="002D498D" w:rsidRDefault="002D498D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statische Aufladung treffen. Staubbildung und Staubablagerungen vermeiden. Falls Staub entstehen sollte, Staubschutzmaske anlegen. Weit entfernt von jeglichen Flammen handhaben.</w:t>
      </w:r>
    </w:p>
    <w:p w14:paraId="5EA9783A" w14:textId="77777777" w:rsidR="00B2696C" w:rsidRPr="002D498D" w:rsidRDefault="00B2696C" w:rsidP="009F1638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6763BB6" w14:textId="77777777" w:rsidR="002D498D" w:rsidRPr="00B725BF" w:rsidRDefault="002D498D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Hygienemaßnahmen</w:t>
      </w:r>
    </w:p>
    <w:p w14:paraId="20DD8B83" w14:textId="77777777" w:rsidR="002D498D" w:rsidRDefault="002D498D" w:rsidP="002D498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Berührung mit der Haut, den Augen und Staub Einatmen vermeiden. Produkt warm gehandhabt: Dämpfe nicht einatmen. Bei der Arbeit nicht essen, trinken, rauchen. Nach der Handhabung Hände waschen.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Verun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6E3DE49F" w14:textId="77777777" w:rsidR="002D498D" w:rsidRDefault="002D498D" w:rsidP="002D498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reinigte Kleidung und Schutzausrüstung vor Betreten von Essräumen ausziehe.</w:t>
      </w:r>
    </w:p>
    <w:p w14:paraId="5778A544" w14:textId="77777777" w:rsidR="00B2696C" w:rsidRPr="002D498D" w:rsidRDefault="00B2696C" w:rsidP="009F1638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A690522" w14:textId="77777777" w:rsidR="00690669" w:rsidRPr="00E97C12" w:rsidRDefault="00690669" w:rsidP="002D498D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Bedingungen zur sicheren Lagerung unter Berücksichtigung von Unverträglichkeiten</w:t>
      </w:r>
    </w:p>
    <w:p w14:paraId="39F6C49D" w14:textId="77777777" w:rsidR="00690669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 Luftfeuchtigkeit, Wasser und Wärme schützen, um technischen Qualitäten des Produktes zu bewahren.</w:t>
      </w:r>
    </w:p>
    <w:p w14:paraId="4AE19E04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Alle Zündquellen entfernen. Erdung und elektrische Sicherheitsgeräte vorsehen.</w:t>
      </w:r>
    </w:p>
    <w:p w14:paraId="4C77D745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C8A4769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Lagerung nicht über 60 °C</w:t>
      </w:r>
    </w:p>
    <w:p w14:paraId="4FE25CB6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A0B9C97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Unverträgliche Produkte: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bekannt</w:t>
      </w:r>
    </w:p>
    <w:p w14:paraId="6A832AF7" w14:textId="77777777" w:rsidR="00AF4657" w:rsidRDefault="00AF4657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Verpackungsmaterial empfohlen: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„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Triplex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“ Säcke (Polyethylen-Aluminium-Polyethylen)</w:t>
      </w:r>
    </w:p>
    <w:p w14:paraId="451424F7" w14:textId="77777777" w:rsidR="00AF4657" w:rsidRDefault="00AF4657" w:rsidP="00AF465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„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Triplex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“ Säcke (Papier-Aluminium-Polyethylen)</w:t>
      </w:r>
    </w:p>
    <w:p w14:paraId="30DAEC67" w14:textId="77777777" w:rsidR="009E0629" w:rsidRPr="00690669" w:rsidRDefault="009E0629" w:rsidP="009E062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9ABE8A2" w14:textId="77777777" w:rsidR="008D60BC" w:rsidRPr="007E4113" w:rsidRDefault="008D60BC" w:rsidP="007E4113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7E4113">
        <w:rPr>
          <w:rFonts w:ascii="Arial" w:eastAsia="Times New Roman" w:hAnsi="Arial" w:cs="Arial"/>
          <w:b/>
          <w:bCs/>
          <w:lang w:eastAsia="de-DE"/>
        </w:rPr>
        <w:t>Expositionsbegrenzung und persönliche Schutzausrüstung</w:t>
      </w:r>
    </w:p>
    <w:p w14:paraId="3308780D" w14:textId="77777777" w:rsidR="008D60BC" w:rsidRPr="007E4113" w:rsidRDefault="007E4113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7E4113">
        <w:rPr>
          <w:rFonts w:ascii="Arial" w:eastAsia="Times New Roman" w:hAnsi="Arial" w:cs="Arial"/>
          <w:b/>
          <w:sz w:val="20"/>
          <w:szCs w:val="20"/>
          <w:lang w:eastAsia="de-DE"/>
        </w:rPr>
        <w:t>Zu überwachende Parameter</w:t>
      </w:r>
    </w:p>
    <w:p w14:paraId="66F26575" w14:textId="77777777" w:rsidR="008D60BC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Expositionsgrenze</w:t>
      </w:r>
    </w:p>
    <w:p w14:paraId="7C2B386E" w14:textId="77777777" w:rsidR="00047971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120C8A0" w14:textId="77777777" w:rsidR="00047971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Russ</w:t>
      </w:r>
      <w:proofErr w:type="spellEnd"/>
    </w:p>
    <w:p w14:paraId="01BD74ED" w14:textId="77777777" w:rsidR="00241073" w:rsidRPr="00241073" w:rsidRDefault="00241073" w:rsidP="00241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>
        <w:rPr>
          <w:rFonts w:ascii="Arial" w:eastAsia="Times New Roman" w:hAnsi="Arial" w:cs="Arial"/>
          <w:b/>
          <w:sz w:val="18"/>
          <w:szCs w:val="18"/>
          <w:lang w:eastAsia="de-DE"/>
        </w:rPr>
        <w:t>Quelle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78494C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      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>Datum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  <w:t xml:space="preserve">    </w:t>
      </w:r>
      <w:proofErr w:type="spellStart"/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>Werttyp</w:t>
      </w:r>
      <w:proofErr w:type="spellEnd"/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>Wert (ppm)</w:t>
      </w:r>
      <w:r w:rsidR="0078494C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>Wert (mg/m3)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Anmerkungen</w:t>
      </w:r>
    </w:p>
    <w:p w14:paraId="5C3B508F" w14:textId="77777777" w:rsidR="00241073" w:rsidRPr="0078494C" w:rsidRDefault="00241073" w:rsidP="00241073">
      <w:pPr>
        <w:spacing w:after="0" w:line="240" w:lineRule="auto"/>
        <w:rPr>
          <w:rFonts w:ascii="Arial" w:eastAsia="Times New Roman" w:hAnsi="Arial" w:cs="Arial"/>
          <w:sz w:val="10"/>
          <w:szCs w:val="10"/>
          <w:lang w:eastAsia="de-DE"/>
        </w:rPr>
      </w:pPr>
    </w:p>
    <w:p w14:paraId="6A8E5B16" w14:textId="77777777" w:rsidR="00241073" w:rsidRPr="0078494C" w:rsidRDefault="0078494C" w:rsidP="000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0A0E0F">
        <w:rPr>
          <w:rFonts w:ascii="Arial" w:eastAsia="Times New Roman" w:hAnsi="Arial" w:cs="Arial"/>
          <w:sz w:val="20"/>
          <w:szCs w:val="20"/>
          <w:lang w:eastAsia="de-DE"/>
        </w:rPr>
        <w:t>ACGIH (US)         02 2012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   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>TWA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------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87A6B">
        <w:rPr>
          <w:rFonts w:ascii="Arial" w:eastAsia="Times New Roman" w:hAnsi="Arial" w:cs="Arial"/>
          <w:sz w:val="20"/>
          <w:szCs w:val="20"/>
          <w:lang w:eastAsia="de-DE"/>
        </w:rPr>
        <w:t xml:space="preserve">      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 xml:space="preserve"> 3</w:t>
      </w:r>
      <w:r w:rsidRP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 w:rsidRPr="000A0E0F">
        <w:rPr>
          <w:rFonts w:ascii="Arial" w:eastAsia="Times New Roman" w:hAnsi="Arial" w:cs="Arial"/>
          <w:sz w:val="20"/>
          <w:szCs w:val="20"/>
          <w:lang w:eastAsia="de-DE"/>
        </w:rPr>
        <w:tab/>
        <w:t>Einatembare Fraktion</w:t>
      </w:r>
    </w:p>
    <w:p w14:paraId="7249435D" w14:textId="77777777" w:rsidR="00047971" w:rsidRPr="0078494C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FAA47F5" w14:textId="77777777" w:rsidR="00047971" w:rsidRDefault="00047971" w:rsidP="0078494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Kupferiodid</w:t>
      </w:r>
    </w:p>
    <w:p w14:paraId="429787E7" w14:textId="77777777" w:rsidR="0078494C" w:rsidRPr="00241073" w:rsidRDefault="0078494C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>
        <w:rPr>
          <w:rFonts w:ascii="Arial" w:eastAsia="Times New Roman" w:hAnsi="Arial" w:cs="Arial"/>
          <w:b/>
          <w:sz w:val="18"/>
          <w:szCs w:val="18"/>
          <w:lang w:eastAsia="de-DE"/>
        </w:rPr>
        <w:t>Quelle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 xml:space="preserve">           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>Datum</w:t>
      </w:r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  <w:t xml:space="preserve">    </w:t>
      </w:r>
      <w:proofErr w:type="spellStart"/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>Werttyp</w:t>
      </w:r>
      <w:proofErr w:type="spellEnd"/>
      <w:r w:rsidR="000A0E0F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>Wert (ppm)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Wert (mg/m3)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Anmerkungen</w:t>
      </w:r>
    </w:p>
    <w:p w14:paraId="4A45732C" w14:textId="77777777" w:rsidR="0078494C" w:rsidRPr="0078494C" w:rsidRDefault="0078494C" w:rsidP="0078494C">
      <w:pPr>
        <w:spacing w:after="0" w:line="240" w:lineRule="auto"/>
        <w:rPr>
          <w:rFonts w:ascii="Arial" w:eastAsia="Times New Roman" w:hAnsi="Arial" w:cs="Arial"/>
          <w:sz w:val="10"/>
          <w:szCs w:val="10"/>
          <w:lang w:eastAsia="de-DE"/>
        </w:rPr>
      </w:pPr>
    </w:p>
    <w:p w14:paraId="6560390C" w14:textId="77777777" w:rsidR="00987A6B" w:rsidRDefault="0078494C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78494C">
        <w:rPr>
          <w:rFonts w:ascii="Arial" w:eastAsia="Times New Roman" w:hAnsi="Arial" w:cs="Arial"/>
          <w:sz w:val="20"/>
          <w:szCs w:val="20"/>
          <w:lang w:eastAsia="de-DE"/>
        </w:rPr>
        <w:t>ACGIH (US)         02 2012</w:t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   </w:t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>TWA</w:t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>0,01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  ------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78494C">
        <w:rPr>
          <w:rFonts w:ascii="Arial" w:eastAsia="Times New Roman" w:hAnsi="Arial" w:cs="Arial"/>
          <w:sz w:val="20"/>
          <w:szCs w:val="20"/>
          <w:lang w:eastAsia="de-DE"/>
        </w:rPr>
        <w:tab/>
        <w:t>Einatembare Fraktion</w:t>
      </w:r>
      <w:r w:rsidR="000A0E0F">
        <w:rPr>
          <w:rFonts w:ascii="Arial" w:eastAsia="Times New Roman" w:hAnsi="Arial" w:cs="Arial"/>
          <w:sz w:val="20"/>
          <w:szCs w:val="20"/>
          <w:lang w:eastAsia="de-DE"/>
        </w:rPr>
        <w:t xml:space="preserve"> u. Dampf.</w:t>
      </w:r>
    </w:p>
    <w:p w14:paraId="377967F0" w14:textId="77777777" w:rsidR="0078494C" w:rsidRPr="00987A6B" w:rsidRDefault="00987A6B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987A6B">
        <w:rPr>
          <w:rFonts w:ascii="Arial" w:eastAsia="Times New Roman" w:hAnsi="Arial" w:cs="Arial"/>
          <w:sz w:val="20"/>
          <w:szCs w:val="20"/>
          <w:lang w:eastAsia="de-DE"/>
        </w:rPr>
        <w:t>ACGIH (US)         03 2014      TWA                 ------                      1</w:t>
      </w:r>
      <w:r w:rsidR="0078494C" w:rsidRPr="00987A6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987A6B"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Staub und Nebel als </w:t>
      </w:r>
      <w:proofErr w:type="spellStart"/>
      <w:r w:rsidRPr="00987A6B">
        <w:rPr>
          <w:rFonts w:ascii="Arial" w:eastAsia="Times New Roman" w:hAnsi="Arial" w:cs="Arial"/>
          <w:sz w:val="20"/>
          <w:szCs w:val="20"/>
          <w:lang w:eastAsia="de-DE"/>
        </w:rPr>
        <w:t>Cu</w:t>
      </w:r>
      <w:proofErr w:type="spellEnd"/>
    </w:p>
    <w:p w14:paraId="47952F37" w14:textId="77777777" w:rsidR="0078494C" w:rsidRPr="0078494C" w:rsidRDefault="00987A6B" w:rsidP="007849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ACGIH (US)         03 2014      TWA                 ------                   0,2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Rauch als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Cu</w:t>
      </w:r>
      <w:proofErr w:type="spellEnd"/>
    </w:p>
    <w:p w14:paraId="41412054" w14:textId="77777777" w:rsidR="00047971" w:rsidRPr="00B427D9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A821E10" w14:textId="77777777" w:rsidR="002E1CD7" w:rsidRDefault="002E1CD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Konzentration, bei der keine Wirkung auf den Menschen zu erwarten ist (DNEL)</w:t>
      </w:r>
    </w:p>
    <w:p w14:paraId="6CC84D10" w14:textId="77777777" w:rsidR="002E1CD7" w:rsidRDefault="002E1CD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 Angaben sind nicht erforderlich</w:t>
      </w:r>
    </w:p>
    <w:p w14:paraId="5B414563" w14:textId="77777777" w:rsidR="002E1CD7" w:rsidRPr="00B427D9" w:rsidRDefault="002E1CD7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20FDA6D" w14:textId="77777777" w:rsidR="00B427D9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Konzentration, bei der keine Wirkung auf die Umwelt zu erwarten ist (PNEC)</w:t>
      </w:r>
    </w:p>
    <w:p w14:paraId="653B8447" w14:textId="77777777" w:rsidR="00B427D9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 Angaben sind nicht erforderlich</w:t>
      </w:r>
    </w:p>
    <w:p w14:paraId="374E7B39" w14:textId="77777777" w:rsidR="00DC7A5B" w:rsidRPr="00B427D9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8DA14F8" w14:textId="77777777" w:rsidR="00DC7A5B" w:rsidRDefault="00321814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20"/>
          <w:szCs w:val="20"/>
          <w:lang w:eastAsia="de-DE"/>
        </w:rPr>
      </w:pPr>
      <w:r w:rsidRPr="00321814">
        <w:rPr>
          <w:rFonts w:ascii="Arial" w:eastAsia="Times New Roman" w:hAnsi="Arial" w:cs="Arial"/>
          <w:b/>
          <w:iCs/>
          <w:sz w:val="20"/>
          <w:szCs w:val="20"/>
          <w:lang w:eastAsia="de-DE"/>
        </w:rPr>
        <w:t>Begrenzung</w:t>
      </w:r>
      <w:r>
        <w:rPr>
          <w:rFonts w:ascii="Arial" w:eastAsia="Times New Roman" w:hAnsi="Arial" w:cs="Arial"/>
          <w:b/>
          <w:iCs/>
          <w:sz w:val="20"/>
          <w:szCs w:val="20"/>
          <w:lang w:eastAsia="de-DE"/>
        </w:rPr>
        <w:t xml:space="preserve"> und Überwachung der Exposition: </w:t>
      </w:r>
    </w:p>
    <w:p w14:paraId="41635113" w14:textId="77777777" w:rsidR="00B427D9" w:rsidRPr="00321814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Allgemeine Schutzmaßnahmen</w:t>
      </w:r>
    </w:p>
    <w:p w14:paraId="1A2A1DB9" w14:textId="77777777" w:rsidR="00DC7A5B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geeignete Staub-und Dampfabsaugung an den Verarbeitungsmaschinen sorgen. Für gute Raumbelüftung sorgen (Produkt warm geh</w:t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>a</w:t>
      </w:r>
      <w:r>
        <w:rPr>
          <w:rFonts w:ascii="Arial" w:eastAsia="Times New Roman" w:hAnsi="Arial" w:cs="Arial"/>
          <w:sz w:val="20"/>
          <w:szCs w:val="20"/>
          <w:lang w:eastAsia="de-DE"/>
        </w:rPr>
        <w:t>ndhabt)</w:t>
      </w:r>
    </w:p>
    <w:p w14:paraId="5CC2F130" w14:textId="77777777" w:rsidR="00B427D9" w:rsidRPr="00297AF6" w:rsidRDefault="00B427D9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</w:p>
    <w:p w14:paraId="3DAB9402" w14:textId="77777777" w:rsidR="008D60BC" w:rsidRPr="00321814" w:rsidRDefault="00297AF6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Individuelle Schutz</w:t>
      </w:r>
      <w:r w:rsidR="00321814">
        <w:rPr>
          <w:rFonts w:ascii="Arial" w:eastAsia="Times New Roman" w:hAnsi="Arial" w:cs="Arial"/>
          <w:b/>
          <w:sz w:val="20"/>
          <w:szCs w:val="20"/>
          <w:lang w:eastAsia="de-DE"/>
        </w:rPr>
        <w:t>maßnahmen</w:t>
      </w:r>
    </w:p>
    <w:p w14:paraId="7A59D4D5" w14:textId="77777777" w:rsidR="00E518B0" w:rsidRDefault="002B0626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Atemschutz: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427D9">
        <w:rPr>
          <w:rFonts w:ascii="Arial" w:eastAsia="Times New Roman" w:hAnsi="Arial" w:cs="Arial"/>
          <w:sz w:val="20"/>
          <w:szCs w:val="20"/>
          <w:lang w:eastAsia="de-DE"/>
        </w:rPr>
        <w:t>Produkt warm gehandhabt: Bei unzureichender Belüftung Atem-</w:t>
      </w:r>
    </w:p>
    <w:p w14:paraId="6346F3DA" w14:textId="77777777" w:rsidR="00B427D9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schutzgerät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anlegen. Beim Auftreten gefährlichen Rauchs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umge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3405D16E" w14:textId="77777777" w:rsidR="00B427D9" w:rsidRDefault="00B427D9" w:rsidP="00B427D9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bungsluftunabhängiges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Atemschutzgerät tragen.</w:t>
      </w:r>
    </w:p>
    <w:p w14:paraId="5E403DA1" w14:textId="77777777" w:rsidR="00B427D9" w:rsidRDefault="00B427D9" w:rsidP="006F420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Handschutz: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 xml:space="preserve">Handschuhe (Produkt in geschmolzenem Zustand </w:t>
      </w:r>
      <w:proofErr w:type="gramStart"/>
      <w:r w:rsidR="006F4200">
        <w:rPr>
          <w:rFonts w:ascii="Arial" w:eastAsia="Times New Roman" w:hAnsi="Arial" w:cs="Arial"/>
          <w:sz w:val="20"/>
          <w:szCs w:val="20"/>
          <w:lang w:eastAsia="de-DE"/>
        </w:rPr>
        <w:t>gehandhabt )</w:t>
      </w:r>
      <w:proofErr w:type="gramEnd"/>
    </w:p>
    <w:p w14:paraId="61892D11" w14:textId="77777777" w:rsidR="002A4DB4" w:rsidRDefault="00B427D9" w:rsidP="002A4D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Augen-/ Gesi</w:t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>chtsschutz:</w:t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  <w:t>Sicherheitsbrille (Produkt in geschmolzenem Zustand gehandhabt)</w:t>
      </w:r>
    </w:p>
    <w:p w14:paraId="6692CE60" w14:textId="77777777" w:rsidR="002A4DB4" w:rsidRDefault="002A4DB4" w:rsidP="002A4DB4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Verarbeitungsschwierigkeiten Gesichtsschild und Schutzanzug tragen</w:t>
      </w:r>
      <w:r w:rsidR="00C74F42"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2904139D" w14:textId="77777777" w:rsidR="00C74F42" w:rsidRDefault="002A4DB4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Haut-und </w:t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>Körperschutz:</w:t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74F42">
        <w:rPr>
          <w:rFonts w:ascii="Arial" w:eastAsia="Times New Roman" w:hAnsi="Arial" w:cs="Arial"/>
          <w:sz w:val="20"/>
          <w:szCs w:val="20"/>
          <w:lang w:eastAsia="de-DE"/>
        </w:rPr>
        <w:t xml:space="preserve">Stiefel (Produkt in geschmolzenem Zustand </w:t>
      </w:r>
      <w:proofErr w:type="gramStart"/>
      <w:r w:rsidR="00C74F42">
        <w:rPr>
          <w:rFonts w:ascii="Arial" w:eastAsia="Times New Roman" w:hAnsi="Arial" w:cs="Arial"/>
          <w:sz w:val="20"/>
          <w:szCs w:val="20"/>
          <w:lang w:eastAsia="de-DE"/>
        </w:rPr>
        <w:t>gehandhabt )</w:t>
      </w:r>
      <w:proofErr w:type="gramEnd"/>
    </w:p>
    <w:p w14:paraId="1C71469A" w14:textId="77777777" w:rsidR="00C74F42" w:rsidRDefault="00C74F42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0AE503F" w14:textId="77777777" w:rsidR="00C74F42" w:rsidRDefault="00C74F42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Begrenzung und Überwachung der Umweltexposition siehe Kapitel 6</w:t>
      </w:r>
    </w:p>
    <w:p w14:paraId="7A49539B" w14:textId="77777777" w:rsidR="00B427D9" w:rsidRDefault="00B427D9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A194F87" w14:textId="77777777" w:rsidR="00321814" w:rsidRDefault="0032181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80CCF5F" w14:textId="77777777" w:rsidR="00C74F42" w:rsidRDefault="00C74F4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E7C6DD7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Physikalische und chemische Eigenschaften</w:t>
      </w:r>
    </w:p>
    <w:p w14:paraId="168EB463" w14:textId="77777777" w:rsidR="008D60BC" w:rsidRDefault="008D60BC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Aussehen</w:t>
      </w:r>
    </w:p>
    <w:p w14:paraId="7BAB074A" w14:textId="77777777" w:rsidR="004B3C5C" w:rsidRPr="004B3C5C" w:rsidRDefault="004B3C5C" w:rsidP="009C2196">
      <w:pPr>
        <w:spacing w:after="0" w:line="240" w:lineRule="auto"/>
        <w:ind w:firstLine="360"/>
        <w:rPr>
          <w:rFonts w:ascii="Arial" w:eastAsia="Times New Roman" w:hAnsi="Arial" w:cs="Arial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Physikalischer Zustand (20 °C</w:t>
      </w:r>
      <w:r>
        <w:rPr>
          <w:rFonts w:ascii="Arial" w:eastAsia="Times New Roman" w:hAnsi="Arial" w:cs="Arial"/>
          <w:szCs w:val="20"/>
          <w:lang w:eastAsia="de-DE"/>
        </w:rPr>
        <w:t xml:space="preserve"> ):</w:t>
      </w:r>
      <w:r>
        <w:rPr>
          <w:rFonts w:ascii="Arial" w:eastAsia="Times New Roman" w:hAnsi="Arial" w:cs="Arial"/>
          <w:szCs w:val="20"/>
          <w:lang w:eastAsia="de-DE"/>
        </w:rPr>
        <w:tab/>
      </w:r>
      <w:r>
        <w:rPr>
          <w:rFonts w:ascii="Arial" w:eastAsia="Times New Roman" w:hAnsi="Arial" w:cs="Arial"/>
          <w:szCs w:val="20"/>
          <w:lang w:eastAsia="de-DE"/>
        </w:rPr>
        <w:tab/>
        <w:t>fest</w:t>
      </w:r>
    </w:p>
    <w:p w14:paraId="6B438D1A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Form: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Filament für 3D Druck</w:t>
      </w:r>
    </w:p>
    <w:p w14:paraId="19891BF4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Farbe: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>Farblos oder farbig</w:t>
      </w:r>
    </w:p>
    <w:p w14:paraId="3C021CB5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Geruch: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>kein (e, er)</w:t>
      </w:r>
    </w:p>
    <w:p w14:paraId="38142704" w14:textId="77777777" w:rsidR="0049579F" w:rsidRDefault="0049579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Geruchsschwellenwert: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>Nicht relevant</w:t>
      </w:r>
    </w:p>
    <w:p w14:paraId="7829A76E" w14:textId="77777777" w:rsidR="004B3C5C" w:rsidRPr="00AD141F" w:rsidRDefault="004B3C5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pH-Wert: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71092523" w14:textId="77777777" w:rsidR="008D60BC" w:rsidRDefault="00FD79B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Schmelzpunkt/ Schmelzbereich: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 xml:space="preserve">174 -178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°C</w:t>
      </w:r>
    </w:p>
    <w:p w14:paraId="06E2AB6D" w14:textId="77777777" w:rsidR="004A347F" w:rsidRPr="00AD141F" w:rsidRDefault="000802DE" w:rsidP="004A347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Siedepunkt/ Siedebereich: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Nicht anwendbar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( Zersetzt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sich beim Erhitzen)</w:t>
      </w:r>
    </w:p>
    <w:p w14:paraId="40D723E1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Flammpunkt: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188839D2" w14:textId="77777777" w:rsidR="00703FE3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Verdampfungsgeschwindigkeit: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3D1EE0EA" w14:textId="77777777" w:rsidR="008D60BC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Entzündbar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>keit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(fest,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gasförnig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64A7509D" w14:textId="77777777" w:rsidR="00202221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Dampfdruck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 w:rsidR="00202221"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01CC8E8D" w14:textId="77777777" w:rsidR="00C66F4B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Dampfdichte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1F855FD6" w14:textId="77777777" w:rsidR="00C66F4B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Relative Dichte: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5ABA5974" w14:textId="77777777" w:rsidR="00C66F4B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Schüttdichte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550 – 650 kg/ m3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3A069746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Wasserlöslichkeit: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Literaturdaten Unlöslich in Wasser</w:t>
      </w:r>
    </w:p>
    <w:p w14:paraId="29E633FE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Verteilungskoeffizient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7F656FC3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Octanol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/Wasser</w:t>
      </w:r>
    </w:p>
    <w:p w14:paraId="717D7988" w14:textId="77777777" w:rsidR="00C66F4B" w:rsidRDefault="00C66F4B" w:rsidP="00C66F4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</w:t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>lbstentzündungstemperatur:</w:t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ab/>
        <w:t>42</w:t>
      </w:r>
      <w:r>
        <w:rPr>
          <w:rFonts w:ascii="Arial" w:eastAsia="Times New Roman" w:hAnsi="Arial" w:cs="Arial"/>
          <w:sz w:val="20"/>
          <w:szCs w:val="20"/>
          <w:lang w:eastAsia="de-DE"/>
        </w:rPr>
        <w:t>0</w:t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 xml:space="preserve"> – 450 °C (Norm ASTM D 1929-77 (B))</w:t>
      </w:r>
    </w:p>
    <w:p w14:paraId="75AC539C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Zersetzungstemperatur: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 350 °C</w:t>
      </w:r>
    </w:p>
    <w:p w14:paraId="6F107597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Viskosität, dynamisch: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657C0DAD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Explosive Eigenschaften: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Explosionsgefährlichkeit, nicht relevant</w:t>
      </w:r>
    </w:p>
    <w:p w14:paraId="63258E5F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Oxidierende Eigenschaften: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relevant</w:t>
      </w:r>
    </w:p>
    <w:p w14:paraId="32D3BB43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FC3D0A1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Sonstige Angaben</w:t>
      </w:r>
      <w:r w:rsidR="0087389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87389B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1627A1C8" w14:textId="77777777" w:rsidR="0087389B" w:rsidRDefault="0087389B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Löslichkeit in anderen Lösemittel, in denen das Produkt lösbar ist, Phenole, Metakresol, BENZYLALKOHOL</w:t>
      </w:r>
    </w:p>
    <w:p w14:paraId="097641B6" w14:textId="77777777" w:rsidR="0087389B" w:rsidRDefault="0087389B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Lösungsmittel: Ameisensäure (Konzentrat), Schwefelsäure (Konzentrat)</w:t>
      </w:r>
    </w:p>
    <w:p w14:paraId="18C3A49B" w14:textId="77777777" w:rsidR="008D60BC" w:rsidRPr="002A3E99" w:rsidRDefault="008D60BC" w:rsidP="00022C3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248E9EB5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Stabilität und Reaktivität</w:t>
      </w:r>
    </w:p>
    <w:p w14:paraId="0E6B5BC6" w14:textId="77777777" w:rsidR="000E4E82" w:rsidRDefault="000E4E82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Reaktivität: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47AC827C" w14:textId="77777777" w:rsidR="000E4E82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Stabilität: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>Stabil</w:t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 xml:space="preserve"> unter normalen Lagerungs-u. Handhabungsbedingungen</w:t>
      </w:r>
    </w:p>
    <w:p w14:paraId="4016BACB" w14:textId="77777777" w:rsidR="00A512AD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Mögliche gefährliche Reaktionen: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Keine bei normalen Verwendungsbedingungen</w:t>
      </w:r>
    </w:p>
    <w:p w14:paraId="4308DF3A" w14:textId="77777777" w:rsidR="008D60BC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u vermeidende Bedingungen: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Temperaturen über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6</w:t>
      </w:r>
      <w:r>
        <w:rPr>
          <w:rFonts w:ascii="Arial" w:eastAsia="Times New Roman" w:hAnsi="Arial" w:cs="Arial"/>
          <w:sz w:val="20"/>
          <w:szCs w:val="20"/>
          <w:lang w:eastAsia="de-DE"/>
        </w:rPr>
        <w:t>0 °C.</w:t>
      </w:r>
    </w:p>
    <w:p w14:paraId="466899F9" w14:textId="77777777" w:rsidR="00831C87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Hitze, Flammen und Funken. Feuchtigkeitsexposition ( um die</w:t>
      </w:r>
    </w:p>
    <w:p w14:paraId="35E7C07F" w14:textId="77777777" w:rsidR="00351D86" w:rsidRDefault="00351D8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Technischen Eigenschaften des Produkts zu bewahren)</w:t>
      </w:r>
    </w:p>
    <w:p w14:paraId="16D09637" w14:textId="77777777" w:rsidR="00831C87" w:rsidRPr="00AD141F" w:rsidRDefault="00831C87" w:rsidP="00831C8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Unerträgliche Materialien: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67300">
        <w:rPr>
          <w:rFonts w:ascii="Arial" w:eastAsia="Times New Roman" w:hAnsi="Arial" w:cs="Arial"/>
          <w:sz w:val="20"/>
          <w:szCs w:val="20"/>
          <w:lang w:eastAsia="de-DE"/>
        </w:rPr>
        <w:t>Starke Säuren und Oxidationsmittel</w:t>
      </w:r>
    </w:p>
    <w:p w14:paraId="5B1F79CC" w14:textId="77777777" w:rsidR="00831C87" w:rsidRDefault="00831C87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efährliche Zersetzungsprodukte: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67300">
        <w:rPr>
          <w:rFonts w:ascii="Arial" w:eastAsia="Times New Roman" w:hAnsi="Arial" w:cs="Arial"/>
          <w:sz w:val="20"/>
          <w:szCs w:val="20"/>
          <w:lang w:eastAsia="de-DE"/>
        </w:rPr>
        <w:t>Thermische Zersetzung</w:t>
      </w:r>
    </w:p>
    <w:p w14:paraId="61905B54" w14:textId="77777777" w:rsidR="00F67300" w:rsidRDefault="00F67300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Zersetzungstemperatur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 350 °C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Monomer und Oligomer (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weisser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Rauch)</w:t>
      </w:r>
    </w:p>
    <w:p w14:paraId="7A0C85A5" w14:textId="77777777" w:rsidR="00F67300" w:rsidRDefault="00F67300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 on folgende giftige und ätzende Produkte.</w:t>
      </w:r>
    </w:p>
    <w:p w14:paraId="4D700CDE" w14:textId="77777777" w:rsidR="00F67300" w:rsidRDefault="00F67300" w:rsidP="00F6730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Kohlenmonoxid, Ammoniak, Kohlendioxid, Ammoniak,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aminierte</w:t>
      </w:r>
      <w:proofErr w:type="spellEnd"/>
    </w:p>
    <w:p w14:paraId="5EAA7923" w14:textId="77777777" w:rsidR="00F67300" w:rsidRDefault="00F67300" w:rsidP="00F67300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Derivate. Temperaturen über 500 °C:</w:t>
      </w:r>
    </w:p>
    <w:p w14:paraId="4CF62169" w14:textId="77777777" w:rsidR="00F67300" w:rsidRDefault="00F67300" w:rsidP="00F67300">
      <w:pPr>
        <w:spacing w:after="0" w:line="240" w:lineRule="auto"/>
        <w:ind w:left="3540" w:firstLine="70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Verbrennung: Bildung giftiger Produkte: </w:t>
      </w:r>
    </w:p>
    <w:p w14:paraId="196C8FFD" w14:textId="77777777" w:rsidR="00F67300" w:rsidRDefault="00F67300" w:rsidP="00F67300">
      <w:pPr>
        <w:spacing w:after="0" w:line="240" w:lineRule="auto"/>
        <w:ind w:left="3540" w:firstLine="70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Kohlenstoffoxide, Cyanwasserstoff (Blausäure), (Spuren)</w:t>
      </w:r>
    </w:p>
    <w:p w14:paraId="74DCA464" w14:textId="77777777" w:rsidR="00F67300" w:rsidRDefault="00F67300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F9B751B" w14:textId="77777777" w:rsidR="008D60BC" w:rsidRDefault="00E6245A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 toxikologischen Wirkungen</w:t>
      </w:r>
    </w:p>
    <w:p w14:paraId="19E8727D" w14:textId="77777777" w:rsidR="008D60BC" w:rsidRPr="00A512AD" w:rsidRDefault="00A512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Akute Toxizität</w:t>
      </w:r>
    </w:p>
    <w:p w14:paraId="057CEB8C" w14:textId="77777777" w:rsidR="00E6245A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Einatmen von Dämpfen aus der thermischen Zersetzung des</w:t>
      </w:r>
    </w:p>
    <w:p w14:paraId="24650DF0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Produktes. Bei hohen Temperaturen könnten die thermischen</w:t>
      </w:r>
    </w:p>
    <w:p w14:paraId="53D46CE1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Zersetzungsprodukte reizend für die Atemwege sein.</w:t>
      </w:r>
    </w:p>
    <w:p w14:paraId="1761D286" w14:textId="77777777" w:rsidR="00E6245A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Verschlucken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Polymer Aufgrund seiner Zusammensetzung sollte das Produkt</w:t>
      </w:r>
    </w:p>
    <w:p w14:paraId="1ED62FE8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unter normalen Verbrauchsbedingungen nicht gesundheits-</w:t>
      </w:r>
    </w:p>
    <w:p w14:paraId="19F886DD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schädlich sein.</w:t>
      </w:r>
    </w:p>
    <w:p w14:paraId="6E5A8CDF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Polymer Aufgrund seiner Struktur sollte das Produkt bei </w:t>
      </w:r>
    </w:p>
    <w:p w14:paraId="22DB36E2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Bestimmungsgemäßen Gebrauch nicht gesundheitsschädlich sein.</w:t>
      </w:r>
    </w:p>
    <w:p w14:paraId="4ED536EB" w14:textId="77777777" w:rsidR="00B853FA" w:rsidRDefault="00B853FA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4A8C5C3" w14:textId="77777777" w:rsidR="00B853FA" w:rsidRPr="00A512AD" w:rsidRDefault="00B853FA" w:rsidP="00B853FA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Lokale Effekte (</w:t>
      </w:r>
      <w:r w:rsidR="00574F40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Zerstör</w:t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ung / Reizung / Schwere Augenschädigung</w:t>
      </w:r>
    </w:p>
    <w:p w14:paraId="39B7B55D" w14:textId="77777777" w:rsidR="00B161DD" w:rsidRDefault="00E32D19" w:rsidP="00B853F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Hautkontakt</w:t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Polymer: Aufgrund seiner Zusammensetzung zu betrachten als:</w:t>
      </w:r>
    </w:p>
    <w:p w14:paraId="57B57D5C" w14:textId="77777777" w:rsidR="00E32D19" w:rsidRDefault="00E32D19" w:rsidP="00B853F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Wirkt geringfügig oder nicht reizend auf die Haut.</w:t>
      </w:r>
    </w:p>
    <w:p w14:paraId="689724AF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Beim Mensch: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Der Kontakt mit dem Produkt, das warm handgehabt wird, kann starke Verätzungen verursachen. Bei hoher Temperatur können</w:t>
      </w:r>
    </w:p>
    <w:p w14:paraId="09674DDB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Zersetzungsprodukte die Haut reizen.</w:t>
      </w:r>
    </w:p>
    <w:p w14:paraId="5B227CD6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51BF302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C4688B1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8F6B689" w14:textId="77777777" w:rsidR="00E32D19" w:rsidRDefault="00E32D19" w:rsidP="00E32D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Polymer: Aufgrund seiner Zusammensetzung zu betrachten als:</w:t>
      </w:r>
    </w:p>
    <w:p w14:paraId="1BC55D25" w14:textId="77777777" w:rsidR="00E32D19" w:rsidRDefault="00E32D19" w:rsidP="00E32D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Wirkt geringfügig oder nicht reizend auf die Augen.</w:t>
      </w:r>
    </w:p>
    <w:p w14:paraId="7D9310D5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Beim Mensch: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Der Kontakt mit dem Produkt, das warm handgehabt wird, kann starke Verätzungen verursachen. Bei hoher Temperatur können</w:t>
      </w:r>
    </w:p>
    <w:p w14:paraId="0DF9A4A8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Zersetzungsprodukte die Augen reizen.</w:t>
      </w:r>
    </w:p>
    <w:p w14:paraId="3D2E7C73" w14:textId="77777777" w:rsidR="003125B0" w:rsidRDefault="003125B0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B692331" w14:textId="77777777" w:rsidR="003125B0" w:rsidRPr="00A512AD" w:rsidRDefault="003125B0" w:rsidP="003125B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Sensibilisierung der Atemwege / Haut</w:t>
      </w:r>
    </w:p>
    <w:p w14:paraId="4B77D95B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vorhanden.</w:t>
      </w:r>
    </w:p>
    <w:p w14:paraId="4FDA47A2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Sensibilisierung durch Hautkontakt möglich.</w:t>
      </w:r>
    </w:p>
    <w:p w14:paraId="03FAE7F3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BA0FD70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KUPFERIODID:</w:t>
      </w:r>
    </w:p>
    <w:p w14:paraId="7A27994F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Beim Tier: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Stark sensibilisierende Wirkung durch Hautkontakt.( Methode:</w:t>
      </w:r>
    </w:p>
    <w:p w14:paraId="5C3173EB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OECD Prüfrichtlinie 406. </w:t>
      </w:r>
    </w:p>
    <w:p w14:paraId="7038E0C0" w14:textId="77777777" w:rsidR="003125B0" w:rsidRDefault="003125B0" w:rsidP="003125B0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Maximierungstest am Meerschweinchen (GPMT)</w:t>
      </w:r>
    </w:p>
    <w:p w14:paraId="5113128C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3BB54CE" w14:textId="77777777" w:rsidR="003125B0" w:rsidRPr="00A512AD" w:rsidRDefault="003125B0" w:rsidP="003125B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CMR-Wirkungen</w:t>
      </w:r>
    </w:p>
    <w:p w14:paraId="24B15BC6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Mutagenität: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Aufgrund seiner Zusammensetzung sollte das Produkt unter</w:t>
      </w:r>
    </w:p>
    <w:p w14:paraId="431A74D9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69019254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enthält keinen Inhaltsstoff, der als genotoxisch angesehen wird.</w:t>
      </w:r>
    </w:p>
    <w:p w14:paraId="7C579720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Kanzerogenität: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Aufgrund seiner Zusammensetzung sollte das Produkt unter</w:t>
      </w:r>
    </w:p>
    <w:p w14:paraId="474D9512" w14:textId="77777777" w:rsidR="003125B0" w:rsidRDefault="003125B0" w:rsidP="003125B0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065CA357" w14:textId="77777777" w:rsidR="002364F9" w:rsidRDefault="002364F9" w:rsidP="002364F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Reproduktionstoxizität:</w:t>
      </w:r>
    </w:p>
    <w:p w14:paraId="2AF3053E" w14:textId="77777777" w:rsidR="002364F9" w:rsidRDefault="002364F9" w:rsidP="002364F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Entwicklung des Fötus: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Aufgrund seiner Zusammensetzung sollte das Produkt unter</w:t>
      </w:r>
    </w:p>
    <w:p w14:paraId="481CDDAF" w14:textId="77777777" w:rsidR="002364F9" w:rsidRDefault="002364F9" w:rsidP="002364F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16716B54" w14:textId="77777777" w:rsidR="00A86A3B" w:rsidRPr="00A86A3B" w:rsidRDefault="00A86A3B" w:rsidP="002364F9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82F2672" w14:textId="77777777" w:rsidR="00A86A3B" w:rsidRPr="00A512AD" w:rsidRDefault="00A86A3B" w:rsidP="00A86A3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Spezifische Zielorgan-Toxizität , Einmalige Exposition</w:t>
      </w:r>
    </w:p>
    <w:p w14:paraId="63E2AE57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0A473206" w14:textId="77777777" w:rsidR="00A86A3B" w:rsidRDefault="00A86A3B" w:rsidP="00A86A3B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Beim Mensch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hoher Temperatur könnten die thermische Zersetzungs-</w:t>
      </w:r>
    </w:p>
    <w:p w14:paraId="6856D1AA" w14:textId="77777777" w:rsidR="00A86A3B" w:rsidRDefault="00A86A3B" w:rsidP="00A86A3B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Produkte reizend für die Atemwege sein.</w:t>
      </w:r>
    </w:p>
    <w:p w14:paraId="65B65D84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Wiederholte Einwirkungen: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Aufgrund seiner Zusammensetzung sollte das Produkt unter</w:t>
      </w:r>
    </w:p>
    <w:p w14:paraId="202E8D56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normalen Verbrauchsbedingungen nicht gesundheitsschädlich sein</w:t>
      </w:r>
    </w:p>
    <w:p w14:paraId="34F0E3CD" w14:textId="77777777" w:rsidR="00A86A3B" w:rsidRDefault="00A86A3B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Aspirationsgefahr: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relevant</w:t>
      </w:r>
    </w:p>
    <w:p w14:paraId="185FF4DC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441570B" w14:textId="77777777" w:rsidR="008D60BC" w:rsidRDefault="00F31086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Umweltbezogene Angaben</w:t>
      </w:r>
    </w:p>
    <w:p w14:paraId="49B50089" w14:textId="77777777" w:rsid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bCs/>
          <w:sz w:val="20"/>
          <w:szCs w:val="20"/>
          <w:lang w:eastAsia="de-DE"/>
        </w:rPr>
        <w:t xml:space="preserve">Beurteilung </w:t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>Ökotoxizität:</w:t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>Alle verfügbaren und einschlägigen Daten für dieses Produkt und/</w:t>
      </w:r>
    </w:p>
    <w:p w14:paraId="3FE262CF" w14:textId="77777777" w:rsid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>oder die in Abschnitt 2 genannten Bestandteile und/oder die</w:t>
      </w:r>
    </w:p>
    <w:p w14:paraId="6AF56D46" w14:textId="77777777" w:rsid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 xml:space="preserve">analogen Substanzen/Metaboliten wurden für die </w:t>
      </w:r>
      <w:proofErr w:type="spellStart"/>
      <w:r>
        <w:rPr>
          <w:rFonts w:ascii="Arial" w:eastAsia="Times New Roman" w:hAnsi="Arial" w:cs="Arial"/>
          <w:bCs/>
          <w:sz w:val="20"/>
          <w:szCs w:val="20"/>
          <w:lang w:eastAsia="de-DE"/>
        </w:rPr>
        <w:t>Risikobetrach</w:t>
      </w:r>
      <w:proofErr w:type="spellEnd"/>
      <w:r>
        <w:rPr>
          <w:rFonts w:ascii="Arial" w:eastAsia="Times New Roman" w:hAnsi="Arial" w:cs="Arial"/>
          <w:bCs/>
          <w:sz w:val="20"/>
          <w:szCs w:val="20"/>
          <w:lang w:eastAsia="de-DE"/>
        </w:rPr>
        <w:t>-</w:t>
      </w:r>
    </w:p>
    <w:p w14:paraId="646DFA9B" w14:textId="77777777" w:rsidR="00F92019" w:rsidRPr="00F92019" w:rsidRDefault="00F9201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bCs/>
          <w:sz w:val="20"/>
          <w:szCs w:val="20"/>
          <w:lang w:eastAsia="de-DE"/>
        </w:rPr>
        <w:t>tung</w:t>
      </w:r>
      <w:proofErr w:type="spellEnd"/>
      <w:r>
        <w:rPr>
          <w:rFonts w:ascii="Arial" w:eastAsia="Times New Roman" w:hAnsi="Arial" w:cs="Arial"/>
          <w:bCs/>
          <w:sz w:val="20"/>
          <w:szCs w:val="20"/>
          <w:lang w:eastAsia="de-DE"/>
        </w:rPr>
        <w:t xml:space="preserve"> berücksichtigt.</w:t>
      </w:r>
    </w:p>
    <w:p w14:paraId="6A3406F7" w14:textId="77777777" w:rsidR="00F92019" w:rsidRPr="0017312A" w:rsidRDefault="00F92019" w:rsidP="00F92019">
      <w:pPr>
        <w:spacing w:after="0" w:line="240" w:lineRule="auto"/>
        <w:rPr>
          <w:rFonts w:ascii="Arial" w:eastAsia="Times New Roman" w:hAnsi="Arial" w:cs="Arial"/>
          <w:b/>
          <w:bCs/>
          <w:sz w:val="16"/>
          <w:szCs w:val="16"/>
          <w:lang w:eastAsia="de-DE"/>
        </w:rPr>
      </w:pPr>
    </w:p>
    <w:p w14:paraId="68FC18D4" w14:textId="77777777" w:rsidR="00F31086" w:rsidRPr="00A512AD" w:rsidRDefault="00F92019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Akute </w:t>
      </w:r>
      <w:r w:rsidR="00F31086"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Toxizität</w:t>
      </w:r>
    </w:p>
    <w:p w14:paraId="2A517AD2" w14:textId="77777777" w:rsidR="000D044E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Fisch</w:t>
      </w:r>
      <w:r w:rsidR="007B0F3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 Basis  der vorliegenden Informationen kann das Gefahr-</w:t>
      </w:r>
    </w:p>
    <w:p w14:paraId="12E1A328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potenzial dieses Gemischs nicht vorhergesagt werden.</w:t>
      </w:r>
    </w:p>
    <w:p w14:paraId="753CF957" w14:textId="77777777" w:rsidR="00F92019" w:rsidRPr="00F92019" w:rsidRDefault="00B92B6C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>KUPFERIODID:</w:t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  <w:t>LC50, 96 h</w:t>
      </w:r>
      <w:r w:rsidR="00F92019" w:rsidRPr="00F92019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(Oncorhynchus mykiss) 1,67 mg/l </w:t>
      </w:r>
      <w:proofErr w:type="gramStart"/>
      <w:r w:rsidR="00F92019" w:rsidRPr="00F92019">
        <w:rPr>
          <w:rFonts w:ascii="Arial" w:eastAsia="Times New Roman" w:hAnsi="Arial" w:cs="Arial"/>
          <w:sz w:val="20"/>
          <w:szCs w:val="20"/>
          <w:lang w:val="en-US" w:eastAsia="de-DE"/>
        </w:rPr>
        <w:t xml:space="preserve">( </w:t>
      </w:r>
      <w:proofErr w:type="spellStart"/>
      <w:r w:rsidR="00F92019" w:rsidRPr="00F92019">
        <w:rPr>
          <w:rFonts w:ascii="Arial" w:eastAsia="Times New Roman" w:hAnsi="Arial" w:cs="Arial"/>
          <w:sz w:val="20"/>
          <w:szCs w:val="20"/>
          <w:lang w:val="en-US" w:eastAsia="de-DE"/>
        </w:rPr>
        <w:t>Methode</w:t>
      </w:r>
      <w:proofErr w:type="spellEnd"/>
      <w:proofErr w:type="gramEnd"/>
      <w:r w:rsidR="00F92019" w:rsidRPr="00F92019">
        <w:rPr>
          <w:rFonts w:ascii="Arial" w:eastAsia="Times New Roman" w:hAnsi="Arial" w:cs="Arial"/>
          <w:sz w:val="20"/>
          <w:szCs w:val="20"/>
          <w:lang w:val="en-US" w:eastAsia="de-DE"/>
        </w:rPr>
        <w:t xml:space="preserve">: </w:t>
      </w:r>
      <w:proofErr w:type="spellStart"/>
      <w:r w:rsidR="00F92019" w:rsidRPr="00F92019">
        <w:rPr>
          <w:rFonts w:ascii="Arial" w:eastAsia="Times New Roman" w:hAnsi="Arial" w:cs="Arial"/>
          <w:sz w:val="20"/>
          <w:szCs w:val="20"/>
          <w:lang w:val="en-US" w:eastAsia="de-DE"/>
        </w:rPr>
        <w:t>Keine</w:t>
      </w:r>
      <w:proofErr w:type="spellEnd"/>
    </w:p>
    <w:p w14:paraId="3F366735" w14:textId="77777777" w:rsidR="00F92019" w:rsidRP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>Information verfügbar)</w:t>
      </w:r>
    </w:p>
    <w:p w14:paraId="2522259C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Aquatische Invertebraten: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Auf Basis  der vorliegenden Informationen kann das Gefahr-</w:t>
      </w:r>
    </w:p>
    <w:p w14:paraId="2A09A4D8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potenzial dieses Gemischs nicht vorhergesagt werden.</w:t>
      </w:r>
    </w:p>
    <w:p w14:paraId="4F05BDC5" w14:textId="77777777" w:rsidR="00F92019" w:rsidRDefault="00B92B6C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LC50, 48 h</w:t>
      </w:r>
      <w:r w:rsidR="00F92019"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(Daphnia magna </w:t>
      </w:r>
      <w:proofErr w:type="gramStart"/>
      <w:r w:rsidR="00F92019" w:rsidRPr="00F92019">
        <w:rPr>
          <w:rFonts w:ascii="Arial" w:eastAsia="Times New Roman" w:hAnsi="Arial" w:cs="Arial"/>
          <w:sz w:val="20"/>
          <w:szCs w:val="20"/>
          <w:lang w:eastAsia="de-DE"/>
        </w:rPr>
        <w:t>( Großer</w:t>
      </w:r>
      <w:proofErr w:type="gramEnd"/>
      <w:r w:rsidR="00F92019"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Wasserfloh)) </w:t>
      </w:r>
    </w:p>
    <w:p w14:paraId="2A4E1D76" w14:textId="77777777" w:rsidR="00F92019" w:rsidRP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>0,55 – 0,59 mg/l</w:t>
      </w:r>
    </w:p>
    <w:p w14:paraId="11CD0B1E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Wasserpflanzen: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Schädlich für Algen</w:t>
      </w:r>
    </w:p>
    <w:p w14:paraId="023029CF" w14:textId="77777777" w:rsidR="00F92019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EC r50,</w:t>
      </w:r>
      <w:r w:rsidR="00B92B6C">
        <w:rPr>
          <w:rFonts w:ascii="Arial" w:eastAsia="Times New Roman" w:hAnsi="Arial" w:cs="Arial"/>
          <w:sz w:val="20"/>
          <w:szCs w:val="20"/>
          <w:lang w:eastAsia="de-DE"/>
        </w:rPr>
        <w:t>96 h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(</w:t>
      </w:r>
      <w:r w:rsidR="00B92B6C">
        <w:rPr>
          <w:rFonts w:ascii="Arial" w:eastAsia="Times New Roman" w:hAnsi="Arial" w:cs="Arial"/>
          <w:sz w:val="20"/>
          <w:szCs w:val="20"/>
          <w:lang w:eastAsia="de-DE"/>
        </w:rPr>
        <w:t xml:space="preserve">Chlamydomonas </w:t>
      </w:r>
      <w:proofErr w:type="spellStart"/>
      <w:r w:rsidR="00B92B6C">
        <w:rPr>
          <w:rFonts w:ascii="Arial" w:eastAsia="Times New Roman" w:hAnsi="Arial" w:cs="Arial"/>
          <w:sz w:val="20"/>
          <w:szCs w:val="20"/>
          <w:lang w:eastAsia="de-DE"/>
        </w:rPr>
        <w:t>reinhardtii</w:t>
      </w:r>
      <w:proofErr w:type="spellEnd"/>
      <w:r w:rsidR="00B92B6C">
        <w:rPr>
          <w:rFonts w:ascii="Arial" w:eastAsia="Times New Roman" w:hAnsi="Arial" w:cs="Arial"/>
          <w:sz w:val="20"/>
          <w:szCs w:val="20"/>
          <w:lang w:eastAsia="de-DE"/>
        </w:rPr>
        <w:t>)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0CC0AE9D" w14:textId="77777777" w:rsidR="00F92019" w:rsidRPr="00B92B6C" w:rsidRDefault="00F92019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92B6C" w:rsidRPr="00B92B6C">
        <w:rPr>
          <w:rFonts w:ascii="Arial" w:eastAsia="Times New Roman" w:hAnsi="Arial" w:cs="Arial"/>
          <w:sz w:val="20"/>
          <w:szCs w:val="20"/>
          <w:lang w:eastAsia="de-DE"/>
        </w:rPr>
        <w:t>0,047 mg/l (</w:t>
      </w:r>
      <w:proofErr w:type="spellStart"/>
      <w:r w:rsidR="00B92B6C" w:rsidRPr="00B92B6C">
        <w:rPr>
          <w:rFonts w:ascii="Arial" w:eastAsia="Times New Roman" w:hAnsi="Arial" w:cs="Arial"/>
          <w:sz w:val="20"/>
          <w:szCs w:val="20"/>
          <w:lang w:eastAsia="de-DE"/>
        </w:rPr>
        <w:t>Methode:OECD-Prüfrichtlinie</w:t>
      </w:r>
      <w:proofErr w:type="spellEnd"/>
      <w:r w:rsidR="00B92B6C" w:rsidRPr="00B92B6C">
        <w:rPr>
          <w:rFonts w:ascii="Arial" w:eastAsia="Times New Roman" w:hAnsi="Arial" w:cs="Arial"/>
          <w:sz w:val="20"/>
          <w:szCs w:val="20"/>
          <w:lang w:eastAsia="de-DE"/>
        </w:rPr>
        <w:t xml:space="preserve"> 201, Wachstums-</w:t>
      </w:r>
    </w:p>
    <w:p w14:paraId="56F76A4B" w14:textId="77777777" w:rsidR="00B92B6C" w:rsidRPr="00B92B6C" w:rsidRDefault="00B92B6C" w:rsidP="00F920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gramStart"/>
      <w:r w:rsidR="00A64DE5">
        <w:rPr>
          <w:rFonts w:ascii="Arial" w:eastAsia="Times New Roman" w:hAnsi="Arial" w:cs="Arial"/>
          <w:sz w:val="20"/>
          <w:szCs w:val="20"/>
          <w:lang w:eastAsia="de-DE"/>
        </w:rPr>
        <w:t>h</w:t>
      </w:r>
      <w:r>
        <w:rPr>
          <w:rFonts w:ascii="Arial" w:eastAsia="Times New Roman" w:hAnsi="Arial" w:cs="Arial"/>
          <w:sz w:val="20"/>
          <w:szCs w:val="20"/>
          <w:lang w:eastAsia="de-DE"/>
        </w:rPr>
        <w:t>emmend )</w:t>
      </w:r>
      <w:proofErr w:type="gramEnd"/>
    </w:p>
    <w:p w14:paraId="6CB5A4FD" w14:textId="77777777" w:rsidR="00F6020A" w:rsidRDefault="00F6020A" w:rsidP="00F6020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Mikroorganismen: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0F876218" w14:textId="77777777" w:rsidR="00F6020A" w:rsidRDefault="00F6020A" w:rsidP="00F6020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EC r50,3 h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(</w:t>
      </w:r>
      <w:r w:rsidR="00A125EB">
        <w:rPr>
          <w:rFonts w:ascii="Arial" w:eastAsia="Times New Roman" w:hAnsi="Arial" w:cs="Arial"/>
          <w:sz w:val="20"/>
          <w:szCs w:val="20"/>
          <w:lang w:eastAsia="de-DE"/>
        </w:rPr>
        <w:t xml:space="preserve">Belebtschlamm </w:t>
      </w:r>
      <w:r>
        <w:rPr>
          <w:rFonts w:ascii="Arial" w:eastAsia="Times New Roman" w:hAnsi="Arial" w:cs="Arial"/>
          <w:sz w:val="20"/>
          <w:szCs w:val="20"/>
          <w:lang w:eastAsia="de-DE"/>
        </w:rPr>
        <w:t>)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57CAE0A6" w14:textId="77777777" w:rsidR="00F6020A" w:rsidRPr="00B92B6C" w:rsidRDefault="00F6020A" w:rsidP="00F6020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125EB">
        <w:rPr>
          <w:rFonts w:ascii="Arial" w:eastAsia="Times New Roman" w:hAnsi="Arial" w:cs="Arial"/>
          <w:sz w:val="20"/>
          <w:szCs w:val="20"/>
          <w:lang w:eastAsia="de-DE"/>
        </w:rPr>
        <w:t>280</w:t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 xml:space="preserve"> mg/l </w:t>
      </w:r>
      <w:r w:rsidR="00A125EB">
        <w:rPr>
          <w:rFonts w:ascii="Arial" w:eastAsia="Times New Roman" w:hAnsi="Arial" w:cs="Arial"/>
          <w:sz w:val="20"/>
          <w:szCs w:val="20"/>
          <w:lang w:eastAsia="de-DE"/>
        </w:rPr>
        <w:t>(</w:t>
      </w:r>
      <w:proofErr w:type="spellStart"/>
      <w:r w:rsidR="00A125EB">
        <w:rPr>
          <w:rFonts w:ascii="Arial" w:eastAsia="Times New Roman" w:hAnsi="Arial" w:cs="Arial"/>
          <w:sz w:val="20"/>
          <w:szCs w:val="20"/>
          <w:lang w:eastAsia="de-DE"/>
        </w:rPr>
        <w:t>Methode:OECD-Prüfrichtlinie</w:t>
      </w:r>
      <w:proofErr w:type="spellEnd"/>
      <w:r w:rsidR="00A125EB">
        <w:rPr>
          <w:rFonts w:ascii="Arial" w:eastAsia="Times New Roman" w:hAnsi="Arial" w:cs="Arial"/>
          <w:sz w:val="20"/>
          <w:szCs w:val="20"/>
          <w:lang w:eastAsia="de-DE"/>
        </w:rPr>
        <w:t xml:space="preserve"> 209 )</w:t>
      </w:r>
    </w:p>
    <w:p w14:paraId="1D192769" w14:textId="77777777" w:rsidR="00A64DE5" w:rsidRPr="00A512AD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Aquatische Toxizität / Langzeittoxizität</w:t>
      </w:r>
    </w:p>
    <w:p w14:paraId="69099838" w14:textId="77777777" w:rsidR="00A64DE5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Wasserpflanzen: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30219B93" w14:textId="77777777" w:rsidR="00A64DE5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>KUPFERIODID: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NOEC, 72d </w:t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>(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Desmodesmus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subspicatus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( Grünalge))</w:t>
      </w:r>
    </w:p>
    <w:p w14:paraId="145A1A37" w14:textId="77777777" w:rsidR="00A64DE5" w:rsidRPr="00B92B6C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F92019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0,025</w:t>
      </w:r>
      <w:r w:rsidRPr="00B92B6C">
        <w:rPr>
          <w:rFonts w:ascii="Arial" w:eastAsia="Times New Roman" w:hAnsi="Arial" w:cs="Arial"/>
          <w:sz w:val="20"/>
          <w:szCs w:val="20"/>
          <w:lang w:eastAsia="de-DE"/>
        </w:rPr>
        <w:t xml:space="preserve"> mg/l (</w:t>
      </w:r>
      <w:proofErr w:type="spellStart"/>
      <w:r w:rsidRPr="00B92B6C">
        <w:rPr>
          <w:rFonts w:ascii="Arial" w:eastAsia="Times New Roman" w:hAnsi="Arial" w:cs="Arial"/>
          <w:sz w:val="20"/>
          <w:szCs w:val="20"/>
          <w:lang w:eastAsia="de-DE"/>
        </w:rPr>
        <w:t>Methode:OECD-Prüfrichtlinie</w:t>
      </w:r>
      <w:proofErr w:type="spellEnd"/>
      <w:r w:rsidRPr="00B92B6C">
        <w:rPr>
          <w:rFonts w:ascii="Arial" w:eastAsia="Times New Roman" w:hAnsi="Arial" w:cs="Arial"/>
          <w:sz w:val="20"/>
          <w:szCs w:val="20"/>
          <w:lang w:eastAsia="de-DE"/>
        </w:rPr>
        <w:t xml:space="preserve"> 201, Wachstums-</w:t>
      </w:r>
    </w:p>
    <w:p w14:paraId="5FAC7237" w14:textId="77777777" w:rsidR="00A64DE5" w:rsidRPr="00B92B6C" w:rsidRDefault="00A64DE5" w:rsidP="00A64DE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hemmend )</w:t>
      </w:r>
      <w:proofErr w:type="gramEnd"/>
    </w:p>
    <w:p w14:paraId="75A697B2" w14:textId="77777777" w:rsidR="000E4192" w:rsidRPr="001C694E" w:rsidRDefault="000E4192" w:rsidP="00773A20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3168133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Persistenz und Abbaubarkeit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 xml:space="preserve">Biologische </w:t>
      </w:r>
      <w:r w:rsidR="000E4192">
        <w:rPr>
          <w:rFonts w:ascii="Arial" w:eastAsia="Times New Roman" w:hAnsi="Arial" w:cs="Arial"/>
          <w:sz w:val="20"/>
          <w:szCs w:val="20"/>
          <w:lang w:eastAsia="de-DE"/>
        </w:rPr>
        <w:t xml:space="preserve">Abbau </w:t>
      </w:r>
      <w:proofErr w:type="gramStart"/>
      <w:r w:rsidR="000E4192">
        <w:rPr>
          <w:rFonts w:ascii="Arial" w:eastAsia="Times New Roman" w:hAnsi="Arial" w:cs="Arial"/>
          <w:sz w:val="20"/>
          <w:szCs w:val="20"/>
          <w:lang w:eastAsia="de-DE"/>
        </w:rPr>
        <w:t>( Im</w:t>
      </w:r>
      <w:proofErr w:type="gramEnd"/>
      <w:r w:rsidR="000E4192">
        <w:rPr>
          <w:rFonts w:ascii="Arial" w:eastAsia="Times New Roman" w:hAnsi="Arial" w:cs="Arial"/>
          <w:sz w:val="20"/>
          <w:szCs w:val="20"/>
          <w:lang w:eastAsia="de-DE"/>
        </w:rPr>
        <w:t xml:space="preserve"> Wasser)</w:t>
      </w:r>
    </w:p>
    <w:p w14:paraId="61674CD4" w14:textId="77777777" w:rsidR="000E4192" w:rsidRDefault="000E4192" w:rsidP="000E4192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Inerter Polymer Aufgrund seiner Struktur, nicht biologisch abbaubar</w:t>
      </w:r>
    </w:p>
    <w:p w14:paraId="52FB4FE9" w14:textId="77777777" w:rsidR="000E4192" w:rsidRDefault="00121B74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0E3570E5" w14:textId="77777777" w:rsidR="005F03E0" w:rsidRDefault="00773A20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Bioakkumulationspotenzial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E4192"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3338AD1A" w14:textId="77777777" w:rsidR="000E4192" w:rsidRDefault="000E4192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05582DB" w14:textId="77777777" w:rsidR="000E4192" w:rsidRDefault="000E4192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B89DF2F" w14:textId="77777777" w:rsidR="000E4192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Mobilität im Boden</w:t>
      </w:r>
      <w:r w:rsidR="000E4192">
        <w:rPr>
          <w:rFonts w:ascii="Arial" w:eastAsia="Times New Roman" w:hAnsi="Arial" w:cs="Arial"/>
          <w:sz w:val="20"/>
          <w:szCs w:val="20"/>
          <w:lang w:eastAsia="de-DE"/>
        </w:rPr>
        <w:t xml:space="preserve"> – Verteilung zwischen den Umweltkompartimenten</w:t>
      </w:r>
    </w:p>
    <w:p w14:paraId="4343B676" w14:textId="77777777" w:rsidR="000E4192" w:rsidRDefault="000E4192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Dampfdruck:</w:t>
      </w:r>
      <w:r w:rsidR="00773A20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73A2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73A2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73A20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17BBA30A" w14:textId="77777777" w:rsidR="000E4192" w:rsidRDefault="000E4192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46A65C4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0CECD58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8A88B34" w14:textId="77777777" w:rsidR="00DE278E" w:rsidRPr="00F04DC7" w:rsidRDefault="00DE278E" w:rsidP="00DE278E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Ergebnisse der PBT- und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-Beurteilung</w:t>
      </w:r>
    </w:p>
    <w:p w14:paraId="64F10262" w14:textId="77777777" w:rsidR="005F03E0" w:rsidRDefault="00837AB3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Auf der Grundlage vorliegender Informationen ist es nicht möglich, PBT und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Kriterien gemäß der</w:t>
      </w:r>
    </w:p>
    <w:p w14:paraId="0CF56829" w14:textId="77777777" w:rsidR="00837AB3" w:rsidRDefault="00837AB3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REACH-Verordnung, Anhang XIII, festzulegen-</w:t>
      </w:r>
    </w:p>
    <w:p w14:paraId="3DA9985A" w14:textId="77777777" w:rsidR="00837AB3" w:rsidRPr="001C694E" w:rsidRDefault="00837AB3" w:rsidP="00DE278E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E469C06" w14:textId="77777777" w:rsidR="00DE278E" w:rsidRPr="00AD141F" w:rsidRDefault="00DE278E" w:rsidP="00DE278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Andere schädliche 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Keine </w:t>
      </w:r>
      <w:r w:rsidR="00837AB3">
        <w:rPr>
          <w:rFonts w:ascii="Arial" w:eastAsia="Times New Roman" w:hAnsi="Arial" w:cs="Arial"/>
          <w:sz w:val="20"/>
          <w:szCs w:val="20"/>
          <w:lang w:eastAsia="de-DE"/>
        </w:rPr>
        <w:t>bekannt</w:t>
      </w:r>
    </w:p>
    <w:p w14:paraId="65DC5829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12F0FC2" w14:textId="77777777" w:rsidR="008D60BC" w:rsidRPr="00475F05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475F05">
        <w:rPr>
          <w:rFonts w:ascii="Arial" w:eastAsia="Times New Roman" w:hAnsi="Arial" w:cs="Arial"/>
          <w:b/>
          <w:bCs/>
          <w:lang w:eastAsia="de-DE"/>
        </w:rPr>
        <w:t>Hinweise zur Entsorgung</w:t>
      </w:r>
    </w:p>
    <w:p w14:paraId="157C70C7" w14:textId="77777777" w:rsidR="008944E2" w:rsidRDefault="00D60BAD" w:rsidP="00D60B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Abfallhandhabung</w:t>
      </w:r>
    </w:p>
    <w:p w14:paraId="61FF39F7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Produkt: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Abfälle nicht in den Ausguss schütten. Falls möglich, verwerten. Das Produkt durch Verbrennung entsorgen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( in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Übereinstimmung</w:t>
      </w:r>
    </w:p>
    <w:p w14:paraId="175F9100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Mit den örtlichen und nationalen gesetzlichen Bestimmungen)</w:t>
      </w:r>
    </w:p>
    <w:p w14:paraId="484A5F6D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in die Umwelt gelangen lassen. Falls möglich verwerten.</w:t>
      </w:r>
    </w:p>
    <w:p w14:paraId="683BBBCD" w14:textId="77777777" w:rsidR="00D60BAD" w:rsidRDefault="00D60BAD" w:rsidP="00D60BAD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Verpackung durch Verbrennung entsorgen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( in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Übereinstimmung</w:t>
      </w:r>
    </w:p>
    <w:p w14:paraId="56A09431" w14:textId="77777777" w:rsidR="00D60BAD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Mit den örtlichen und nationalen gesetzlichen Bestimmungen)</w:t>
      </w:r>
    </w:p>
    <w:p w14:paraId="69620B24" w14:textId="77777777" w:rsidR="00D60BAD" w:rsidRPr="002A3E99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1526121" w14:textId="77777777" w:rsidR="008D60BC" w:rsidRDefault="002C3BA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zum Transport</w:t>
      </w:r>
    </w:p>
    <w:p w14:paraId="00653544" w14:textId="77777777" w:rsidR="002C3BAC" w:rsidRPr="00EB3C15" w:rsidRDefault="008B5EFE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Kein Gefahrgut im Sinne der Transportvorschriften</w:t>
      </w:r>
    </w:p>
    <w:p w14:paraId="45B911FF" w14:textId="77777777" w:rsidR="008D60BC" w:rsidRPr="00066370" w:rsidRDefault="008D60BC" w:rsidP="005F384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7F4487D" w14:textId="77777777" w:rsidR="008D60BC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Rechtsvorschriften</w:t>
      </w:r>
      <w:r w:rsidR="00C7565B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zur Sicherheit, Gesundheit-und Umweltschutz/spezifische Rechtsvorschriften für den Stoff oder das Gemisch</w:t>
      </w:r>
    </w:p>
    <w:p w14:paraId="218DDE5F" w14:textId="77777777" w:rsidR="00C7565B" w:rsidRDefault="00C756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Deutsche Vorschriften</w:t>
      </w:r>
    </w:p>
    <w:p w14:paraId="5A9898C2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B2937CC" w14:textId="77777777" w:rsidR="00C7565B" w:rsidRDefault="00C756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Störfallverordnung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674E6779" w14:textId="77777777" w:rsidR="00C7565B" w:rsidRDefault="00C756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Staubförmige anorganische Stoffe Klasse I</w:t>
      </w:r>
    </w:p>
    <w:p w14:paraId="45E4690B" w14:textId="77777777" w:rsidR="00C7565B" w:rsidRDefault="00C7565B" w:rsidP="00C7565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Staubförmige anorganische Stoffe Klasse II</w:t>
      </w:r>
    </w:p>
    <w:p w14:paraId="669EADE6" w14:textId="77777777" w:rsidR="00C7565B" w:rsidRDefault="00C7565B" w:rsidP="00C7565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Staubförmige anorganische Stoffe Klasse III</w:t>
      </w:r>
    </w:p>
    <w:p w14:paraId="708247C3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Dampf-oder gasförmige anorganische Stoffe Klasse III</w:t>
      </w:r>
    </w:p>
    <w:p w14:paraId="510803AB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Organische Stoffe Klasse I</w:t>
      </w:r>
    </w:p>
    <w:p w14:paraId="3B818C51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Krebserzeugende Stoffe Klasse I</w:t>
      </w:r>
    </w:p>
    <w:p w14:paraId="73F0C70E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Krebserzeugende Stoffe Klasse II</w:t>
      </w:r>
    </w:p>
    <w:p w14:paraId="771156CC" w14:textId="77777777" w:rsidR="001E11BB" w:rsidRDefault="001E11BB" w:rsidP="001E11B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Krebserzeugende Stoffe Klasse III</w:t>
      </w:r>
    </w:p>
    <w:p w14:paraId="6F3BD3E8" w14:textId="77777777" w:rsidR="00594062" w:rsidRDefault="00594062" w:rsidP="0059406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TA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Reproduktionstoxisch</w:t>
      </w:r>
    </w:p>
    <w:p w14:paraId="653D589A" w14:textId="77777777" w:rsidR="00594062" w:rsidRDefault="00594062" w:rsidP="0059406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Wassergefährdungsklasse: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WGK 1: schwach wassergefährdend.</w:t>
      </w:r>
    </w:p>
    <w:p w14:paraId="7D7CE661" w14:textId="77777777" w:rsidR="00C7565B" w:rsidRDefault="00594062" w:rsidP="00C7565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Abfallschlüssel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Branchenspezifische Regelungen der Verordnungen zur</w:t>
      </w:r>
    </w:p>
    <w:p w14:paraId="3B9F20A8" w14:textId="77777777" w:rsidR="004921D3" w:rsidRDefault="00A409B0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Stoffsicherheits</w:t>
      </w:r>
      <w:r w:rsidR="004921D3">
        <w:rPr>
          <w:rFonts w:ascii="Arial" w:eastAsia="Times New Roman" w:hAnsi="Arial" w:cs="Arial"/>
          <w:sz w:val="20"/>
          <w:szCs w:val="20"/>
          <w:lang w:eastAsia="de-DE"/>
        </w:rPr>
        <w:t>beurteilung</w:t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Diese Angaben sind nicht erforderlich</w:t>
      </w:r>
    </w:p>
    <w:p w14:paraId="62B4ABD0" w14:textId="77777777" w:rsidR="00A409B0" w:rsidRDefault="00A409B0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Verzeichnisse: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Informationen zum Bestand finden Sie im Anhang</w:t>
      </w:r>
    </w:p>
    <w:p w14:paraId="48304226" w14:textId="77777777" w:rsidR="00990B52" w:rsidRPr="002A3E99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E6681BE" w14:textId="77777777" w:rsidR="008A3B5D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sz w:val="20"/>
          <w:szCs w:val="20"/>
          <w:lang w:eastAsia="de-DE"/>
        </w:rPr>
        <w:t>Sonstige Angaben</w:t>
      </w:r>
    </w:p>
    <w:p w14:paraId="16A034D6" w14:textId="77777777" w:rsidR="00DC4624" w:rsidRPr="00DC4624" w:rsidRDefault="00DC4624" w:rsidP="00DC462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Endgebrauch:                                            Kunststoff für 3D Druck</w:t>
      </w:r>
    </w:p>
    <w:p w14:paraId="1B17ACE5" w14:textId="77777777" w:rsidR="00DC4624" w:rsidRPr="00DC4624" w:rsidRDefault="00DC4624" w:rsidP="00DC462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 </w:t>
      </w:r>
    </w:p>
    <w:p w14:paraId="7650802D" w14:textId="77777777" w:rsidR="00DC4624" w:rsidRPr="00DC4624" w:rsidRDefault="00DC4624" w:rsidP="00DC462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Revisionsgrund:                                         Verordnung (EU) 2020/878</w:t>
      </w:r>
    </w:p>
    <w:p w14:paraId="095242A3" w14:textId="77777777" w:rsidR="00DC4624" w:rsidRPr="00DC4624" w:rsidRDefault="00DC4624" w:rsidP="00DC462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Revisionsnummer:                                     23</w:t>
      </w:r>
    </w:p>
    <w:p w14:paraId="33D321E3" w14:textId="042FE2EE" w:rsidR="00DC4624" w:rsidRPr="00DC4624" w:rsidRDefault="00DC4624" w:rsidP="00DC4624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Überarbeitet:                                            </w:t>
      </w:r>
      <w:r>
        <w:rPr>
          <w:rFonts w:ascii="Arial" w:hAnsi="Arial" w:cs="Arial"/>
          <w:sz w:val="20"/>
          <w:szCs w:val="20"/>
        </w:rPr>
        <w:t xml:space="preserve"> </w:t>
      </w:r>
      <w:r w:rsidRPr="00DC4624">
        <w:rPr>
          <w:rFonts w:ascii="Arial" w:hAnsi="Arial" w:cs="Arial"/>
          <w:sz w:val="20"/>
          <w:szCs w:val="20"/>
        </w:rPr>
        <w:t xml:space="preserve"> 01.06.2024</w:t>
      </w:r>
    </w:p>
    <w:p w14:paraId="4DCBCA1C" w14:textId="45C7BD8F" w:rsidR="00A409B0" w:rsidRDefault="00DC4624" w:rsidP="00DC4624">
      <w:pPr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DC4624">
        <w:rPr>
          <w:rFonts w:ascii="Arial" w:hAnsi="Arial" w:cs="Arial"/>
          <w:sz w:val="20"/>
          <w:szCs w:val="20"/>
        </w:rPr>
        <w:t>Druckdatum:                                              01.06.2024</w:t>
      </w:r>
    </w:p>
    <w:p w14:paraId="6C30D647" w14:textId="77777777" w:rsidR="00DC4624" w:rsidRDefault="00DC4624" w:rsidP="00DC4624">
      <w:pPr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29BFFD17" w14:textId="77777777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Alle anderen Abschnitte wurden auf Vollständigkeit und Aktualität geprüft. Das überarbeitete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7BD8EE7" w14:textId="005075B3" w:rsidR="00DC4624" w:rsidRDefault="00DC4624" w:rsidP="00DC4624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Sicherheitsdatenblatt entspricht nach diesen Änderungen den Vorgaben der Verordnung (EU) 2020/878.</w:t>
      </w:r>
    </w:p>
    <w:p w14:paraId="1DA4F895" w14:textId="77777777" w:rsidR="00DC4624" w:rsidRPr="00DC4624" w:rsidRDefault="00DC4624" w:rsidP="00DC462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AEDB6F9" w14:textId="77777777" w:rsidR="00DC4624" w:rsidRPr="00DC4624" w:rsidRDefault="00DC4624" w:rsidP="00DC4624">
      <w:pPr>
        <w:pStyle w:val="Listenabsatz"/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E157548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Vollständiger Wortlaut der in den Kapiteln 2 und 3 aufgeführten H, EUH-Sätze</w:t>
      </w:r>
    </w:p>
    <w:p w14:paraId="38410E38" w14:textId="77777777" w:rsidR="00BB085B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409B0">
        <w:rPr>
          <w:rFonts w:ascii="Arial" w:eastAsia="Times New Roman" w:hAnsi="Arial" w:cs="Arial"/>
          <w:sz w:val="20"/>
          <w:szCs w:val="20"/>
          <w:lang w:eastAsia="de-DE"/>
        </w:rPr>
        <w:t>H302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Gesundheitsschädlich bei Verschlucken</w:t>
      </w:r>
    </w:p>
    <w:p w14:paraId="32CB43A0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H315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Verursacht Hautreizungen</w:t>
      </w:r>
    </w:p>
    <w:p w14:paraId="3AEE1D54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H317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Kann allergische Hautreaktionen verursachen</w:t>
      </w:r>
    </w:p>
    <w:p w14:paraId="5BE7EEF0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H318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Verursacht schwere Augenschäden</w:t>
      </w:r>
    </w:p>
    <w:p w14:paraId="6BC65BB4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H335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157A4">
        <w:rPr>
          <w:rFonts w:ascii="Arial" w:eastAsia="Times New Roman" w:hAnsi="Arial" w:cs="Arial"/>
          <w:sz w:val="20"/>
          <w:szCs w:val="20"/>
          <w:lang w:eastAsia="de-DE"/>
        </w:rPr>
        <w:t>Kann die Atemwege reizen</w:t>
      </w:r>
    </w:p>
    <w:p w14:paraId="33B90586" w14:textId="77777777" w:rsidR="00A157A4" w:rsidRDefault="00A157A4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H400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Sehr giftig für Wasserorganismen</w:t>
      </w:r>
    </w:p>
    <w:p w14:paraId="45958EB3" w14:textId="1FD5841B" w:rsidR="00A157A4" w:rsidRDefault="00A157A4" w:rsidP="00DC462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H411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Giftig für Wasserorganismen, mit langfristiger Wirkun</w:t>
      </w:r>
      <w:r w:rsidR="00DC4624">
        <w:rPr>
          <w:rFonts w:ascii="Arial" w:eastAsia="Times New Roman" w:hAnsi="Arial" w:cs="Arial"/>
          <w:sz w:val="20"/>
          <w:szCs w:val="20"/>
          <w:lang w:eastAsia="de-DE"/>
        </w:rPr>
        <w:t>g</w:t>
      </w:r>
    </w:p>
    <w:p w14:paraId="15904E42" w14:textId="77777777" w:rsidR="00A157A4" w:rsidRDefault="00C7470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Stand:</w:t>
      </w:r>
    </w:p>
    <w:p w14:paraId="5C16FCA9" w14:textId="77777777" w:rsidR="00C7470B" w:rsidRPr="009747E2" w:rsidRDefault="00C7470B" w:rsidP="00C747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>Überarbeitete SDB-Kapitel</w:t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="009747E2"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 xml:space="preserve">     </w:t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>Typ</w:t>
      </w:r>
    </w:p>
    <w:p w14:paraId="78E7D28E" w14:textId="77777777" w:rsidR="006D3BD7" w:rsidRPr="00D2598F" w:rsidRDefault="005A4EA4" w:rsidP="005A4EA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C24EE2">
        <w:rPr>
          <w:rFonts w:ascii="Arial" w:eastAsia="Times New Roman" w:hAnsi="Arial" w:cs="Arial"/>
          <w:sz w:val="16"/>
          <w:szCs w:val="16"/>
          <w:lang w:eastAsia="de-DE"/>
        </w:rPr>
        <w:t xml:space="preserve">       </w:t>
      </w:r>
      <w:r w:rsidRPr="00D2598F">
        <w:rPr>
          <w:rFonts w:ascii="Arial" w:eastAsia="Times New Roman" w:hAnsi="Arial" w:cs="Arial"/>
          <w:sz w:val="16"/>
          <w:szCs w:val="16"/>
          <w:lang w:eastAsia="de-DE"/>
        </w:rPr>
        <w:t>1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Qualität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abgeändert</w:t>
      </w:r>
    </w:p>
    <w:p w14:paraId="708598C1" w14:textId="77777777" w:rsidR="006D3BD7" w:rsidRPr="00D2598F" w:rsidRDefault="005A4EA4" w:rsidP="007303E6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 2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Zusammensetzung / Angaben zu Bestandteilen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50421807" w14:textId="77777777" w:rsidR="006D3BD7" w:rsidRPr="00D2598F" w:rsidRDefault="005A4EA4" w:rsidP="006D3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 3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Mögliche Gesundheitsauswirkungen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12A09E63" w14:textId="77777777" w:rsidR="006D3BD7" w:rsidRPr="00D2598F" w:rsidRDefault="005A4EA4" w:rsidP="002F7F81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 8</w:t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ab/>
        <w:t>Expositionsgrenzwerte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>Hinzugefügt</w:t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</w:p>
    <w:p w14:paraId="36E8E746" w14:textId="77777777" w:rsidR="006D3BD7" w:rsidRPr="00D2598F" w:rsidRDefault="005A4EA4" w:rsidP="006D3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11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>Sensibilisierung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1FFD41D2" w14:textId="77777777" w:rsidR="006D3BD7" w:rsidRPr="00D2598F" w:rsidRDefault="005A4EA4" w:rsidP="005A4EA4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D2598F">
        <w:rPr>
          <w:rFonts w:ascii="Arial" w:eastAsia="Times New Roman" w:hAnsi="Arial" w:cs="Arial"/>
          <w:sz w:val="16"/>
          <w:szCs w:val="16"/>
          <w:lang w:eastAsia="de-DE"/>
        </w:rPr>
        <w:t xml:space="preserve">      12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 w:rsidRPr="00D2598F">
        <w:rPr>
          <w:rFonts w:ascii="Arial" w:eastAsia="Times New Roman" w:hAnsi="Arial" w:cs="Arial"/>
          <w:sz w:val="16"/>
          <w:szCs w:val="16"/>
          <w:lang w:eastAsia="de-DE"/>
        </w:rPr>
        <w:t>Umweltbezogene Angaben</w:t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Hinzugefügt</w:t>
      </w:r>
    </w:p>
    <w:p w14:paraId="51D2E383" w14:textId="77777777" w:rsidR="006D3BD7" w:rsidRPr="00C7470B" w:rsidRDefault="005A4EA4" w:rsidP="006D3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>
        <w:rPr>
          <w:rFonts w:ascii="Arial" w:eastAsia="Times New Roman" w:hAnsi="Arial" w:cs="Arial"/>
          <w:sz w:val="16"/>
          <w:szCs w:val="16"/>
          <w:lang w:eastAsia="de-DE"/>
        </w:rPr>
        <w:t xml:space="preserve">      15</w:t>
      </w:r>
      <w:r w:rsidR="006D3BD7" w:rsidRPr="00C7470B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D2598F">
        <w:rPr>
          <w:rFonts w:ascii="Arial" w:eastAsia="Times New Roman" w:hAnsi="Arial" w:cs="Arial"/>
          <w:sz w:val="16"/>
          <w:szCs w:val="16"/>
          <w:lang w:eastAsia="de-DE"/>
        </w:rPr>
        <w:t>Verzeichnisse</w:t>
      </w:r>
      <w:r w:rsidR="006D3BD7" w:rsidRPr="00C7470B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6D3BD7" w:rsidRPr="00C7470B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</w:r>
      <w:r w:rsidR="009747E2">
        <w:rPr>
          <w:rFonts w:ascii="Arial" w:eastAsia="Times New Roman" w:hAnsi="Arial" w:cs="Arial"/>
          <w:sz w:val="16"/>
          <w:szCs w:val="16"/>
          <w:lang w:eastAsia="de-DE"/>
        </w:rPr>
        <w:tab/>
        <w:t>abgeändert</w:t>
      </w:r>
    </w:p>
    <w:p w14:paraId="226F0AB5" w14:textId="77777777" w:rsidR="00C7470B" w:rsidRPr="00A409B0" w:rsidRDefault="00C7470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8FA8DBC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F1C1FD0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4FD6972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8C3100F" w14:textId="77777777" w:rsidR="00A409B0" w:rsidRDefault="001D3987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Thesaurus</w:t>
      </w:r>
      <w:r w:rsidR="007C4BA6">
        <w:rPr>
          <w:rFonts w:ascii="Arial" w:eastAsia="Times New Roman" w:hAnsi="Arial" w:cs="Arial"/>
          <w:sz w:val="20"/>
          <w:szCs w:val="20"/>
          <w:lang w:eastAsia="de-DE"/>
        </w:rPr>
        <w:t>:</w:t>
      </w:r>
    </w:p>
    <w:p w14:paraId="0E4BDA88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NOAEL: Dosis ohne beobachtete schädigende Wirkung (NOAEL)</w:t>
      </w:r>
    </w:p>
    <w:p w14:paraId="0F0B4709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LOAEL: Niedrigste geprüfte Konzentration/Dosis, bei der noch schädliche Wirkungen beobachtet werden</w:t>
      </w:r>
    </w:p>
    <w:p w14:paraId="3EB0DD84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      (LOAEL)</w:t>
      </w:r>
    </w:p>
    <w:p w14:paraId="222EE21A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bw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: Körpergewicht</w:t>
      </w:r>
    </w:p>
    <w:p w14:paraId="7BA4CE6B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food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: oral, im Futter</w:t>
      </w:r>
    </w:p>
    <w:p w14:paraId="7C8FC9F1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dw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: Trockengewicht</w:t>
      </w:r>
    </w:p>
    <w:p w14:paraId="3343121F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: Sehr persistent und sehr Bioakkumulativ</w:t>
      </w:r>
    </w:p>
    <w:p w14:paraId="2F1AF492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PBT: Persistent, Bioakkumulativ und Toxisch</w:t>
      </w:r>
    </w:p>
    <w:p w14:paraId="38255F8E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CCF8E40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Falls Formulierungen oder Mischungen mit dem Produkt hergestellt werden, ist sicherzustellen, dass keine</w:t>
      </w:r>
    </w:p>
    <w:p w14:paraId="1190E18E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Neuen Gefahren entstehen. Die in diesem Datenblatt enthaltenen Informationen werden guten Glaubens </w:t>
      </w:r>
    </w:p>
    <w:p w14:paraId="7E29AFD1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Gegeben und stützen sich auf die letzten Kenntnisse bezüglich diese Produkts bei Druck des Datenblatts</w:t>
      </w:r>
      <w:r w:rsidR="00574F40"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204ADDB6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Der Verbraucher wird auf die eventuellen Risiken bei anderweitiger Verwendung als ursprünglich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ange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73286176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nommen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 hingewiesen. Dieses Datenblatt darf nur zu Präventions- und Sicherheitszwecken benutzt und</w:t>
      </w:r>
    </w:p>
    <w:p w14:paraId="6F2FDD9B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vervielfältigt werden. Die Aufzählung der Texte bezüglich der Gesetzgebung, der Anordnungen und Ver-</w:t>
      </w:r>
    </w:p>
    <w:p w14:paraId="1A55792C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waltungsvorschriften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darf nicht als vollständig betrachtet werden. Der Empfänger des Produkts wird auf die</w:t>
      </w:r>
    </w:p>
    <w:p w14:paraId="5C165C2F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gesamten offiziellen Texte bezüglich der Verwendung, der Lagerung und der Handhabung des Produkts,</w:t>
      </w:r>
    </w:p>
    <w:p w14:paraId="60DB50B0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die er alleine verantwortlich ist, verwiesen. Der Anwender des Produkts ist verpflichtet, allen Personen,</w:t>
      </w:r>
    </w:p>
    <w:p w14:paraId="58B35311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mit dem Produkt in Kontakt kommen (bei Verwendung, Lagerung, verschiedenen Einsätzen) die für</w:t>
      </w:r>
    </w:p>
    <w:p w14:paraId="728698ED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Arbeitssicherheit, Umwelt-und Gesundheitsschutz notwendigen Informationen in Form dieses Sicherheits-</w:t>
      </w:r>
    </w:p>
    <w:p w14:paraId="30A5AF90" w14:textId="77777777" w:rsidR="00574F40" w:rsidRPr="00A409B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Datenblatts zu übergeben. </w:t>
      </w:r>
    </w:p>
    <w:p w14:paraId="5F4CFDB4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7ADCCCA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1963886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sectPr w:rsidR="00A409B0" w:rsidSect="007B4005">
      <w:pgSz w:w="11906" w:h="16838" w:code="9"/>
      <w:pgMar w:top="907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E8B"/>
    <w:multiLevelType w:val="hybridMultilevel"/>
    <w:tmpl w:val="E4B22192"/>
    <w:lvl w:ilvl="0" w:tplc="37727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693779"/>
    <w:multiLevelType w:val="hybridMultilevel"/>
    <w:tmpl w:val="8626CF28"/>
    <w:lvl w:ilvl="0" w:tplc="38B87D6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A4483"/>
    <w:multiLevelType w:val="multilevel"/>
    <w:tmpl w:val="4FF6F9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5597479"/>
    <w:multiLevelType w:val="multilevel"/>
    <w:tmpl w:val="28E0731E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A510E98"/>
    <w:multiLevelType w:val="hybridMultilevel"/>
    <w:tmpl w:val="F21845FC"/>
    <w:lvl w:ilvl="0" w:tplc="5CC8CD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742C"/>
    <w:multiLevelType w:val="hybridMultilevel"/>
    <w:tmpl w:val="1C0406D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D4557"/>
    <w:multiLevelType w:val="multilevel"/>
    <w:tmpl w:val="D2A4600A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0F40301"/>
    <w:multiLevelType w:val="multilevel"/>
    <w:tmpl w:val="B94E69D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9262189"/>
    <w:multiLevelType w:val="hybridMultilevel"/>
    <w:tmpl w:val="090A0C6E"/>
    <w:lvl w:ilvl="0" w:tplc="0407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91153489">
    <w:abstractNumId w:val="0"/>
  </w:num>
  <w:num w:numId="2" w16cid:durableId="610892069">
    <w:abstractNumId w:val="8"/>
  </w:num>
  <w:num w:numId="3" w16cid:durableId="406806800">
    <w:abstractNumId w:val="2"/>
  </w:num>
  <w:num w:numId="4" w16cid:durableId="21173510">
    <w:abstractNumId w:val="4"/>
  </w:num>
  <w:num w:numId="5" w16cid:durableId="1834492508">
    <w:abstractNumId w:val="5"/>
  </w:num>
  <w:num w:numId="6" w16cid:durableId="1233080812">
    <w:abstractNumId w:val="3"/>
  </w:num>
  <w:num w:numId="7" w16cid:durableId="375082905">
    <w:abstractNumId w:val="7"/>
  </w:num>
  <w:num w:numId="8" w16cid:durableId="243532558">
    <w:abstractNumId w:val="6"/>
  </w:num>
  <w:num w:numId="9" w16cid:durableId="2032486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C61"/>
    <w:rsid w:val="00003F9D"/>
    <w:rsid w:val="000201D3"/>
    <w:rsid w:val="00022C32"/>
    <w:rsid w:val="00024BEA"/>
    <w:rsid w:val="00047971"/>
    <w:rsid w:val="0005731A"/>
    <w:rsid w:val="00065C9E"/>
    <w:rsid w:val="00066370"/>
    <w:rsid w:val="000802DE"/>
    <w:rsid w:val="000A0E0F"/>
    <w:rsid w:val="000B0FB8"/>
    <w:rsid w:val="000D044E"/>
    <w:rsid w:val="000E4192"/>
    <w:rsid w:val="000E4E82"/>
    <w:rsid w:val="000F467B"/>
    <w:rsid w:val="001004A7"/>
    <w:rsid w:val="001061D9"/>
    <w:rsid w:val="00121B74"/>
    <w:rsid w:val="00153611"/>
    <w:rsid w:val="001564C5"/>
    <w:rsid w:val="0017312A"/>
    <w:rsid w:val="001826AB"/>
    <w:rsid w:val="001A5FAA"/>
    <w:rsid w:val="001C694E"/>
    <w:rsid w:val="001D3987"/>
    <w:rsid w:val="001E11BB"/>
    <w:rsid w:val="001E572D"/>
    <w:rsid w:val="001F292F"/>
    <w:rsid w:val="00202221"/>
    <w:rsid w:val="00213FFA"/>
    <w:rsid w:val="00235727"/>
    <w:rsid w:val="002364F9"/>
    <w:rsid w:val="00237BB2"/>
    <w:rsid w:val="00241073"/>
    <w:rsid w:val="00255170"/>
    <w:rsid w:val="00296B13"/>
    <w:rsid w:val="00297AF6"/>
    <w:rsid w:val="002A3E99"/>
    <w:rsid w:val="002A4DB4"/>
    <w:rsid w:val="002B0626"/>
    <w:rsid w:val="002C3BAC"/>
    <w:rsid w:val="002D00C6"/>
    <w:rsid w:val="002D0ED5"/>
    <w:rsid w:val="002D498D"/>
    <w:rsid w:val="002E1CD7"/>
    <w:rsid w:val="002F4A41"/>
    <w:rsid w:val="002F7F81"/>
    <w:rsid w:val="003031C1"/>
    <w:rsid w:val="003125B0"/>
    <w:rsid w:val="00321814"/>
    <w:rsid w:val="0033199D"/>
    <w:rsid w:val="00351D86"/>
    <w:rsid w:val="00361596"/>
    <w:rsid w:val="0036733A"/>
    <w:rsid w:val="0037639A"/>
    <w:rsid w:val="003F1001"/>
    <w:rsid w:val="003F192E"/>
    <w:rsid w:val="003F3211"/>
    <w:rsid w:val="003F3713"/>
    <w:rsid w:val="003F7860"/>
    <w:rsid w:val="003F7AF3"/>
    <w:rsid w:val="00435204"/>
    <w:rsid w:val="00475F05"/>
    <w:rsid w:val="004921D3"/>
    <w:rsid w:val="0049579F"/>
    <w:rsid w:val="004A347F"/>
    <w:rsid w:val="004B1090"/>
    <w:rsid w:val="004B3C5C"/>
    <w:rsid w:val="004C2E31"/>
    <w:rsid w:val="004E564A"/>
    <w:rsid w:val="004E70C7"/>
    <w:rsid w:val="00536B5F"/>
    <w:rsid w:val="00574F40"/>
    <w:rsid w:val="0057719B"/>
    <w:rsid w:val="00581870"/>
    <w:rsid w:val="0059324D"/>
    <w:rsid w:val="00594062"/>
    <w:rsid w:val="005A4EA4"/>
    <w:rsid w:val="005F03E0"/>
    <w:rsid w:val="005F1F1D"/>
    <w:rsid w:val="005F3841"/>
    <w:rsid w:val="005F45EC"/>
    <w:rsid w:val="00623F23"/>
    <w:rsid w:val="006546DA"/>
    <w:rsid w:val="006553A9"/>
    <w:rsid w:val="00665335"/>
    <w:rsid w:val="00690669"/>
    <w:rsid w:val="006A4661"/>
    <w:rsid w:val="006C3F57"/>
    <w:rsid w:val="006D3BD7"/>
    <w:rsid w:val="006E6F4C"/>
    <w:rsid w:val="006F120E"/>
    <w:rsid w:val="006F26BB"/>
    <w:rsid w:val="006F4200"/>
    <w:rsid w:val="00703FE3"/>
    <w:rsid w:val="00716CD0"/>
    <w:rsid w:val="00721E2A"/>
    <w:rsid w:val="007303E6"/>
    <w:rsid w:val="0074590A"/>
    <w:rsid w:val="007467E0"/>
    <w:rsid w:val="0076554A"/>
    <w:rsid w:val="00773A20"/>
    <w:rsid w:val="007848F5"/>
    <w:rsid w:val="0078494C"/>
    <w:rsid w:val="00795BAF"/>
    <w:rsid w:val="007A147A"/>
    <w:rsid w:val="007A3522"/>
    <w:rsid w:val="007A623F"/>
    <w:rsid w:val="007A7694"/>
    <w:rsid w:val="007B0F3A"/>
    <w:rsid w:val="007B4005"/>
    <w:rsid w:val="007B5A51"/>
    <w:rsid w:val="007B5D03"/>
    <w:rsid w:val="007C04E9"/>
    <w:rsid w:val="007C4BA6"/>
    <w:rsid w:val="007C6AFB"/>
    <w:rsid w:val="007E4113"/>
    <w:rsid w:val="00831C87"/>
    <w:rsid w:val="00837AB3"/>
    <w:rsid w:val="0087389B"/>
    <w:rsid w:val="00883C9A"/>
    <w:rsid w:val="00883DAD"/>
    <w:rsid w:val="00886C34"/>
    <w:rsid w:val="008938D1"/>
    <w:rsid w:val="008944E2"/>
    <w:rsid w:val="008A12A4"/>
    <w:rsid w:val="008A3490"/>
    <w:rsid w:val="008A3B5D"/>
    <w:rsid w:val="008B5EFE"/>
    <w:rsid w:val="008D57A1"/>
    <w:rsid w:val="008D60BC"/>
    <w:rsid w:val="008D724C"/>
    <w:rsid w:val="008E5D17"/>
    <w:rsid w:val="008F0F44"/>
    <w:rsid w:val="009078A4"/>
    <w:rsid w:val="0097105A"/>
    <w:rsid w:val="009747E2"/>
    <w:rsid w:val="00987A6B"/>
    <w:rsid w:val="00990B52"/>
    <w:rsid w:val="00993D15"/>
    <w:rsid w:val="009C2196"/>
    <w:rsid w:val="009D0C1E"/>
    <w:rsid w:val="009D5EE8"/>
    <w:rsid w:val="009E0629"/>
    <w:rsid w:val="009E4F27"/>
    <w:rsid w:val="009F1638"/>
    <w:rsid w:val="00A125EB"/>
    <w:rsid w:val="00A157A4"/>
    <w:rsid w:val="00A22E69"/>
    <w:rsid w:val="00A409B0"/>
    <w:rsid w:val="00A512AD"/>
    <w:rsid w:val="00A64DE5"/>
    <w:rsid w:val="00A73220"/>
    <w:rsid w:val="00A810C4"/>
    <w:rsid w:val="00A86A3B"/>
    <w:rsid w:val="00AA0246"/>
    <w:rsid w:val="00AA14D1"/>
    <w:rsid w:val="00AB159E"/>
    <w:rsid w:val="00AB2904"/>
    <w:rsid w:val="00AC09A0"/>
    <w:rsid w:val="00AD0778"/>
    <w:rsid w:val="00AD141F"/>
    <w:rsid w:val="00AE69BB"/>
    <w:rsid w:val="00AF29AA"/>
    <w:rsid w:val="00AF4657"/>
    <w:rsid w:val="00B03C61"/>
    <w:rsid w:val="00B111DD"/>
    <w:rsid w:val="00B161DD"/>
    <w:rsid w:val="00B2696C"/>
    <w:rsid w:val="00B427D9"/>
    <w:rsid w:val="00B50590"/>
    <w:rsid w:val="00B62738"/>
    <w:rsid w:val="00B70B07"/>
    <w:rsid w:val="00B725BF"/>
    <w:rsid w:val="00B853FA"/>
    <w:rsid w:val="00B9167B"/>
    <w:rsid w:val="00B92B6C"/>
    <w:rsid w:val="00B97639"/>
    <w:rsid w:val="00BA79B0"/>
    <w:rsid w:val="00BB085B"/>
    <w:rsid w:val="00BC087C"/>
    <w:rsid w:val="00BF1B5A"/>
    <w:rsid w:val="00C02784"/>
    <w:rsid w:val="00C144FE"/>
    <w:rsid w:val="00C14EAE"/>
    <w:rsid w:val="00C24EE2"/>
    <w:rsid w:val="00C66F4B"/>
    <w:rsid w:val="00C72AD5"/>
    <w:rsid w:val="00C7470B"/>
    <w:rsid w:val="00C74F42"/>
    <w:rsid w:val="00C7565B"/>
    <w:rsid w:val="00C7622B"/>
    <w:rsid w:val="00CA42EB"/>
    <w:rsid w:val="00CA7268"/>
    <w:rsid w:val="00CB4E63"/>
    <w:rsid w:val="00CC79EA"/>
    <w:rsid w:val="00CD580F"/>
    <w:rsid w:val="00CD73A4"/>
    <w:rsid w:val="00CE0D88"/>
    <w:rsid w:val="00D0478F"/>
    <w:rsid w:val="00D13EC3"/>
    <w:rsid w:val="00D2598F"/>
    <w:rsid w:val="00D60BAD"/>
    <w:rsid w:val="00D824F5"/>
    <w:rsid w:val="00D9070F"/>
    <w:rsid w:val="00DC10C8"/>
    <w:rsid w:val="00DC4624"/>
    <w:rsid w:val="00DC7A5B"/>
    <w:rsid w:val="00DE278E"/>
    <w:rsid w:val="00DE7BD2"/>
    <w:rsid w:val="00DF401E"/>
    <w:rsid w:val="00E01825"/>
    <w:rsid w:val="00E116EB"/>
    <w:rsid w:val="00E23A95"/>
    <w:rsid w:val="00E32D19"/>
    <w:rsid w:val="00E518B0"/>
    <w:rsid w:val="00E6245A"/>
    <w:rsid w:val="00E6692E"/>
    <w:rsid w:val="00E816B5"/>
    <w:rsid w:val="00E83000"/>
    <w:rsid w:val="00E85C72"/>
    <w:rsid w:val="00E93A76"/>
    <w:rsid w:val="00E97C12"/>
    <w:rsid w:val="00EA1DB6"/>
    <w:rsid w:val="00EB3C15"/>
    <w:rsid w:val="00ED1C97"/>
    <w:rsid w:val="00ED69C5"/>
    <w:rsid w:val="00F04DC7"/>
    <w:rsid w:val="00F31086"/>
    <w:rsid w:val="00F51733"/>
    <w:rsid w:val="00F537F6"/>
    <w:rsid w:val="00F6020A"/>
    <w:rsid w:val="00F67300"/>
    <w:rsid w:val="00F839B4"/>
    <w:rsid w:val="00F92019"/>
    <w:rsid w:val="00FC21B7"/>
    <w:rsid w:val="00FC4587"/>
    <w:rsid w:val="00FD79B8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B3C24"/>
  <w15:docId w15:val="{658A2CDA-946A-420C-AC08-66545D8A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73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031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03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03C61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BF1B5A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F0F4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D73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031C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2803</Words>
  <Characters>17660</Characters>
  <Application>Microsoft Office Word</Application>
  <DocSecurity>0</DocSecurity>
  <Lines>147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Bettina Lang</dc:creator>
  <cp:lastModifiedBy>ste ve</cp:lastModifiedBy>
  <cp:revision>196</cp:revision>
  <cp:lastPrinted>2020-10-13T05:31:00Z</cp:lastPrinted>
  <dcterms:created xsi:type="dcterms:W3CDTF">2018-01-15T18:40:00Z</dcterms:created>
  <dcterms:modified xsi:type="dcterms:W3CDTF">2024-07-01T11:42:00Z</dcterms:modified>
</cp:coreProperties>
</file>