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811A7" w14:textId="77777777" w:rsidR="00F90F97" w:rsidRDefault="00F90F97" w:rsidP="00AD141F">
      <w:pPr>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66432" behindDoc="0" locked="0" layoutInCell="1" allowOverlap="1" wp14:anchorId="0C8B12BF" wp14:editId="7040F0B0">
            <wp:simplePos x="0" y="0"/>
            <wp:positionH relativeFrom="column">
              <wp:posOffset>4707890</wp:posOffset>
            </wp:positionH>
            <wp:positionV relativeFrom="paragraph">
              <wp:posOffset>-459740</wp:posOffset>
            </wp:positionV>
            <wp:extent cx="1896110" cy="93849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High-Performance-3D-Printing-Systems_neutra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6110" cy="938495"/>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4D4CFE94" w14:textId="77777777" w:rsidR="0068137E" w:rsidRDefault="0068137E" w:rsidP="0068137E">
      <w:pPr>
        <w:spacing w:after="0"/>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B49E8">
        <w:rPr>
          <w:rFonts w:ascii="Arial" w:eastAsia="Times New Roman" w:hAnsi="Arial" w:cs="Arial"/>
          <w:lang w:eastAsia="de-DE"/>
        </w:rPr>
        <w:t xml:space="preserve">gemäß Verordnung (EG) Nr. 1907/2006 </w:t>
      </w:r>
    </w:p>
    <w:p w14:paraId="77777E3C" w14:textId="0265D705" w:rsidR="00FC5740" w:rsidRDefault="0068137E" w:rsidP="00FC5740">
      <w:pPr>
        <w:spacing w:after="0"/>
        <w:rPr>
          <w:rFonts w:ascii="Arial" w:eastAsia="Times New Roman" w:hAnsi="Arial" w:cs="Arial"/>
          <w:lang w:eastAsia="de-DE"/>
        </w:rPr>
      </w:pPr>
      <w:r w:rsidRPr="00AB49E8">
        <w:rPr>
          <w:rFonts w:ascii="Arial" w:eastAsia="Times New Roman" w:hAnsi="Arial" w:cs="Arial"/>
          <w:lang w:eastAsia="de-DE"/>
        </w:rPr>
        <w:t>Verordnung</w:t>
      </w:r>
      <w:r>
        <w:rPr>
          <w:rFonts w:ascii="Arial" w:eastAsia="Times New Roman" w:hAnsi="Arial" w:cs="Arial"/>
          <w:lang w:eastAsia="de-DE"/>
        </w:rPr>
        <w:t xml:space="preserve"> (EU) Nr.830/2015 Der Kommission vom 20. Mai 2015 und überarbeitet nach </w:t>
      </w:r>
      <w:r w:rsidRPr="00A9771E">
        <w:rPr>
          <w:rFonts w:ascii="Arial" w:eastAsia="Times New Roman" w:hAnsi="Arial" w:cs="Arial"/>
          <w:lang w:eastAsia="de-DE"/>
        </w:rPr>
        <w:t>Verordnung (EU) 2020/878</w:t>
      </w:r>
    </w:p>
    <w:p w14:paraId="66B27C75" w14:textId="77777777" w:rsidR="0068137E" w:rsidRPr="00FC5740" w:rsidRDefault="0068137E" w:rsidP="00FC5740">
      <w:pPr>
        <w:spacing w:after="0"/>
        <w:rPr>
          <w:rFonts w:ascii="Arial" w:eastAsia="Times New Roman" w:hAnsi="Arial" w:cs="Arial"/>
          <w:lang w:eastAsia="de-DE"/>
        </w:rPr>
      </w:pPr>
    </w:p>
    <w:p w14:paraId="70C5B830"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90F97">
        <w:rPr>
          <w:rFonts w:ascii="Arial" w:eastAsia="Times New Roman" w:hAnsi="Arial" w:cs="Arial"/>
          <w:b/>
          <w:bCs/>
          <w:iCs/>
          <w:sz w:val="20"/>
          <w:szCs w:val="20"/>
          <w:lang w:eastAsia="de-DE"/>
        </w:rPr>
        <w:t>PC-</w:t>
      </w:r>
      <w:r w:rsidR="002F6BB3">
        <w:rPr>
          <w:rFonts w:ascii="Arial" w:eastAsia="Times New Roman" w:hAnsi="Arial" w:cs="Arial"/>
          <w:b/>
          <w:bCs/>
          <w:iCs/>
          <w:sz w:val="20"/>
          <w:szCs w:val="20"/>
          <w:lang w:eastAsia="de-DE"/>
        </w:rPr>
        <w:t>ABS</w:t>
      </w:r>
    </w:p>
    <w:p w14:paraId="3F6A57C4" w14:textId="77777777" w:rsidR="00FC5740" w:rsidRDefault="00FC5740" w:rsidP="00FC5740">
      <w:pPr>
        <w:spacing w:after="0" w:line="240" w:lineRule="auto"/>
        <w:rPr>
          <w:rFonts w:ascii="Arial" w:eastAsia="Times New Roman" w:hAnsi="Arial" w:cs="Arial"/>
          <w:sz w:val="20"/>
          <w:szCs w:val="20"/>
          <w:lang w:eastAsia="de-DE"/>
        </w:rPr>
      </w:pPr>
      <w:r>
        <w:rPr>
          <w:rFonts w:ascii="Arial" w:eastAsia="Times New Roman" w:hAnsi="Arial" w:cs="Arial"/>
          <w:bCs/>
          <w:iCs/>
          <w:sz w:val="20"/>
          <w:szCs w:val="20"/>
          <w:lang w:eastAsia="de-DE"/>
        </w:rPr>
        <w:t>Druckdatum: 01.06.2024</w:t>
      </w:r>
      <w:r>
        <w:rPr>
          <w:rFonts w:ascii="Arial" w:eastAsia="Times New Roman" w:hAnsi="Arial" w:cs="Arial"/>
          <w:bCs/>
          <w:iCs/>
          <w:sz w:val="20"/>
          <w:szCs w:val="20"/>
          <w:lang w:eastAsia="de-DE"/>
        </w:rPr>
        <w:tab/>
      </w:r>
      <w:r>
        <w:rPr>
          <w:rFonts w:ascii="Arial" w:eastAsia="Times New Roman" w:hAnsi="Arial" w:cs="Arial"/>
          <w:bCs/>
          <w:iCs/>
          <w:sz w:val="20"/>
          <w:szCs w:val="20"/>
          <w:lang w:eastAsia="de-DE"/>
        </w:rPr>
        <w:tab/>
        <w:t>Revisionsnummer: 23</w:t>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sz w:val="20"/>
          <w:szCs w:val="20"/>
          <w:lang w:eastAsia="de-DE"/>
        </w:rPr>
        <w:t>Überarbeitet am: 01.06.2024</w:t>
      </w:r>
    </w:p>
    <w:p w14:paraId="3A8C44B5"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3234B0E4"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2A72EC34"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15DC4469" w14:textId="642B0E75"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2F6BB3">
        <w:rPr>
          <w:rFonts w:ascii="Arial" w:eastAsia="Times New Roman" w:hAnsi="Arial" w:cs="Arial"/>
          <w:b/>
          <w:bCs/>
          <w:iCs/>
          <w:sz w:val="20"/>
          <w:szCs w:val="20"/>
          <w:lang w:eastAsia="de-DE"/>
        </w:rPr>
        <w:t>PC</w:t>
      </w:r>
      <w:r w:rsidR="00F90F97">
        <w:rPr>
          <w:rFonts w:ascii="Arial" w:eastAsia="Times New Roman" w:hAnsi="Arial" w:cs="Arial"/>
          <w:b/>
          <w:bCs/>
          <w:iCs/>
          <w:sz w:val="20"/>
          <w:szCs w:val="20"/>
          <w:lang w:eastAsia="de-DE"/>
        </w:rPr>
        <w:t>-</w:t>
      </w:r>
      <w:r w:rsidR="002F6BB3">
        <w:rPr>
          <w:rFonts w:ascii="Arial" w:eastAsia="Times New Roman" w:hAnsi="Arial" w:cs="Arial"/>
          <w:b/>
          <w:bCs/>
          <w:iCs/>
          <w:sz w:val="20"/>
          <w:szCs w:val="20"/>
          <w:lang w:eastAsia="de-DE"/>
        </w:rPr>
        <w:t>ABS</w:t>
      </w:r>
    </w:p>
    <w:p w14:paraId="01962D97" w14:textId="77777777" w:rsidR="00FC5740" w:rsidRPr="00AD141F" w:rsidRDefault="00FC5740" w:rsidP="008D60BC">
      <w:pPr>
        <w:spacing w:after="0" w:line="240" w:lineRule="auto"/>
        <w:ind w:left="360"/>
        <w:rPr>
          <w:rFonts w:ascii="Arial" w:eastAsia="Times New Roman" w:hAnsi="Arial" w:cs="Arial"/>
          <w:sz w:val="20"/>
          <w:szCs w:val="20"/>
          <w:lang w:eastAsia="de-DE"/>
        </w:rPr>
      </w:pPr>
    </w:p>
    <w:p w14:paraId="31D33407" w14:textId="77777777" w:rsidR="006F26BB" w:rsidRDefault="00C36DFC"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PC / ABS</w:t>
      </w:r>
    </w:p>
    <w:p w14:paraId="0E7FCA9C"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Relevante </w:t>
      </w:r>
      <w:r w:rsidR="00C36DFC">
        <w:rPr>
          <w:rFonts w:ascii="Arial" w:eastAsia="Times New Roman" w:hAnsi="Arial" w:cs="Arial"/>
          <w:sz w:val="20"/>
          <w:szCs w:val="20"/>
          <w:lang w:eastAsia="de-DE"/>
        </w:rPr>
        <w:t>ermittelte Verwendungszwecke des Stoffs oder Gemischs und Verwendungszwecke, von denen abgeraten wird.</w:t>
      </w:r>
    </w:p>
    <w:p w14:paraId="36A968CB" w14:textId="77777777" w:rsidR="00FC5740" w:rsidRPr="00137F09" w:rsidRDefault="00FC5740" w:rsidP="00FC5740">
      <w:pPr>
        <w:spacing w:after="0" w:line="240" w:lineRule="auto"/>
        <w:rPr>
          <w:rFonts w:ascii="Arial" w:eastAsia="Times New Roman" w:hAnsi="Arial" w:cs="Arial"/>
          <w:color w:val="FF0000"/>
          <w:sz w:val="20"/>
          <w:szCs w:val="20"/>
          <w:lang w:eastAsia="de-DE"/>
        </w:rPr>
      </w:pPr>
    </w:p>
    <w:p w14:paraId="1C261707" w14:textId="77777777" w:rsidR="00FC5740" w:rsidRDefault="00FC5740" w:rsidP="00FC5740">
      <w:pPr>
        <w:spacing w:after="0" w:line="240" w:lineRule="auto"/>
        <w:ind w:left="360"/>
        <w:rPr>
          <w:rFonts w:ascii="Arial" w:eastAsia="Times New Roman" w:hAnsi="Arial" w:cs="Arial"/>
          <w:b/>
          <w:bCs/>
          <w:iCs/>
          <w:sz w:val="20"/>
          <w:szCs w:val="20"/>
          <w:lang w:eastAsia="de-DE"/>
        </w:rPr>
      </w:pPr>
      <w:r w:rsidRPr="00137F09">
        <w:rPr>
          <w:rFonts w:ascii="Arial" w:eastAsia="Times New Roman" w:hAnsi="Arial" w:cs="Arial"/>
          <w:sz w:val="20"/>
          <w:szCs w:val="20"/>
          <w:lang w:eastAsia="de-DE"/>
        </w:rPr>
        <w:t xml:space="preserve">Hersteller :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7C4E34DE" w14:textId="77777777" w:rsidR="00FC5740" w:rsidRDefault="00FC5740" w:rsidP="00FC574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Saliterstraße 25</w:t>
      </w:r>
    </w:p>
    <w:p w14:paraId="5F4F13DF" w14:textId="77777777" w:rsidR="00FC5740" w:rsidRDefault="00FC5740" w:rsidP="00FC574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77BA2926" w14:textId="77777777" w:rsidR="00FC5740" w:rsidRPr="00137F09" w:rsidRDefault="00FC5740" w:rsidP="00FC5740">
      <w:pPr>
        <w:spacing w:after="0" w:line="240" w:lineRule="auto"/>
        <w:ind w:left="360"/>
        <w:rPr>
          <w:rFonts w:ascii="Arial" w:eastAsia="Times New Roman" w:hAnsi="Arial" w:cs="Arial"/>
          <w:b/>
          <w:bCs/>
          <w:iCs/>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09971 / 89 74 57 - 3</w:t>
      </w:r>
    </w:p>
    <w:p w14:paraId="7907ADF4" w14:textId="77777777" w:rsidR="00FC5740" w:rsidRDefault="00FC5740" w:rsidP="008D60BC">
      <w:pPr>
        <w:spacing w:after="0" w:line="240" w:lineRule="auto"/>
        <w:ind w:left="360"/>
        <w:jc w:val="both"/>
        <w:rPr>
          <w:rFonts w:ascii="Arial" w:eastAsia="Times New Roman" w:hAnsi="Arial" w:cs="Arial"/>
          <w:sz w:val="20"/>
          <w:szCs w:val="20"/>
          <w:lang w:eastAsia="de-DE"/>
        </w:rPr>
      </w:pPr>
    </w:p>
    <w:p w14:paraId="578C82E2" w14:textId="77777777" w:rsidR="008D60BC" w:rsidRPr="009E0629" w:rsidRDefault="008D60BC" w:rsidP="00AD141F">
      <w:pPr>
        <w:spacing w:after="0" w:line="240" w:lineRule="auto"/>
        <w:rPr>
          <w:rFonts w:ascii="Arial" w:eastAsia="Times New Roman" w:hAnsi="Arial" w:cs="Arial"/>
          <w:sz w:val="20"/>
          <w:szCs w:val="20"/>
          <w:lang w:eastAsia="de-DE"/>
        </w:rPr>
      </w:pPr>
    </w:p>
    <w:p w14:paraId="44860B7E"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6573B01F" w14:textId="77777777" w:rsidR="008D60BC" w:rsidRDefault="009E73C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w:t>
      </w:r>
      <w:r w:rsidR="00B97639">
        <w:rPr>
          <w:rFonts w:ascii="Arial" w:eastAsia="Times New Roman" w:hAnsi="Arial" w:cs="Arial"/>
          <w:sz w:val="20"/>
          <w:szCs w:val="20"/>
          <w:lang w:eastAsia="de-DE"/>
        </w:rPr>
        <w:t xml:space="preserve"> Produkt ist ein </w:t>
      </w:r>
      <w:r w:rsidR="001061D9">
        <w:rPr>
          <w:rFonts w:ascii="Arial" w:eastAsia="Times New Roman" w:hAnsi="Arial" w:cs="Arial"/>
          <w:sz w:val="20"/>
          <w:szCs w:val="20"/>
          <w:lang w:eastAsia="de-DE"/>
        </w:rPr>
        <w:t>Gemisch</w:t>
      </w:r>
    </w:p>
    <w:p w14:paraId="22387CD1" w14:textId="77777777" w:rsidR="009E73C2" w:rsidRDefault="009E73C2" w:rsidP="008D60BC">
      <w:pPr>
        <w:spacing w:after="0" w:line="240" w:lineRule="auto"/>
        <w:ind w:left="360"/>
        <w:rPr>
          <w:rFonts w:ascii="Arial" w:eastAsia="Times New Roman" w:hAnsi="Arial" w:cs="Arial"/>
          <w:sz w:val="20"/>
          <w:szCs w:val="20"/>
          <w:lang w:eastAsia="de-DE"/>
        </w:rPr>
      </w:pPr>
    </w:p>
    <w:p w14:paraId="6C191273" w14:textId="77777777" w:rsidR="009E73C2" w:rsidRDefault="009E73C2" w:rsidP="009E73C2">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Gemische</w:t>
      </w:r>
    </w:p>
    <w:p w14:paraId="18E5AC48" w14:textId="77777777" w:rsidR="009E73C2" w:rsidRDefault="009E73C2" w:rsidP="009E73C2">
      <w:pPr>
        <w:spacing w:after="0" w:line="240" w:lineRule="auto"/>
        <w:ind w:left="360"/>
        <w:rPr>
          <w:rFonts w:ascii="Arial" w:eastAsia="Times New Roman" w:hAnsi="Arial" w:cs="Arial"/>
          <w:sz w:val="20"/>
          <w:szCs w:val="20"/>
          <w:lang w:val="en-US" w:eastAsia="de-DE"/>
        </w:rPr>
      </w:pPr>
      <w:r w:rsidRPr="009E73C2">
        <w:rPr>
          <w:rFonts w:ascii="Arial" w:eastAsia="Times New Roman" w:hAnsi="Arial" w:cs="Arial"/>
          <w:sz w:val="20"/>
          <w:szCs w:val="20"/>
          <w:lang w:val="en-US" w:eastAsia="de-DE"/>
        </w:rPr>
        <w:t>Polymerblend auf Basis Bisphenol A – Polycarbonat / Acrylnitril – Butadien – Styrol – Copolymerisat.</w:t>
      </w:r>
    </w:p>
    <w:p w14:paraId="3E0F0C37" w14:textId="77777777" w:rsidR="009E73C2" w:rsidRDefault="009E73C2" w:rsidP="009E73C2">
      <w:pPr>
        <w:spacing w:after="0" w:line="240" w:lineRule="auto"/>
        <w:ind w:left="360"/>
        <w:rPr>
          <w:rFonts w:ascii="Arial" w:eastAsia="Times New Roman" w:hAnsi="Arial" w:cs="Arial"/>
          <w:sz w:val="20"/>
          <w:szCs w:val="20"/>
          <w:lang w:val="en-US" w:eastAsia="de-DE"/>
        </w:rPr>
      </w:pPr>
    </w:p>
    <w:p w14:paraId="62546D73" w14:textId="77777777" w:rsidR="009E73C2" w:rsidRDefault="009E73C2" w:rsidP="009E73C2">
      <w:pPr>
        <w:spacing w:after="0" w:line="240" w:lineRule="auto"/>
        <w:ind w:left="360"/>
        <w:rPr>
          <w:rFonts w:ascii="Arial" w:eastAsia="Times New Roman" w:hAnsi="Arial" w:cs="Arial"/>
          <w:sz w:val="20"/>
          <w:szCs w:val="20"/>
          <w:lang w:eastAsia="de-DE"/>
        </w:rPr>
      </w:pPr>
      <w:r w:rsidRPr="009E73C2">
        <w:rPr>
          <w:rFonts w:ascii="Arial" w:eastAsia="Times New Roman" w:hAnsi="Arial" w:cs="Arial"/>
          <w:sz w:val="20"/>
          <w:szCs w:val="20"/>
          <w:lang w:eastAsia="de-DE"/>
        </w:rPr>
        <w:t xml:space="preserve">Keine gefährlichen Inhaltsstoffe gemäß REACH-Verordnung (EG) Nr. </w:t>
      </w:r>
      <w:r>
        <w:rPr>
          <w:rFonts w:ascii="Arial" w:eastAsia="Times New Roman" w:hAnsi="Arial" w:cs="Arial"/>
          <w:sz w:val="20"/>
          <w:szCs w:val="20"/>
          <w:lang w:eastAsia="de-DE"/>
        </w:rPr>
        <w:t>1907/2006</w:t>
      </w:r>
    </w:p>
    <w:p w14:paraId="5BF7BBF4" w14:textId="77777777" w:rsidR="00A87CB7" w:rsidRDefault="00A87CB7" w:rsidP="009E73C2">
      <w:pPr>
        <w:spacing w:after="0" w:line="240" w:lineRule="auto"/>
        <w:ind w:left="360"/>
        <w:rPr>
          <w:rFonts w:ascii="Arial" w:eastAsia="Times New Roman" w:hAnsi="Arial" w:cs="Arial"/>
          <w:sz w:val="20"/>
          <w:szCs w:val="20"/>
          <w:lang w:eastAsia="de-DE"/>
        </w:rPr>
      </w:pPr>
    </w:p>
    <w:p w14:paraId="49F25E0D" w14:textId="77777777" w:rsidR="00A87CB7" w:rsidRDefault="00A87CB7" w:rsidP="00A87CB7">
      <w:pPr>
        <w:spacing w:after="0" w:line="240" w:lineRule="auto"/>
        <w:ind w:left="360"/>
        <w:rPr>
          <w:rFonts w:ascii="Arial" w:hAnsi="Arial" w:cs="Arial"/>
          <w:b/>
          <w:bCs/>
          <w:sz w:val="20"/>
          <w:szCs w:val="20"/>
        </w:rPr>
      </w:pPr>
      <w:r w:rsidRPr="00A87CB7">
        <w:rPr>
          <w:rFonts w:ascii="Arial" w:hAnsi="Arial" w:cs="Arial"/>
          <w:b/>
          <w:bCs/>
          <w:sz w:val="20"/>
          <w:szCs w:val="20"/>
        </w:rPr>
        <w:t>Kandidatenliste der besonders besorgniserregenden Stoffe für die Zulassung</w:t>
      </w:r>
    </w:p>
    <w:p w14:paraId="720EED77"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Dieses Produkt enthält keine äußerst besorgniserregenden Stoffe in nennpflichtiger Konzentration</w:t>
      </w:r>
    </w:p>
    <w:p w14:paraId="41B8D8C7"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(REACH-Verordnung (EG) Nr. 1907/2006, Artikel 59.)</w:t>
      </w:r>
    </w:p>
    <w:p w14:paraId="6B612F5E" w14:textId="77777777" w:rsidR="00A87CB7" w:rsidRDefault="00A87CB7" w:rsidP="00FC5740">
      <w:pPr>
        <w:spacing w:after="0" w:line="240" w:lineRule="auto"/>
        <w:rPr>
          <w:rFonts w:ascii="Arial" w:eastAsia="Times New Roman" w:hAnsi="Arial" w:cs="Arial"/>
          <w:sz w:val="20"/>
          <w:szCs w:val="20"/>
          <w:lang w:eastAsia="de-DE"/>
        </w:rPr>
      </w:pPr>
    </w:p>
    <w:p w14:paraId="4712279F" w14:textId="77777777" w:rsidR="002814B4" w:rsidRDefault="002814B4" w:rsidP="002814B4">
      <w:pPr>
        <w:autoSpaceDE w:val="0"/>
        <w:autoSpaceDN w:val="0"/>
        <w:adjustRightInd w:val="0"/>
        <w:spacing w:after="0" w:line="240" w:lineRule="auto"/>
        <w:ind w:left="840" w:hanging="480"/>
        <w:rPr>
          <w:rFonts w:ascii="Arial" w:hAnsi="Arial" w:cs="Arial"/>
          <w:sz w:val="20"/>
          <w:szCs w:val="20"/>
        </w:rPr>
      </w:pPr>
      <w:r>
        <w:rPr>
          <w:rFonts w:ascii="Arial" w:hAnsi="Arial" w:cs="Arial"/>
          <w:b/>
          <w:bCs/>
          <w:sz w:val="20"/>
          <w:szCs w:val="20"/>
        </w:rPr>
        <w:t>Zusätzliche Informationen:</w:t>
      </w:r>
    </w:p>
    <w:p w14:paraId="4EDC1881" w14:textId="48C09A6C" w:rsidR="00FC5740" w:rsidRDefault="002814B4" w:rsidP="002814B4">
      <w:pPr>
        <w:spacing w:after="0" w:line="240" w:lineRule="auto"/>
        <w:ind w:left="360"/>
        <w:rPr>
          <w:rFonts w:ascii="Arial" w:hAnsi="Arial" w:cs="Arial"/>
          <w:sz w:val="20"/>
          <w:szCs w:val="20"/>
        </w:rPr>
      </w:pPr>
      <w:r>
        <w:rPr>
          <w:rFonts w:ascii="Arial" w:hAnsi="Arial" w:cs="Arial"/>
          <w:sz w:val="20"/>
          <w:szCs w:val="20"/>
        </w:rPr>
        <w:t xml:space="preserve">Für </w:t>
      </w:r>
      <w:r w:rsidR="00C23767" w:rsidRPr="00C23767">
        <w:rPr>
          <w:rFonts w:ascii="Arial" w:hAnsi="Arial" w:cs="Arial"/>
          <w:b/>
          <w:bCs/>
          <w:sz w:val="20"/>
          <w:szCs w:val="20"/>
        </w:rPr>
        <w:t>PC ABS</w:t>
      </w:r>
      <w:r>
        <w:rPr>
          <w:rFonts w:ascii="Arial" w:hAnsi="Arial" w:cs="Arial"/>
          <w:sz w:val="20"/>
          <w:szCs w:val="20"/>
        </w:rPr>
        <w:t xml:space="preserve"> </w:t>
      </w:r>
      <w:r w:rsidR="00DB37B6">
        <w:rPr>
          <w:rFonts w:ascii="Arial" w:hAnsi="Arial" w:cs="Arial"/>
          <w:sz w:val="20"/>
          <w:szCs w:val="20"/>
        </w:rPr>
        <w:t xml:space="preserve">sind </w:t>
      </w:r>
      <w:r>
        <w:rPr>
          <w:rFonts w:ascii="Arial" w:hAnsi="Arial" w:cs="Arial"/>
          <w:sz w:val="20"/>
          <w:szCs w:val="20"/>
        </w:rPr>
        <w:t>keine endokrinschädlichen Eigenschaften bekannt.</w:t>
      </w:r>
    </w:p>
    <w:p w14:paraId="3DBDB57C" w14:textId="77777777" w:rsidR="002814B4" w:rsidRPr="009E73C2" w:rsidRDefault="002814B4" w:rsidP="002814B4">
      <w:pPr>
        <w:spacing w:after="0" w:line="240" w:lineRule="auto"/>
        <w:rPr>
          <w:rFonts w:ascii="Arial" w:eastAsia="Times New Roman" w:hAnsi="Arial" w:cs="Arial"/>
          <w:sz w:val="20"/>
          <w:szCs w:val="20"/>
          <w:lang w:eastAsia="de-DE"/>
        </w:rPr>
      </w:pPr>
    </w:p>
    <w:p w14:paraId="0A632AA1"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1967112C" w14:textId="77777777" w:rsidR="00D0478F" w:rsidRDefault="00D0478F"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w:t>
      </w:r>
      <w:r w:rsidR="00C36DFC">
        <w:rPr>
          <w:rFonts w:ascii="Arial" w:eastAsia="Times New Roman" w:hAnsi="Arial" w:cs="Arial"/>
          <w:sz w:val="20"/>
          <w:szCs w:val="20"/>
          <w:lang w:eastAsia="de-DE"/>
        </w:rPr>
        <w:t>e Einstufung nach der</w:t>
      </w:r>
      <w:r>
        <w:rPr>
          <w:rFonts w:ascii="Arial" w:eastAsia="Times New Roman" w:hAnsi="Arial" w:cs="Arial"/>
          <w:sz w:val="20"/>
          <w:szCs w:val="20"/>
          <w:lang w:eastAsia="de-DE"/>
        </w:rPr>
        <w:t xml:space="preserve"> Verordnung (EG) Nr. 1272/2008.</w:t>
      </w:r>
    </w:p>
    <w:p w14:paraId="220A7EAE" w14:textId="77777777" w:rsidR="00C36DFC" w:rsidRDefault="00C36DFC" w:rsidP="00C36DFC">
      <w:pPr>
        <w:pStyle w:val="Default"/>
        <w:rPr>
          <w:rFonts w:eastAsia="Times New Roman"/>
          <w:color w:val="auto"/>
          <w:sz w:val="20"/>
          <w:szCs w:val="20"/>
          <w:lang w:eastAsia="de-DE"/>
        </w:rPr>
      </w:pPr>
    </w:p>
    <w:p w14:paraId="07AAADCF" w14:textId="77777777" w:rsidR="00C36DFC" w:rsidRPr="008F0F44" w:rsidRDefault="00C36DFC" w:rsidP="00C36DFC">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39DA9473" w14:textId="77777777" w:rsidR="00C36DFC" w:rsidRDefault="00C36DFC" w:rsidP="00C36DF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Kennzeichnung nach der Verordnung (EG) Nr. 1272/2008.</w:t>
      </w:r>
    </w:p>
    <w:p w14:paraId="117DC6BD" w14:textId="77777777" w:rsidR="00F06A8B" w:rsidRDefault="00F06A8B" w:rsidP="00C36DFC">
      <w:pPr>
        <w:spacing w:after="0" w:line="240" w:lineRule="auto"/>
        <w:ind w:left="360"/>
        <w:rPr>
          <w:rFonts w:ascii="Arial" w:eastAsia="Times New Roman" w:hAnsi="Arial" w:cs="Arial"/>
          <w:sz w:val="20"/>
          <w:szCs w:val="20"/>
          <w:lang w:eastAsia="de-DE"/>
        </w:rPr>
      </w:pPr>
    </w:p>
    <w:p w14:paraId="213DF4AA" w14:textId="77777777" w:rsidR="00F06A8B" w:rsidRPr="008F0F44" w:rsidRDefault="00F06A8B" w:rsidP="00F06A8B">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60DFD37B" w14:textId="77777777" w:rsidR="00F06A8B" w:rsidRDefault="00F06A8B" w:rsidP="00F06A8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05C0F898" w14:textId="77777777" w:rsidR="00F06A8B" w:rsidRDefault="00F06A8B" w:rsidP="00C36DFC">
      <w:pPr>
        <w:spacing w:after="0" w:line="240" w:lineRule="auto"/>
        <w:ind w:left="360"/>
        <w:rPr>
          <w:rFonts w:ascii="Arial" w:eastAsia="Times New Roman" w:hAnsi="Arial" w:cs="Arial"/>
          <w:sz w:val="20"/>
          <w:szCs w:val="20"/>
          <w:lang w:eastAsia="de-DE"/>
        </w:rPr>
      </w:pPr>
    </w:p>
    <w:p w14:paraId="570D89B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3D6897DB"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709681C0" w14:textId="77777777" w:rsidR="003F3713" w:rsidRDefault="003F3713" w:rsidP="00E6692E">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 xml:space="preserve">ach Hautkontakt: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E6692E">
        <w:rPr>
          <w:rFonts w:ascii="Arial" w:eastAsia="Times New Roman" w:hAnsi="Arial" w:cs="Arial"/>
          <w:sz w:val="20"/>
          <w:szCs w:val="20"/>
          <w:lang w:eastAsia="de-DE"/>
        </w:rPr>
        <w:t xml:space="preserve">Mit viel Wasser abwaschen. Bei Bedarf Erste Hilfe anwenden oder </w:t>
      </w:r>
    </w:p>
    <w:p w14:paraId="58FC90BE" w14:textId="77777777" w:rsidR="00E6692E" w:rsidRDefault="00E6692E" w:rsidP="003F3713">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ärztliche Versorgung hinzuziehen. Bei Hautkontakt mit geschmol-</w:t>
      </w:r>
    </w:p>
    <w:p w14:paraId="6C49BBBC" w14:textId="77777777" w:rsidR="00E6692E" w:rsidRDefault="0083398D" w:rsidP="0083398D">
      <w:pPr>
        <w:spacing w:after="0" w:line="240" w:lineRule="auto"/>
        <w:ind w:left="4245"/>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zenem Material oder Brandwunden, Arzt aufsuchen. </w:t>
      </w:r>
      <w:r w:rsidR="00E6692E">
        <w:rPr>
          <w:rFonts w:ascii="Arial" w:eastAsia="Times New Roman" w:hAnsi="Arial" w:cs="Arial"/>
          <w:sz w:val="20"/>
          <w:szCs w:val="20"/>
          <w:lang w:eastAsia="de-DE"/>
        </w:rPr>
        <w:t xml:space="preserve">Das geschmolzene Material nicht von der Haut entfernen. </w:t>
      </w:r>
    </w:p>
    <w:p w14:paraId="63B41F05" w14:textId="77777777" w:rsidR="00E6692E" w:rsidRDefault="00E6692E" w:rsidP="0083398D">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016E919"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59F9153C" w14:textId="77777777" w:rsidR="00B9167B" w:rsidRDefault="007A1341"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Hinweise für den Arzt: Keine Informationen verfügbar.</w:t>
      </w:r>
    </w:p>
    <w:p w14:paraId="43B07EA1"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64F6CC8A"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6B11B31B" w14:textId="77777777" w:rsidR="0076554A" w:rsidRDefault="007A1341" w:rsidP="0076554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Therapeutische Maßnahmen: Keine Informationen verfügbar.</w:t>
      </w:r>
    </w:p>
    <w:p w14:paraId="2110FF02" w14:textId="77777777" w:rsidR="004C2E31" w:rsidRPr="002A3E99" w:rsidRDefault="004C2E31" w:rsidP="00E97C12">
      <w:pPr>
        <w:spacing w:after="0" w:line="240" w:lineRule="auto"/>
        <w:rPr>
          <w:rFonts w:ascii="Arial" w:eastAsia="Times New Roman" w:hAnsi="Arial" w:cs="Arial"/>
          <w:sz w:val="20"/>
          <w:szCs w:val="20"/>
          <w:lang w:eastAsia="de-DE"/>
        </w:rPr>
      </w:pPr>
    </w:p>
    <w:p w14:paraId="2413AE4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2212406D" w14:textId="77777777" w:rsidR="008D60BC" w:rsidRPr="00AD141F"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Wassersprühstrahl</w:t>
      </w:r>
      <w:r w:rsidR="00C9397A">
        <w:rPr>
          <w:rFonts w:ascii="Arial" w:eastAsia="Times New Roman" w:hAnsi="Arial" w:cs="Arial"/>
          <w:sz w:val="20"/>
          <w:szCs w:val="20"/>
          <w:lang w:eastAsia="de-DE"/>
        </w:rPr>
        <w:t>, Löschpulver,</w:t>
      </w:r>
      <w:r w:rsidR="00C9397A" w:rsidRPr="00C9397A">
        <w:rPr>
          <w:rFonts w:ascii="Arial" w:eastAsia="Times New Roman" w:hAnsi="Arial" w:cs="Arial"/>
          <w:sz w:val="20"/>
          <w:szCs w:val="20"/>
          <w:lang w:eastAsia="de-DE"/>
        </w:rPr>
        <w:t xml:space="preserve"> </w:t>
      </w:r>
      <w:r w:rsidR="00C9397A">
        <w:rPr>
          <w:rFonts w:ascii="Arial" w:eastAsia="Times New Roman" w:hAnsi="Arial" w:cs="Arial"/>
          <w:sz w:val="20"/>
          <w:szCs w:val="20"/>
          <w:lang w:eastAsia="de-DE"/>
        </w:rPr>
        <w:t>Kohlendioxid (CO2), Schaum,</w:t>
      </w:r>
    </w:p>
    <w:p w14:paraId="313E4C85" w14:textId="77777777" w:rsidR="00E97C12" w:rsidRDefault="00C9397A" w:rsidP="008D60BC">
      <w:pPr>
        <w:spacing w:after="0" w:line="240" w:lineRule="auto"/>
        <w:ind w:left="3900" w:firstLine="348"/>
        <w:rPr>
          <w:rFonts w:ascii="Arial" w:eastAsia="Times New Roman" w:hAnsi="Arial" w:cs="Arial"/>
          <w:sz w:val="20"/>
          <w:szCs w:val="20"/>
          <w:lang w:eastAsia="de-DE"/>
        </w:rPr>
      </w:pPr>
      <w:r>
        <w:rPr>
          <w:rFonts w:ascii="Arial" w:eastAsia="Times New Roman" w:hAnsi="Arial" w:cs="Arial"/>
          <w:sz w:val="20"/>
          <w:szCs w:val="20"/>
          <w:lang w:eastAsia="de-DE"/>
        </w:rPr>
        <w:t>Trockenlöschmittel.</w:t>
      </w:r>
    </w:p>
    <w:p w14:paraId="3E0A69A0"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3082FAC3"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2BDAEA4D" w14:textId="77777777" w:rsidR="00C9397A"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Bei Brand </w:t>
      </w:r>
      <w:r w:rsidR="00C9397A">
        <w:rPr>
          <w:rFonts w:ascii="Arial" w:eastAsia="Times New Roman" w:hAnsi="Arial" w:cs="Arial"/>
          <w:sz w:val="20"/>
          <w:szCs w:val="20"/>
          <w:lang w:eastAsia="de-DE"/>
        </w:rPr>
        <w:t>entstehen Kohlendioxid, Kohlenmonoxid, Stickstoffoxide und Spuren von Cyanwasserstoff</w:t>
      </w:r>
    </w:p>
    <w:p w14:paraId="085B4F30" w14:textId="77777777" w:rsidR="00C9397A" w:rsidRDefault="00C939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(Blausäure). Explosions- und Brandgase nicht einatmen.</w:t>
      </w:r>
    </w:p>
    <w:p w14:paraId="31F9954B" w14:textId="77777777" w:rsidR="00C9397A" w:rsidRDefault="00C9397A" w:rsidP="008D60BC">
      <w:pPr>
        <w:spacing w:after="0" w:line="240" w:lineRule="auto"/>
        <w:ind w:left="360"/>
        <w:rPr>
          <w:rFonts w:ascii="Arial" w:eastAsia="Times New Roman" w:hAnsi="Arial" w:cs="Arial"/>
          <w:sz w:val="20"/>
          <w:szCs w:val="20"/>
          <w:lang w:eastAsia="de-DE"/>
        </w:rPr>
      </w:pPr>
    </w:p>
    <w:p w14:paraId="4EE12235"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2DEA1B6E" w14:textId="77777777" w:rsidR="007B5A51" w:rsidRDefault="00C9397A" w:rsidP="007B5A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Brandbekämpfung Atemschutz mit unabhängiger Luftzufuhr erforderlich. Kontaminiertes Löschwasser nicht ins Erdreich, ins Grundwasser oder in Gewässer eindringen lassen.</w:t>
      </w:r>
    </w:p>
    <w:p w14:paraId="092B0C1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537B08D2"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w:t>
      </w:r>
      <w:r w:rsidR="008D60BC" w:rsidRPr="00AD141F">
        <w:rPr>
          <w:rFonts w:ascii="Arial" w:eastAsia="Times New Roman" w:hAnsi="Arial" w:cs="Arial"/>
          <w:sz w:val="20"/>
          <w:szCs w:val="20"/>
          <w:lang w:eastAsia="de-DE"/>
        </w:rPr>
        <w:t xml:space="preserve">ersonenbezogene </w:t>
      </w:r>
      <w:r>
        <w:rPr>
          <w:rFonts w:ascii="Arial" w:eastAsia="Times New Roman" w:hAnsi="Arial" w:cs="Arial"/>
          <w:sz w:val="20"/>
          <w:szCs w:val="20"/>
          <w:lang w:eastAsia="de-DE"/>
        </w:rPr>
        <w:t>Vorsichtsmaßnahmen, Schutzausrüstungen und in Notfällen anzuwendende Verfahren</w:t>
      </w:r>
    </w:p>
    <w:p w14:paraId="320E4AEA" w14:textId="77777777" w:rsidR="00AB1BE9" w:rsidRDefault="00AB1BE9" w:rsidP="00AB1BE9">
      <w:pPr>
        <w:spacing w:after="0" w:line="240" w:lineRule="auto"/>
        <w:ind w:left="360"/>
        <w:rPr>
          <w:rFonts w:ascii="Arial" w:eastAsia="Times New Roman" w:hAnsi="Arial" w:cs="Arial"/>
          <w:sz w:val="20"/>
          <w:szCs w:val="20"/>
          <w:lang w:eastAsia="de-DE"/>
        </w:rPr>
      </w:pPr>
    </w:p>
    <w:p w14:paraId="695CB8B0"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Granulat - Rutschgefahr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p>
    <w:p w14:paraId="2526354B" w14:textId="77777777" w:rsidR="00AB1BE9" w:rsidRDefault="00AB1BE9" w:rsidP="008D60BC">
      <w:pPr>
        <w:spacing w:after="0" w:line="240" w:lineRule="auto"/>
        <w:ind w:left="360"/>
        <w:rPr>
          <w:rFonts w:ascii="Arial" w:eastAsia="Times New Roman" w:hAnsi="Arial" w:cs="Arial"/>
          <w:sz w:val="20"/>
          <w:szCs w:val="20"/>
          <w:lang w:eastAsia="de-DE"/>
        </w:rPr>
      </w:pPr>
    </w:p>
    <w:p w14:paraId="45D753AA"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AE69BB">
        <w:rPr>
          <w:rFonts w:ascii="Arial" w:eastAsia="Times New Roman" w:hAnsi="Arial" w:cs="Arial"/>
          <w:sz w:val="20"/>
          <w:szCs w:val="20"/>
          <w:lang w:eastAsia="de-DE"/>
        </w:rPr>
        <w:t>Das Eindringen in das Erdreich, in Gewässer oder in das Grund-</w:t>
      </w:r>
    </w:p>
    <w:p w14:paraId="70B17D4B" w14:textId="77777777" w:rsidR="00AE69BB" w:rsidRDefault="00AE69B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wasser verhindern. </w:t>
      </w:r>
    </w:p>
    <w:p w14:paraId="64208C99" w14:textId="77777777" w:rsidR="00AB1BE9" w:rsidRDefault="00AB1BE9" w:rsidP="008D60BC">
      <w:pPr>
        <w:spacing w:after="0" w:line="240" w:lineRule="auto"/>
        <w:ind w:left="360"/>
        <w:rPr>
          <w:rFonts w:ascii="Arial" w:eastAsia="Times New Roman" w:hAnsi="Arial" w:cs="Arial"/>
          <w:sz w:val="20"/>
          <w:szCs w:val="20"/>
          <w:lang w:eastAsia="de-DE"/>
        </w:rPr>
      </w:pPr>
    </w:p>
    <w:p w14:paraId="4FBEA811" w14:textId="77777777" w:rsidR="00AB1BE9"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Methoden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B1BE9">
        <w:rPr>
          <w:rFonts w:ascii="Arial" w:eastAsia="Times New Roman" w:hAnsi="Arial" w:cs="Arial"/>
          <w:sz w:val="20"/>
          <w:szCs w:val="20"/>
          <w:lang w:eastAsia="de-DE"/>
        </w:rPr>
        <w:t>Mechanisch aufnehmen. Staubbildung vermeiden.</w:t>
      </w:r>
    </w:p>
    <w:p w14:paraId="60426FE3" w14:textId="77777777" w:rsidR="00581870"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6FCB3DE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63123947" w14:textId="77777777" w:rsidR="00690669" w:rsidRDefault="001610E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 den empfohlenen Verarbeitungsbedingungen können geringe Mengen Emittate, im wesentlichen Reste von Monomeren und Restlösemittel abgegeben werden. Durch ausreichende Belüftung bzw. Absaugung am Arbeitsplatz ist dafür zu sorgen, dass die unter Abschnitt 8 angegebenen Grenzwerte eingehalten werden.</w:t>
      </w:r>
    </w:p>
    <w:p w14:paraId="4D2C56BF"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mechanischer Bearbeitung wirksame Absaugung von Stäuben vorsehen.</w:t>
      </w:r>
    </w:p>
    <w:p w14:paraId="3908C430"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Von Nahrungs-und Genussmitteln fernhalten. Vor den Pausen und bei Arbeitsende Hände waschen und Hautschutzsalbe anwenden. Beschmutzte Kleidung wechseln.</w:t>
      </w:r>
    </w:p>
    <w:p w14:paraId="205B475F" w14:textId="77777777" w:rsidR="00690669" w:rsidRPr="00690669" w:rsidRDefault="00690669" w:rsidP="008D60BC">
      <w:pPr>
        <w:spacing w:after="0" w:line="240" w:lineRule="auto"/>
        <w:ind w:left="360"/>
        <w:rPr>
          <w:rFonts w:ascii="Arial" w:eastAsia="Times New Roman" w:hAnsi="Arial" w:cs="Arial"/>
          <w:sz w:val="16"/>
          <w:szCs w:val="16"/>
          <w:lang w:eastAsia="de-DE"/>
        </w:rPr>
      </w:pPr>
    </w:p>
    <w:p w14:paraId="68CDCA7F" w14:textId="77777777" w:rsidR="00690669" w:rsidRPr="00E97C12"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39DE52D0" w14:textId="77777777" w:rsidR="00690669" w:rsidRDefault="00702333"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Lagerbedingungen erforderlich.</w:t>
      </w:r>
    </w:p>
    <w:p w14:paraId="211BC5E3" w14:textId="77777777" w:rsidR="00386751" w:rsidRDefault="00386751" w:rsidP="00690669">
      <w:pPr>
        <w:spacing w:after="0" w:line="240" w:lineRule="auto"/>
        <w:ind w:left="360"/>
        <w:rPr>
          <w:rFonts w:ascii="Arial" w:eastAsia="Times New Roman" w:hAnsi="Arial" w:cs="Arial"/>
          <w:sz w:val="20"/>
          <w:szCs w:val="20"/>
          <w:lang w:eastAsia="de-DE"/>
        </w:rPr>
      </w:pPr>
    </w:p>
    <w:p w14:paraId="41836484" w14:textId="77777777" w:rsidR="00386751" w:rsidRDefault="00386751"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Lagerklasse (TRGS 510):</w:t>
      </w:r>
      <w:r>
        <w:rPr>
          <w:rFonts w:ascii="Arial" w:eastAsia="Times New Roman" w:hAnsi="Arial" w:cs="Arial"/>
          <w:sz w:val="20"/>
          <w:szCs w:val="20"/>
          <w:lang w:eastAsia="de-DE"/>
        </w:rPr>
        <w:tab/>
      </w:r>
      <w:r>
        <w:rPr>
          <w:rFonts w:ascii="Arial" w:eastAsia="Times New Roman" w:hAnsi="Arial" w:cs="Arial"/>
          <w:sz w:val="20"/>
          <w:szCs w:val="20"/>
          <w:lang w:eastAsia="de-DE"/>
        </w:rPr>
        <w:tab/>
        <w:t>11: Brennbare Stoffe.</w:t>
      </w:r>
    </w:p>
    <w:p w14:paraId="68B3E7A1" w14:textId="77777777" w:rsidR="00386751" w:rsidRDefault="00386751" w:rsidP="00690669">
      <w:pPr>
        <w:spacing w:after="0" w:line="240" w:lineRule="auto"/>
        <w:ind w:left="360"/>
        <w:rPr>
          <w:rFonts w:ascii="Arial" w:eastAsia="Times New Roman" w:hAnsi="Arial" w:cs="Arial"/>
          <w:sz w:val="20"/>
          <w:szCs w:val="20"/>
          <w:lang w:eastAsia="de-DE"/>
        </w:rPr>
      </w:pPr>
    </w:p>
    <w:p w14:paraId="58C9F6DC" w14:textId="77777777" w:rsidR="00386751" w:rsidRPr="00E97C12" w:rsidRDefault="00386751" w:rsidP="003867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Endverwendungszwecke</w:t>
      </w:r>
    </w:p>
    <w:p w14:paraId="57103AED" w14:textId="77777777" w:rsidR="00386751" w:rsidRDefault="00386751" w:rsidP="003867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24B16A3E" w14:textId="77777777" w:rsidR="00386751" w:rsidRDefault="00386751" w:rsidP="00690669">
      <w:pPr>
        <w:spacing w:after="0" w:line="240" w:lineRule="auto"/>
        <w:ind w:left="360"/>
        <w:rPr>
          <w:rFonts w:ascii="Arial" w:eastAsia="Times New Roman" w:hAnsi="Arial" w:cs="Arial"/>
          <w:sz w:val="20"/>
          <w:szCs w:val="20"/>
          <w:lang w:eastAsia="de-DE"/>
        </w:rPr>
      </w:pPr>
    </w:p>
    <w:p w14:paraId="4545A5B0" w14:textId="77777777" w:rsidR="008D60BC" w:rsidRPr="007E4113" w:rsidRDefault="00767731"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 xml:space="preserve">Begrenzung und Überwachung der </w:t>
      </w:r>
      <w:r w:rsidR="008D60BC" w:rsidRPr="007E4113">
        <w:rPr>
          <w:rFonts w:ascii="Arial" w:eastAsia="Times New Roman" w:hAnsi="Arial" w:cs="Arial"/>
          <w:b/>
          <w:bCs/>
          <w:lang w:eastAsia="de-DE"/>
        </w:rPr>
        <w:t>Ex</w:t>
      </w:r>
      <w:r>
        <w:rPr>
          <w:rFonts w:ascii="Arial" w:eastAsia="Times New Roman" w:hAnsi="Arial" w:cs="Arial"/>
          <w:b/>
          <w:bCs/>
          <w:lang w:eastAsia="de-DE"/>
        </w:rPr>
        <w:t>position /</w:t>
      </w:r>
      <w:r w:rsidR="008D60BC" w:rsidRPr="007E4113">
        <w:rPr>
          <w:rFonts w:ascii="Arial" w:eastAsia="Times New Roman" w:hAnsi="Arial" w:cs="Arial"/>
          <w:b/>
          <w:bCs/>
          <w:lang w:eastAsia="de-DE"/>
        </w:rPr>
        <w:t xml:space="preserve"> </w:t>
      </w:r>
      <w:r>
        <w:rPr>
          <w:rFonts w:ascii="Arial" w:eastAsia="Times New Roman" w:hAnsi="Arial" w:cs="Arial"/>
          <w:b/>
          <w:bCs/>
          <w:lang w:eastAsia="de-DE"/>
        </w:rPr>
        <w:t>P</w:t>
      </w:r>
      <w:r w:rsidR="008D60BC" w:rsidRPr="007E4113">
        <w:rPr>
          <w:rFonts w:ascii="Arial" w:eastAsia="Times New Roman" w:hAnsi="Arial" w:cs="Arial"/>
          <w:b/>
          <w:bCs/>
          <w:lang w:eastAsia="de-DE"/>
        </w:rPr>
        <w:t>ersönliche Schutzausrüstung</w:t>
      </w:r>
      <w:r>
        <w:rPr>
          <w:rFonts w:ascii="Arial" w:eastAsia="Times New Roman" w:hAnsi="Arial" w:cs="Arial"/>
          <w:b/>
          <w:bCs/>
          <w:lang w:eastAsia="de-DE"/>
        </w:rPr>
        <w:t>en</w:t>
      </w:r>
    </w:p>
    <w:p w14:paraId="1BF230A0"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35401BE1" w14:textId="77777777" w:rsidR="008D60BC" w:rsidRDefault="00C90F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der Verarbeitung dieses Produktes, besonders im thermischen Prozess, müssen die Regelungen für die unten aufgeführten Stoffe beachtet werden. Nach unseren Erfahrungen können die unten zitierten Grenzwerte bei Verwendung von wirksamen Vorrichtungen zur Lüftung und zur Absaugung an den Austrittsstellen eventuell entstehende Dämpfe sicher eingehalten werden.</w:t>
      </w:r>
    </w:p>
    <w:p w14:paraId="777A5197" w14:textId="77777777" w:rsidR="00354B3E" w:rsidRDefault="00354B3E" w:rsidP="008D60BC">
      <w:pPr>
        <w:spacing w:after="0" w:line="240" w:lineRule="auto"/>
        <w:ind w:left="360"/>
        <w:rPr>
          <w:rFonts w:ascii="Arial" w:eastAsia="Times New Roman" w:hAnsi="Arial" w:cs="Arial"/>
          <w:sz w:val="20"/>
          <w:szCs w:val="20"/>
          <w:lang w:eastAsia="de-DE"/>
        </w:rPr>
      </w:pPr>
    </w:p>
    <w:p w14:paraId="2A98F94E" w14:textId="77777777" w:rsidR="00C9059F" w:rsidRDefault="00C9059F" w:rsidP="00C9059F">
      <w:pPr>
        <w:spacing w:after="0" w:line="240" w:lineRule="auto"/>
        <w:ind w:left="360"/>
        <w:rPr>
          <w:rFonts w:ascii="Arial" w:eastAsia="Times New Roman" w:hAnsi="Arial" w:cs="Arial"/>
          <w:sz w:val="20"/>
          <w:szCs w:val="20"/>
          <w:lang w:eastAsia="de-DE"/>
        </w:rPr>
      </w:pPr>
    </w:p>
    <w:p w14:paraId="49A0EAF2" w14:textId="77777777" w:rsidR="00C9059F" w:rsidRPr="00C23D55"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 xml:space="preserve">   </w:t>
      </w:r>
      <w:r w:rsidR="00825258"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CAS-Nr.</w:t>
      </w:r>
      <w:r w:rsidR="00180A9A" w:rsidRPr="00C23D55">
        <w:rPr>
          <w:rFonts w:ascii="Arial" w:eastAsia="Times New Roman" w:hAnsi="Arial" w:cs="Arial"/>
          <w:b/>
          <w:sz w:val="16"/>
          <w:szCs w:val="16"/>
          <w:lang w:eastAsia="de-DE"/>
        </w:rPr>
        <w:tab/>
      </w:r>
      <w:r w:rsidR="00825258"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r>
      <w:r w:rsidR="00867B45" w:rsidRPr="00C23D55">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 xml:space="preserve">Wert  </w:t>
      </w:r>
      <w:r w:rsidR="00C01451">
        <w:rPr>
          <w:rFonts w:ascii="Arial" w:eastAsia="Times New Roman" w:hAnsi="Arial" w:cs="Arial"/>
          <w:b/>
          <w:sz w:val="16"/>
          <w:szCs w:val="16"/>
          <w:lang w:eastAsia="de-DE"/>
        </w:rPr>
        <w:tab/>
      </w:r>
      <w:r w:rsidR="00C01451">
        <w:rPr>
          <w:rFonts w:ascii="Arial" w:eastAsia="Times New Roman" w:hAnsi="Arial" w:cs="Arial"/>
          <w:b/>
          <w:sz w:val="16"/>
          <w:szCs w:val="16"/>
          <w:lang w:eastAsia="de-DE"/>
        </w:rPr>
        <w:tab/>
      </w:r>
      <w:r w:rsidRPr="00C23D55">
        <w:rPr>
          <w:rFonts w:ascii="Arial" w:eastAsia="Times New Roman" w:hAnsi="Arial" w:cs="Arial"/>
          <w:b/>
          <w:sz w:val="16"/>
          <w:szCs w:val="16"/>
          <w:lang w:eastAsia="de-DE"/>
        </w:rPr>
        <w:t>Spitze</w:t>
      </w:r>
      <w:r w:rsidR="00867B45" w:rsidRPr="00C23D55">
        <w:rPr>
          <w:rFonts w:ascii="Arial" w:eastAsia="Times New Roman" w:hAnsi="Arial" w:cs="Arial"/>
          <w:b/>
          <w:sz w:val="16"/>
          <w:szCs w:val="16"/>
          <w:lang w:eastAsia="de-DE"/>
        </w:rPr>
        <w:t>nbeg</w:t>
      </w:r>
      <w:r w:rsidR="008651B9" w:rsidRPr="00C23D55">
        <w:rPr>
          <w:rFonts w:ascii="Arial" w:eastAsia="Times New Roman" w:hAnsi="Arial" w:cs="Arial"/>
          <w:b/>
          <w:sz w:val="16"/>
          <w:szCs w:val="16"/>
          <w:lang w:eastAsia="de-DE"/>
        </w:rPr>
        <w:t>ren-</w:t>
      </w:r>
      <w:r w:rsidRPr="00C23D55">
        <w:rPr>
          <w:rFonts w:ascii="Arial" w:eastAsia="Times New Roman" w:hAnsi="Arial" w:cs="Arial"/>
          <w:b/>
          <w:sz w:val="16"/>
          <w:szCs w:val="16"/>
          <w:lang w:eastAsia="de-DE"/>
        </w:rPr>
        <w:tab/>
      </w:r>
      <w:r w:rsidR="00C01451">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3D6215F0" w14:textId="77777777" w:rsidR="008651B9" w:rsidRPr="00C23D55"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sidR="00C01451">
        <w:rPr>
          <w:rFonts w:ascii="Arial" w:eastAsia="Times New Roman" w:hAnsi="Arial" w:cs="Arial"/>
          <w:b/>
          <w:sz w:val="16"/>
          <w:szCs w:val="16"/>
          <w:lang w:eastAsia="de-DE"/>
        </w:rPr>
        <w:tab/>
      </w:r>
      <w:r w:rsidRPr="00C23D55">
        <w:rPr>
          <w:rFonts w:ascii="Arial" w:eastAsia="Times New Roman" w:hAnsi="Arial" w:cs="Arial"/>
          <w:b/>
          <w:sz w:val="16"/>
          <w:szCs w:val="16"/>
          <w:lang w:eastAsia="de-DE"/>
        </w:rPr>
        <w:t>zungswert</w:t>
      </w:r>
    </w:p>
    <w:p w14:paraId="76F071B9" w14:textId="77777777" w:rsidR="008651B9" w:rsidRPr="00A73220"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8"/>
          <w:szCs w:val="18"/>
          <w:lang w:eastAsia="de-DE"/>
        </w:rPr>
      </w:pPr>
    </w:p>
    <w:p w14:paraId="0147C8BC"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5771FC"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9F2A8B">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p>
    <w:p w14:paraId="39EC97CF"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488ACED"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867B45" w:rsidRPr="00CD6758">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20 ppm</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2</w:t>
      </w:r>
      <w:r w:rsidR="007A4478">
        <w:rPr>
          <w:rFonts w:ascii="Arial" w:eastAsia="Times New Roman" w:hAnsi="Arial" w:cs="Arial"/>
          <w:sz w:val="15"/>
          <w:szCs w:val="15"/>
          <w:lang w:eastAsia="de-DE"/>
        </w:rPr>
        <w:tab/>
        <w:t xml:space="preserve">        </w:t>
      </w:r>
      <w:r w:rsidR="009F2A8B">
        <w:rPr>
          <w:rFonts w:ascii="Arial" w:eastAsia="Times New Roman" w:hAnsi="Arial" w:cs="Arial"/>
          <w:sz w:val="15"/>
          <w:szCs w:val="15"/>
          <w:lang w:eastAsia="de-DE"/>
        </w:rPr>
        <w:t xml:space="preserve">    </w:t>
      </w:r>
      <w:r w:rsidR="007A447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Y</w:t>
      </w:r>
    </w:p>
    <w:p w14:paraId="4A5EE567"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C23D55" w:rsidRPr="00CD6758">
        <w:rPr>
          <w:rFonts w:ascii="Arial" w:eastAsia="Times New Roman" w:hAnsi="Arial" w:cs="Arial"/>
          <w:sz w:val="15"/>
          <w:szCs w:val="15"/>
          <w:lang w:eastAsia="de-DE"/>
        </w:rPr>
        <w:tab/>
        <w:t xml:space="preserve">      </w:t>
      </w:r>
      <w:r w:rsidR="000C7F39">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86 mg/m³</w:t>
      </w:r>
    </w:p>
    <w:p w14:paraId="35936A13" w14:textId="77777777" w:rsidR="00C23D55" w:rsidRPr="00CD6758" w:rsidRDefault="00C23D5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3592394" w14:textId="77777777" w:rsidR="00867B45" w:rsidRPr="00CD6758" w:rsidRDefault="00867B4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00F577ED"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Kategorie II:</w:t>
      </w:r>
      <w:r w:rsidR="00036198" w:rsidRPr="00CD6758">
        <w:rPr>
          <w:rFonts w:ascii="Arial" w:eastAsia="Times New Roman" w:hAnsi="Arial" w:cs="Arial"/>
          <w:sz w:val="15"/>
          <w:szCs w:val="15"/>
          <w:lang w:eastAsia="de-DE"/>
        </w:rPr>
        <w:t xml:space="preserve"> Resorptiv</w:t>
      </w:r>
    </w:p>
    <w:p w14:paraId="3DB6EC50"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707EBD" w:rsidRPr="00CD6758">
        <w:rPr>
          <w:rFonts w:ascii="Arial" w:eastAsia="Times New Roman" w:hAnsi="Arial" w:cs="Arial"/>
          <w:sz w:val="15"/>
          <w:szCs w:val="15"/>
          <w:lang w:eastAsia="de-DE"/>
        </w:rPr>
        <w:t>wirksame</w:t>
      </w:r>
      <w:r w:rsidR="00036198" w:rsidRPr="00CD6758">
        <w:rPr>
          <w:rFonts w:ascii="Arial" w:eastAsia="Times New Roman" w:hAnsi="Arial" w:cs="Arial"/>
          <w:sz w:val="15"/>
          <w:szCs w:val="15"/>
          <w:lang w:eastAsia="de-DE"/>
        </w:rPr>
        <w:t xml:space="preserve"> Stoffe</w:t>
      </w:r>
    </w:p>
    <w:p w14:paraId="2D94832B"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ung</w:t>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t xml:space="preserve"> </w:t>
      </w:r>
    </w:p>
    <w:p w14:paraId="3578D4C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7869234" w14:textId="77777777" w:rsidR="00CD29EB" w:rsidRPr="00CD6758" w:rsidRDefault="00180A9A"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00CD29EB"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100-41-4</w:t>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EU ELV</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t>TWA</w:t>
      </w:r>
      <w:r w:rsidR="00CD29EB" w:rsidRPr="00CD6758">
        <w:rPr>
          <w:rFonts w:ascii="Arial" w:eastAsia="Times New Roman" w:hAnsi="Arial" w:cs="Arial"/>
          <w:sz w:val="15"/>
          <w:szCs w:val="15"/>
          <w:lang w:eastAsia="de-DE"/>
        </w:rPr>
        <w:tab/>
        <w:t xml:space="preserve">       100 ppm</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CD29EB" w:rsidRPr="00CD6758">
        <w:rPr>
          <w:rFonts w:ascii="Arial" w:eastAsia="Times New Roman" w:hAnsi="Arial" w:cs="Arial"/>
          <w:sz w:val="15"/>
          <w:szCs w:val="15"/>
          <w:lang w:eastAsia="de-DE"/>
        </w:rPr>
        <w:t xml:space="preserve"> indikativ</w:t>
      </w:r>
    </w:p>
    <w:p w14:paraId="00A3C789" w14:textId="77777777" w:rsidR="00CD29EB" w:rsidRPr="00CD6758" w:rsidRDefault="00CD29EB"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B33270">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442 mg/m³</w:t>
      </w:r>
    </w:p>
    <w:p w14:paraId="262A82CD"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7E8B682"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0904D6">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200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D6053D"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45AE7BDF"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0904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884 mg/m³</w:t>
      </w:r>
    </w:p>
    <w:p w14:paraId="51D2E5B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2C27C50" w14:textId="77777777" w:rsidR="001C2E7C" w:rsidRPr="00CD6758" w:rsidRDefault="0029788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100-41-4</w:t>
      </w:r>
      <w:r w:rsidR="008651B9"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EU ELV</w:t>
      </w:r>
      <w:r w:rsidR="008651B9"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912CA7" w:rsidRPr="00CD6758">
        <w:rPr>
          <w:rFonts w:ascii="Arial" w:eastAsia="Times New Roman" w:hAnsi="Arial" w:cs="Arial"/>
          <w:sz w:val="15"/>
          <w:szCs w:val="15"/>
          <w:lang w:eastAsia="de-DE"/>
        </w:rPr>
        <w:t xml:space="preserve"> </w:t>
      </w:r>
      <w:r w:rsidR="00FA7CFF">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912CA7" w:rsidRPr="00CD6758">
        <w:rPr>
          <w:rFonts w:ascii="Arial" w:eastAsia="Times New Roman" w:hAnsi="Arial" w:cs="Arial"/>
          <w:sz w:val="15"/>
          <w:szCs w:val="15"/>
          <w:lang w:eastAsia="de-DE"/>
        </w:rPr>
        <w:t>Hautresor</w:t>
      </w:r>
      <w:r w:rsidR="00D6053D" w:rsidRPr="00CD6758">
        <w:rPr>
          <w:rFonts w:ascii="Arial" w:eastAsia="Times New Roman" w:hAnsi="Arial" w:cs="Arial"/>
          <w:sz w:val="15"/>
          <w:szCs w:val="15"/>
          <w:lang w:eastAsia="de-DE"/>
        </w:rPr>
        <w:t>p</w:t>
      </w:r>
      <w:r w:rsidR="00912CA7" w:rsidRPr="00CD6758">
        <w:rPr>
          <w:rFonts w:ascii="Arial" w:eastAsia="Times New Roman" w:hAnsi="Arial" w:cs="Arial"/>
          <w:sz w:val="15"/>
          <w:szCs w:val="15"/>
          <w:lang w:eastAsia="de-DE"/>
        </w:rPr>
        <w:t>tion möglich</w:t>
      </w:r>
    </w:p>
    <w:p w14:paraId="1A27C7B5" w14:textId="77777777" w:rsidR="001C2E7C"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 xml:space="preserve"> </w:t>
      </w:r>
    </w:p>
    <w:p w14:paraId="0325188A" w14:textId="77777777" w:rsidR="00143AED"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00297888" w:rsidRPr="00CD6758">
        <w:rPr>
          <w:rFonts w:ascii="Arial" w:eastAsia="Times New Roman" w:hAnsi="Arial" w:cs="Arial"/>
          <w:sz w:val="15"/>
          <w:szCs w:val="15"/>
          <w:lang w:eastAsia="de-DE"/>
        </w:rPr>
        <w:tab/>
        <w:t xml:space="preserve">       </w:t>
      </w:r>
    </w:p>
    <w:p w14:paraId="412B18EF"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D686883" w14:textId="77777777" w:rsidR="00143AED" w:rsidRPr="00CD6758" w:rsidRDefault="00A32CB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r w:rsidR="00F02702" w:rsidRPr="00CD6758">
        <w:rPr>
          <w:rFonts w:ascii="Arial" w:eastAsia="Times New Roman" w:hAnsi="Arial" w:cs="Arial"/>
          <w:sz w:val="15"/>
          <w:szCs w:val="15"/>
          <w:lang w:eastAsia="de-DE"/>
        </w:rPr>
        <w:t xml:space="preserve"> </w:t>
      </w:r>
    </w:p>
    <w:p w14:paraId="197E3259"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95E421F"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9515D2">
        <w:rPr>
          <w:rFonts w:ascii="Arial" w:eastAsia="Times New Roman" w:hAnsi="Arial" w:cs="Arial"/>
          <w:sz w:val="15"/>
          <w:szCs w:val="15"/>
          <w:lang w:val="en-US" w:eastAsia="de-DE"/>
        </w:rPr>
        <w:t>Ethylbenzol</w:t>
      </w:r>
      <w:r w:rsidRPr="009515D2">
        <w:rPr>
          <w:rFonts w:ascii="Arial" w:eastAsia="Times New Roman" w:hAnsi="Arial" w:cs="Arial"/>
          <w:sz w:val="15"/>
          <w:szCs w:val="15"/>
          <w:lang w:val="en-US" w:eastAsia="de-DE"/>
        </w:rPr>
        <w:tab/>
        <w:t xml:space="preserve">   </w:t>
      </w:r>
      <w:r w:rsidR="00825258"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100-41-4</w:t>
      </w:r>
      <w:r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TRGS 900</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20 ppm</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2 </w:t>
      </w:r>
      <w:r w:rsidR="00FA7CFF"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Y</w:t>
      </w:r>
    </w:p>
    <w:p w14:paraId="501B652B"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w:t>
      </w:r>
      <w:r w:rsidR="00FA7CFF" w:rsidRPr="009515D2">
        <w:rPr>
          <w:rFonts w:ascii="Arial" w:eastAsia="Times New Roman" w:hAnsi="Arial" w:cs="Arial"/>
          <w:sz w:val="15"/>
          <w:szCs w:val="15"/>
          <w:lang w:val="en-US" w:eastAsia="de-DE"/>
        </w:rPr>
        <w:tab/>
        <w:t xml:space="preserve">     </w:t>
      </w:r>
      <w:r w:rsidRPr="009515D2">
        <w:rPr>
          <w:rFonts w:ascii="Arial" w:eastAsia="Times New Roman" w:hAnsi="Arial" w:cs="Arial"/>
          <w:sz w:val="15"/>
          <w:szCs w:val="15"/>
          <w:lang w:val="en-US" w:eastAsia="de-DE"/>
        </w:rPr>
        <w:t xml:space="preserve">  88 mg/m³</w:t>
      </w:r>
    </w:p>
    <w:p w14:paraId="46050E85" w14:textId="77777777" w:rsidR="00143AED" w:rsidRPr="009515D2"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4B0ACD5F"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7875932B"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19BDAC5"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p>
    <w:p w14:paraId="6324A509" w14:textId="77777777" w:rsidR="00297888" w:rsidRPr="00CD6758"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t xml:space="preserve">      </w:t>
      </w:r>
    </w:p>
    <w:p w14:paraId="0FDC3293"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7BE3">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0D8CDEE3"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7BE3">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704F67C1" w14:textId="77777777" w:rsidR="005A37B3" w:rsidRPr="00CD6758" w:rsidRDefault="005A37B3"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14C4748" w14:textId="77777777" w:rsidR="00DB6F61" w:rsidRPr="00CD6758" w:rsidRDefault="00DB6F61" w:rsidP="00DB6F61">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56576BD9"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2D143BD"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4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12096AE"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660A">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16 mg/m³</w:t>
      </w:r>
    </w:p>
    <w:p w14:paraId="3A417624" w14:textId="77777777" w:rsidR="00C9059F" w:rsidRPr="00CD6758" w:rsidRDefault="0044485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lastRenderedPageBreak/>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Pr="00CD6758">
        <w:rPr>
          <w:rFonts w:ascii="Arial" w:eastAsia="Times New Roman" w:hAnsi="Arial" w:cs="Arial"/>
          <w:sz w:val="15"/>
          <w:szCs w:val="15"/>
          <w:lang w:eastAsia="de-DE"/>
        </w:rPr>
        <w:tab/>
      </w:r>
    </w:p>
    <w:p w14:paraId="7C5E104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FA26AE6" w14:textId="77777777" w:rsidR="000972EA" w:rsidRPr="00CD6758" w:rsidRDefault="000972EA" w:rsidP="000972EA">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54EBD8F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EE51CA"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TGRS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2</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p>
    <w:p w14:paraId="2FC4B416"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4101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283D73A7"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CAS-Nr.</w:t>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t xml:space="preserve">     Wert  </w:t>
      </w:r>
      <w:r>
        <w:rPr>
          <w:rFonts w:ascii="Arial" w:eastAsia="Times New Roman" w:hAnsi="Arial" w:cs="Arial"/>
          <w:b/>
          <w:sz w:val="16"/>
          <w:szCs w:val="16"/>
          <w:lang w:eastAsia="de-DE"/>
        </w:rPr>
        <w:tab/>
      </w:r>
      <w:r>
        <w:rPr>
          <w:rFonts w:ascii="Arial" w:eastAsia="Times New Roman" w:hAnsi="Arial" w:cs="Arial"/>
          <w:b/>
          <w:sz w:val="16"/>
          <w:szCs w:val="16"/>
          <w:lang w:eastAsia="de-DE"/>
        </w:rPr>
        <w:tab/>
      </w:r>
      <w:r w:rsidRPr="00C23D55">
        <w:rPr>
          <w:rFonts w:ascii="Arial" w:eastAsia="Times New Roman" w:hAnsi="Arial" w:cs="Arial"/>
          <w:b/>
          <w:sz w:val="16"/>
          <w:szCs w:val="16"/>
          <w:lang w:eastAsia="de-DE"/>
        </w:rPr>
        <w:t>Spitzenbegren-</w:t>
      </w:r>
      <w:r w:rsidRPr="00C23D55">
        <w:rPr>
          <w:rFonts w:ascii="Arial" w:eastAsia="Times New Roman" w:hAnsi="Arial" w:cs="Arial"/>
          <w:b/>
          <w:sz w:val="16"/>
          <w:szCs w:val="16"/>
          <w:lang w:eastAsia="de-DE"/>
        </w:rPr>
        <w:tab/>
      </w:r>
      <w:r>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588AA854"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Pr>
          <w:rFonts w:ascii="Arial" w:eastAsia="Times New Roman" w:hAnsi="Arial" w:cs="Arial"/>
          <w:b/>
          <w:sz w:val="16"/>
          <w:szCs w:val="16"/>
          <w:lang w:eastAsia="de-DE"/>
        </w:rPr>
        <w:tab/>
      </w:r>
      <w:r w:rsidRPr="00C23D55">
        <w:rPr>
          <w:rFonts w:ascii="Arial" w:eastAsia="Times New Roman" w:hAnsi="Arial" w:cs="Arial"/>
          <w:b/>
          <w:sz w:val="16"/>
          <w:szCs w:val="16"/>
          <w:lang w:eastAsia="de-DE"/>
        </w:rPr>
        <w:t>zungswert</w:t>
      </w:r>
    </w:p>
    <w:p w14:paraId="5A689679" w14:textId="77777777" w:rsidR="00F145E5" w:rsidRDefault="00F145E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96198BD"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302D835F"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D159EF7" w14:textId="77777777" w:rsidR="00064477"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064477" w:rsidRPr="00CD6758">
        <w:rPr>
          <w:rFonts w:ascii="Arial" w:eastAsia="Times New Roman" w:hAnsi="Arial" w:cs="Arial"/>
          <w:sz w:val="15"/>
          <w:szCs w:val="15"/>
          <w:lang w:eastAsia="de-DE"/>
        </w:rPr>
        <w:tab/>
      </w:r>
    </w:p>
    <w:p w14:paraId="21804033"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02BAF88" w14:textId="77777777" w:rsidR="00064477" w:rsidRPr="00CD6758" w:rsidRDefault="005771FC"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sidR="000C7F39">
        <w:rPr>
          <w:rFonts w:ascii="Arial" w:eastAsia="Times New Roman" w:hAnsi="Arial" w:cs="Arial"/>
          <w:sz w:val="15"/>
          <w:szCs w:val="15"/>
          <w:lang w:eastAsia="de-DE"/>
        </w:rPr>
        <w:tab/>
      </w:r>
      <w:r w:rsidR="00F145E5">
        <w:rPr>
          <w:rFonts w:ascii="Arial" w:eastAsia="Times New Roman" w:hAnsi="Arial" w:cs="Arial"/>
          <w:sz w:val="15"/>
          <w:szCs w:val="15"/>
          <w:lang w:eastAsia="de-DE"/>
        </w:rPr>
        <w:t>98-54-4</w:t>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 xml:space="preserve"> Eingetragen</w:t>
      </w:r>
    </w:p>
    <w:p w14:paraId="36F9C76D"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7648454" w14:textId="77777777" w:rsidR="003204B7" w:rsidRPr="003204B7"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4-tert.-Butylphenol</w:t>
      </w:r>
      <w:r w:rsidRPr="003204B7">
        <w:rPr>
          <w:rFonts w:ascii="Arial" w:eastAsia="Times New Roman" w:hAnsi="Arial" w:cs="Arial"/>
          <w:sz w:val="15"/>
          <w:szCs w:val="15"/>
          <w:lang w:val="en-US" w:eastAsia="de-DE"/>
        </w:rPr>
        <w:tab/>
        <w:t>98-54-4</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TRGS 900</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Pr>
          <w:rFonts w:ascii="Arial" w:eastAsia="Times New Roman" w:hAnsi="Arial" w:cs="Arial"/>
          <w:sz w:val="15"/>
          <w:szCs w:val="15"/>
          <w:lang w:val="en-US" w:eastAsia="de-DE"/>
        </w:rPr>
        <w:t>0,08</w:t>
      </w:r>
      <w:r w:rsidRPr="003204B7">
        <w:rPr>
          <w:rFonts w:ascii="Arial" w:eastAsia="Times New Roman" w:hAnsi="Arial" w:cs="Arial"/>
          <w:sz w:val="15"/>
          <w:szCs w:val="15"/>
          <w:lang w:val="en-US" w:eastAsia="de-DE"/>
        </w:rPr>
        <w:t xml:space="preserve"> ppm</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2 </w:t>
      </w:r>
      <w:r>
        <w:rPr>
          <w:rFonts w:ascii="Arial" w:eastAsia="Times New Roman" w:hAnsi="Arial" w:cs="Arial"/>
          <w:sz w:val="15"/>
          <w:szCs w:val="15"/>
          <w:lang w:val="en-US" w:eastAsia="de-DE"/>
        </w:rPr>
        <w:tab/>
      </w:r>
    </w:p>
    <w:p w14:paraId="56355B4A" w14:textId="77777777" w:rsidR="003204B7" w:rsidRPr="00E30BD4"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sidRPr="003204B7">
        <w:rPr>
          <w:rFonts w:ascii="Arial" w:eastAsia="Times New Roman" w:hAnsi="Arial" w:cs="Arial"/>
          <w:sz w:val="15"/>
          <w:szCs w:val="15"/>
          <w:lang w:val="en-US" w:eastAsia="de-DE"/>
        </w:rPr>
        <w:tab/>
        <w:t xml:space="preserve">       </w:t>
      </w:r>
      <w:r w:rsidRPr="00E30BD4">
        <w:rPr>
          <w:rFonts w:ascii="Arial" w:eastAsia="Times New Roman" w:hAnsi="Arial" w:cs="Arial"/>
          <w:sz w:val="15"/>
          <w:szCs w:val="15"/>
          <w:lang w:val="en-US" w:eastAsia="de-DE"/>
        </w:rPr>
        <w:t>0,5 mg/m³</w:t>
      </w:r>
    </w:p>
    <w:p w14:paraId="57FBF861"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78747A8D" w14:textId="77777777" w:rsidR="00064477" w:rsidRPr="00E30BD4" w:rsidRDefault="00E30BD4"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Hautresorption möglich</w:t>
      </w:r>
    </w:p>
    <w:p w14:paraId="278E60D8"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C260E6B"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B03F170"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61525C55"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FAD1274" w14:textId="77777777" w:rsidR="00064477" w:rsidRPr="00E30BD4"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p>
    <w:p w14:paraId="1DA9C35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4B86463"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00EFD3C7"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23</w:t>
      </w:r>
      <w:r w:rsidRPr="00CD6758">
        <w:rPr>
          <w:rFonts w:ascii="Arial" w:eastAsia="Times New Roman" w:hAnsi="Arial" w:cs="Arial"/>
          <w:sz w:val="15"/>
          <w:szCs w:val="15"/>
          <w:lang w:eastAsia="de-DE"/>
        </w:rPr>
        <w:t xml:space="preserve"> mg/m³</w:t>
      </w:r>
    </w:p>
    <w:p w14:paraId="0B9C3A69"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3797BB5"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EU ELV</w:t>
      </w:r>
      <w:r>
        <w:rPr>
          <w:rFonts w:ascii="Arial" w:eastAsia="Times New Roman" w:hAnsi="Arial" w:cs="Arial"/>
          <w:sz w:val="15"/>
          <w:szCs w:val="15"/>
          <w:lang w:eastAsia="de-DE"/>
        </w:rPr>
        <w:tab/>
      </w:r>
      <w:r>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15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68B7826"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70</w:t>
      </w:r>
      <w:r w:rsidRPr="00CD6758">
        <w:rPr>
          <w:rFonts w:ascii="Arial" w:eastAsia="Times New Roman" w:hAnsi="Arial" w:cs="Arial"/>
          <w:sz w:val="15"/>
          <w:szCs w:val="15"/>
          <w:lang w:eastAsia="de-DE"/>
        </w:rPr>
        <w:t xml:space="preserve"> mg/m³</w:t>
      </w:r>
    </w:p>
    <w:p w14:paraId="0F8D4481"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989B9F1"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Eingetragen</w:t>
      </w:r>
    </w:p>
    <w:p w14:paraId="73AF2B6A"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2216BAF"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 xml:space="preserve"> 10</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772CDAE2"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47</w:t>
      </w:r>
      <w:r w:rsidRPr="00CD6758">
        <w:rPr>
          <w:rFonts w:ascii="Arial" w:eastAsia="Times New Roman" w:hAnsi="Arial" w:cs="Arial"/>
          <w:sz w:val="15"/>
          <w:szCs w:val="15"/>
          <w:lang w:eastAsia="de-DE"/>
        </w:rPr>
        <w:t xml:space="preserve"> mg/m³</w:t>
      </w:r>
    </w:p>
    <w:p w14:paraId="0ED606CB"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3CF426F"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01346802"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286B35F" w14:textId="77777777" w:rsidR="0070648F" w:rsidRPr="00E30BD4"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p>
    <w:p w14:paraId="149C2885"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5CB2F90"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Pr>
          <w:rFonts w:ascii="Arial" w:eastAsia="Times New Roman" w:hAnsi="Arial" w:cs="Arial"/>
          <w:sz w:val="15"/>
          <w:szCs w:val="15"/>
          <w:lang w:eastAsia="de-DE"/>
        </w:rPr>
        <w:tab/>
        <w:t xml:space="preserve">       2</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1EEC7876"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Yl)-propan;</w:t>
      </w:r>
    </w:p>
    <w:p w14:paraId="70D615D7"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6010C42D"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E42E1EA" w14:textId="77777777" w:rsidR="00B351AB" w:rsidRPr="00CD6758"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Eingetragen</w:t>
      </w:r>
    </w:p>
    <w:p w14:paraId="66E1B99A"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Yl)-propan;</w:t>
      </w:r>
    </w:p>
    <w:p w14:paraId="7C9A42DA"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45039357"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p>
    <w:p w14:paraId="35384AE5"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Kategorie I</w:t>
      </w:r>
    </w:p>
    <w:p w14:paraId="4B9E084F"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
    <w:p w14:paraId="08B1A5BB" w14:textId="77777777" w:rsidR="00A35DFC" w:rsidRPr="00E30BD4"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p>
    <w:p w14:paraId="222FA10C"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841FFFC" w14:textId="77777777" w:rsidR="005B1DF9" w:rsidRPr="00CD6758"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5</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1</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370629FC"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Yl)-propan;</w:t>
      </w:r>
    </w:p>
    <w:p w14:paraId="02856E4F"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53E5844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71128E9" w14:textId="77777777" w:rsidR="00DC0862" w:rsidRDefault="00DC0862"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10</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00FC4D87">
        <w:rPr>
          <w:rFonts w:ascii="Arial" w:eastAsia="Times New Roman" w:hAnsi="Arial" w:cs="Arial"/>
          <w:sz w:val="15"/>
          <w:szCs w:val="15"/>
          <w:lang w:eastAsia="de-DE"/>
        </w:rPr>
        <w:t xml:space="preserve"> </w:t>
      </w:r>
      <w:r>
        <w:rPr>
          <w:rFonts w:ascii="Arial" w:eastAsia="Times New Roman" w:hAnsi="Arial" w:cs="Arial"/>
          <w:sz w:val="15"/>
          <w:szCs w:val="15"/>
          <w:lang w:eastAsia="de-DE"/>
        </w:rPr>
        <w:t>einatembare Fraktion</w:t>
      </w:r>
    </w:p>
    <w:p w14:paraId="585B4032" w14:textId="77777777" w:rsidR="00FC4D87" w:rsidRDefault="00FC4D87"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FBA97EE"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3</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alveolengängige </w:t>
      </w:r>
    </w:p>
    <w:p w14:paraId="74635029"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Fraktion</w:t>
      </w:r>
    </w:p>
    <w:p w14:paraId="210738C5"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2D19AB6B"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4CD1F725"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E032707" w14:textId="77777777" w:rsidR="00850808" w:rsidRPr="00E30BD4"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ung</w:t>
      </w:r>
    </w:p>
    <w:p w14:paraId="49FCF030"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07974792" w14:textId="77777777" w:rsidR="00354B3E" w:rsidRPr="00E30BD4" w:rsidRDefault="00354B3E" w:rsidP="008D60BC">
      <w:pPr>
        <w:spacing w:after="0" w:line="240" w:lineRule="auto"/>
        <w:ind w:left="360"/>
        <w:rPr>
          <w:rFonts w:ascii="Arial" w:eastAsia="Times New Roman" w:hAnsi="Arial" w:cs="Arial"/>
          <w:sz w:val="20"/>
          <w:szCs w:val="20"/>
          <w:lang w:eastAsia="de-DE"/>
        </w:rPr>
      </w:pPr>
    </w:p>
    <w:p w14:paraId="51A14F41"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346A58B1" w14:textId="77777777" w:rsidR="00DC7A5B" w:rsidRPr="00297AF6" w:rsidRDefault="00DC7A5B" w:rsidP="00321814">
      <w:pPr>
        <w:spacing w:after="0" w:line="240" w:lineRule="auto"/>
        <w:ind w:left="360"/>
        <w:rPr>
          <w:rFonts w:ascii="Arial" w:eastAsia="Times New Roman" w:hAnsi="Arial" w:cs="Arial"/>
          <w:b/>
          <w:iCs/>
          <w:sz w:val="16"/>
          <w:szCs w:val="16"/>
          <w:lang w:eastAsia="de-DE"/>
        </w:rPr>
      </w:pPr>
    </w:p>
    <w:p w14:paraId="6ED93D3D" w14:textId="77777777" w:rsidR="008D60BC" w:rsidRPr="00321814" w:rsidRDefault="00297AF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Individuelle Schutz</w:t>
      </w:r>
      <w:r w:rsidR="00321814">
        <w:rPr>
          <w:rFonts w:ascii="Arial" w:eastAsia="Times New Roman" w:hAnsi="Arial" w:cs="Arial"/>
          <w:b/>
          <w:sz w:val="20"/>
          <w:szCs w:val="20"/>
          <w:lang w:eastAsia="de-DE"/>
        </w:rPr>
        <w:t>maßnahmen</w:t>
      </w:r>
    </w:p>
    <w:p w14:paraId="1F0F3D2E" w14:textId="77777777" w:rsidR="008D60BC" w:rsidRDefault="00686A3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sidR="00A22E69">
        <w:rPr>
          <w:rFonts w:ascii="Arial" w:eastAsia="Times New Roman" w:hAnsi="Arial" w:cs="Arial"/>
          <w:sz w:val="20"/>
          <w:szCs w:val="20"/>
          <w:lang w:eastAsia="de-DE"/>
        </w:rPr>
        <w:t>:</w:t>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C1276A">
        <w:rPr>
          <w:rFonts w:ascii="Arial" w:eastAsia="Times New Roman" w:hAnsi="Arial" w:cs="Arial"/>
          <w:sz w:val="20"/>
          <w:szCs w:val="20"/>
          <w:lang w:eastAsia="de-DE"/>
        </w:rPr>
        <w:tab/>
        <w:t>Schutzbrille / Gesichtsschutz tragen</w:t>
      </w:r>
    </w:p>
    <w:p w14:paraId="26AAD678" w14:textId="77777777" w:rsidR="00A22E69" w:rsidRDefault="00A22E69" w:rsidP="00C1276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02F27B63" w14:textId="77777777" w:rsidR="00E518B0" w:rsidRPr="00B778EF" w:rsidRDefault="00A22E69" w:rsidP="00B778EF">
      <w:pPr>
        <w:spacing w:after="0" w:line="240" w:lineRule="auto"/>
        <w:ind w:left="360"/>
        <w:rPr>
          <w:rFonts w:ascii="Arial" w:eastAsia="Times New Roman" w:hAnsi="Arial" w:cs="Arial"/>
          <w:sz w:val="18"/>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Geeignete Materialien für Schutzhandschuhe; EN 374:</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ab/>
      </w:r>
      <w:r w:rsidR="00B778EF">
        <w:rPr>
          <w:rFonts w:ascii="Arial" w:eastAsia="Times New Roman" w:hAnsi="Arial" w:cs="Arial"/>
          <w:sz w:val="20"/>
          <w:szCs w:val="20"/>
          <w:lang w:eastAsia="de-DE"/>
        </w:rPr>
        <w:tab/>
        <w:t xml:space="preserve">Polyvinylchlorid – PVC: Dicke </w:t>
      </w:r>
      <w:r w:rsidR="00B778EF">
        <w:rPr>
          <w:rFonts w:ascii="Arial" w:eastAsia="Times New Roman" w:hAnsi="Arial" w:cs="Arial"/>
          <w:sz w:val="18"/>
          <w:szCs w:val="20"/>
          <w:lang w:eastAsia="de-DE"/>
        </w:rPr>
        <w:t>&gt;=0,5 mm</w:t>
      </w:r>
    </w:p>
    <w:p w14:paraId="2B742483" w14:textId="77777777" w:rsidR="00B778EF" w:rsidRDefault="00B778EF" w:rsidP="00B778E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Kontaminierte und /oder beschädigte Handschuhe wechseln.</w:t>
      </w:r>
    </w:p>
    <w:p w14:paraId="21A97B21" w14:textId="77777777" w:rsidR="00B778EF" w:rsidRDefault="00B778EF" w:rsidP="00B778EF">
      <w:pPr>
        <w:spacing w:after="0" w:line="240" w:lineRule="auto"/>
        <w:ind w:left="360"/>
        <w:rPr>
          <w:rFonts w:ascii="Arial" w:eastAsia="Times New Roman" w:hAnsi="Arial" w:cs="Arial"/>
          <w:sz w:val="20"/>
          <w:szCs w:val="20"/>
          <w:lang w:eastAsia="de-DE"/>
        </w:rPr>
      </w:pPr>
    </w:p>
    <w:p w14:paraId="7DE55AAE" w14:textId="77777777" w:rsidR="002B0626" w:rsidRDefault="002B0626" w:rsidP="00D168F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Staubentwicklung Filtergeräte mit Filtertyp Partikelfilter P1 nach EN 143 verwenden.</w:t>
      </w:r>
    </w:p>
    <w:p w14:paraId="62D4C02B" w14:textId="77777777" w:rsidR="00E518B0" w:rsidRDefault="00E518B0" w:rsidP="00D168F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6DD0E4F" w14:textId="77777777" w:rsidR="002B0626" w:rsidRDefault="002B062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der Arbeit geeignete Schutzkleidung tragen.</w:t>
      </w:r>
    </w:p>
    <w:p w14:paraId="397ABAA0" w14:textId="77777777" w:rsidR="00954F55" w:rsidRDefault="00E518B0"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p>
    <w:p w14:paraId="3456625E" w14:textId="77777777" w:rsidR="00954F55" w:rsidRDefault="00954F55" w:rsidP="008D60BC">
      <w:pPr>
        <w:spacing w:after="0" w:line="240" w:lineRule="auto"/>
        <w:ind w:left="360"/>
        <w:rPr>
          <w:rFonts w:ascii="Arial" w:eastAsia="Times New Roman" w:hAnsi="Arial" w:cs="Arial"/>
          <w:sz w:val="20"/>
          <w:szCs w:val="20"/>
          <w:lang w:eastAsia="de-DE"/>
        </w:rPr>
      </w:pPr>
    </w:p>
    <w:p w14:paraId="71088C9B" w14:textId="77777777" w:rsidR="00954F55" w:rsidRDefault="00954F55" w:rsidP="008D60BC">
      <w:pPr>
        <w:spacing w:after="0" w:line="240" w:lineRule="auto"/>
        <w:ind w:left="360"/>
        <w:rPr>
          <w:rFonts w:ascii="Arial" w:eastAsia="Times New Roman" w:hAnsi="Arial" w:cs="Arial"/>
          <w:sz w:val="20"/>
          <w:szCs w:val="20"/>
          <w:lang w:eastAsia="de-DE"/>
        </w:rPr>
      </w:pPr>
    </w:p>
    <w:p w14:paraId="70071C0E" w14:textId="77777777" w:rsidR="00954F55" w:rsidRDefault="00954F55" w:rsidP="008D60BC">
      <w:pPr>
        <w:spacing w:after="0" w:line="240" w:lineRule="auto"/>
        <w:ind w:left="360"/>
        <w:rPr>
          <w:rFonts w:ascii="Arial" w:eastAsia="Times New Roman" w:hAnsi="Arial" w:cs="Arial"/>
          <w:sz w:val="20"/>
          <w:szCs w:val="20"/>
          <w:lang w:eastAsia="de-DE"/>
        </w:rPr>
      </w:pPr>
    </w:p>
    <w:p w14:paraId="5BCC27C4" w14:textId="77777777" w:rsidR="00954F55" w:rsidRDefault="00954F55" w:rsidP="008D60BC">
      <w:pPr>
        <w:spacing w:after="0" w:line="240" w:lineRule="auto"/>
        <w:ind w:left="360"/>
        <w:rPr>
          <w:rFonts w:ascii="Arial" w:eastAsia="Times New Roman" w:hAnsi="Arial" w:cs="Arial"/>
          <w:sz w:val="20"/>
          <w:szCs w:val="20"/>
          <w:lang w:eastAsia="de-DE"/>
        </w:rPr>
      </w:pPr>
    </w:p>
    <w:p w14:paraId="421E6C96" w14:textId="77777777" w:rsidR="00954F55" w:rsidRDefault="00954F55" w:rsidP="008D60BC">
      <w:pPr>
        <w:spacing w:after="0" w:line="240" w:lineRule="auto"/>
        <w:ind w:left="360"/>
        <w:rPr>
          <w:rFonts w:ascii="Arial" w:eastAsia="Times New Roman" w:hAnsi="Arial" w:cs="Arial"/>
          <w:sz w:val="20"/>
          <w:szCs w:val="20"/>
          <w:lang w:eastAsia="de-DE"/>
        </w:rPr>
      </w:pPr>
    </w:p>
    <w:p w14:paraId="24387CED" w14:textId="77777777" w:rsidR="00954F55" w:rsidRDefault="00954F55" w:rsidP="008D60BC">
      <w:pPr>
        <w:spacing w:after="0" w:line="240" w:lineRule="auto"/>
        <w:ind w:left="360"/>
        <w:rPr>
          <w:rFonts w:ascii="Arial" w:eastAsia="Times New Roman" w:hAnsi="Arial" w:cs="Arial"/>
          <w:sz w:val="20"/>
          <w:szCs w:val="20"/>
          <w:lang w:eastAsia="de-DE"/>
        </w:rPr>
      </w:pPr>
    </w:p>
    <w:p w14:paraId="261D600C" w14:textId="77777777" w:rsidR="00E518B0" w:rsidRDefault="00E518B0"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FFA7EEE" w14:textId="77777777" w:rsidR="00321814" w:rsidRPr="002A3E99" w:rsidRDefault="00321814" w:rsidP="008D60BC">
      <w:pPr>
        <w:spacing w:after="0" w:line="240" w:lineRule="auto"/>
        <w:ind w:left="360"/>
        <w:rPr>
          <w:rFonts w:ascii="Arial" w:eastAsia="Times New Roman" w:hAnsi="Arial" w:cs="Arial"/>
          <w:sz w:val="20"/>
          <w:szCs w:val="20"/>
          <w:lang w:eastAsia="de-DE"/>
        </w:rPr>
      </w:pPr>
    </w:p>
    <w:p w14:paraId="57E450B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6CFA7285" w14:textId="77777777" w:rsidR="008D60BC" w:rsidRPr="00AD141F"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5F084EE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5CC8C89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6733A">
        <w:rPr>
          <w:rFonts w:ascii="Arial" w:eastAsia="Times New Roman" w:hAnsi="Arial" w:cs="Arial"/>
          <w:sz w:val="20"/>
          <w:szCs w:val="20"/>
          <w:lang w:eastAsia="de-DE"/>
        </w:rPr>
        <w:t>natur</w:t>
      </w:r>
      <w:r w:rsidRPr="00AD141F">
        <w:rPr>
          <w:rFonts w:ascii="Arial" w:eastAsia="Times New Roman" w:hAnsi="Arial" w:cs="Arial"/>
          <w:sz w:val="20"/>
          <w:szCs w:val="20"/>
          <w:lang w:eastAsia="de-DE"/>
        </w:rPr>
        <w:t xml:space="preserve"> oder nach Einfärbung</w:t>
      </w:r>
    </w:p>
    <w:p w14:paraId="1DC52C2B"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9579F">
        <w:rPr>
          <w:rFonts w:ascii="Arial" w:eastAsia="Times New Roman" w:hAnsi="Arial" w:cs="Arial"/>
          <w:sz w:val="20"/>
          <w:szCs w:val="20"/>
          <w:lang w:eastAsia="de-DE"/>
        </w:rPr>
        <w:t>Geruchslos</w:t>
      </w:r>
    </w:p>
    <w:p w14:paraId="303C2E23" w14:textId="77777777" w:rsidR="008D60BC" w:rsidRDefault="00E6600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Erweichungspunkt</w:t>
      </w:r>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100 -20</w:t>
      </w:r>
      <w:r w:rsidR="008D60BC" w:rsidRPr="00AD141F">
        <w:rPr>
          <w:rFonts w:ascii="Arial" w:eastAsia="Times New Roman" w:hAnsi="Arial" w:cs="Arial"/>
          <w:sz w:val="20"/>
          <w:szCs w:val="20"/>
          <w:lang w:eastAsia="de-DE"/>
        </w:rPr>
        <w:t>0°C</w:t>
      </w:r>
    </w:p>
    <w:p w14:paraId="0FC2B741" w14:textId="77777777" w:rsidR="008D60BC" w:rsidRPr="00AD141F" w:rsidRDefault="001E57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6221CB">
        <w:rPr>
          <w:rFonts w:ascii="Arial" w:eastAsia="Times New Roman" w:hAnsi="Arial" w:cs="Arial"/>
          <w:sz w:val="20"/>
          <w:szCs w:val="20"/>
          <w:lang w:eastAsia="de-DE"/>
        </w:rPr>
        <w:t>&gt; = 380 °C</w:t>
      </w:r>
    </w:p>
    <w:p w14:paraId="3BFCF77B"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w:t>
      </w:r>
      <w:r w:rsidR="00C66F4B">
        <w:rPr>
          <w:rFonts w:ascii="Arial" w:eastAsia="Times New Roman" w:hAnsi="Arial" w:cs="Arial"/>
          <w:sz w:val="20"/>
          <w:szCs w:val="20"/>
          <w:lang w:eastAsia="de-DE"/>
        </w:rPr>
        <w:t>sionsgrenze:</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2AEEC5E"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3BAEC550"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3AD46EF2" w14:textId="77777777" w:rsidR="00C66F4B" w:rsidRDefault="006221C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sidR="00C66F4B">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t>1,1- 1,2</w:t>
      </w:r>
      <w:r w:rsidR="00C66F4B">
        <w:rPr>
          <w:rFonts w:ascii="Arial" w:eastAsia="Times New Roman" w:hAnsi="Arial" w:cs="Arial"/>
          <w:sz w:val="20"/>
          <w:szCs w:val="20"/>
          <w:lang w:eastAsia="de-DE"/>
        </w:rPr>
        <w:tab/>
      </w:r>
    </w:p>
    <w:p w14:paraId="02B10E70"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 in Wasser</w:t>
      </w:r>
    </w:p>
    <w:p w14:paraId="5D838DF7" w14:textId="77777777" w:rsidR="00C66F4B" w:rsidRDefault="00C66F4B" w:rsidP="00C66F4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w:t>
      </w:r>
      <w:r w:rsidR="006D5CF0">
        <w:rPr>
          <w:rFonts w:ascii="Arial" w:eastAsia="Times New Roman" w:hAnsi="Arial" w:cs="Arial"/>
          <w:sz w:val="20"/>
          <w:szCs w:val="20"/>
          <w:lang w:eastAsia="de-DE"/>
        </w:rPr>
        <w:t>lbstentzündungstemperatur:</w:t>
      </w:r>
      <w:r w:rsidR="006D5CF0">
        <w:rPr>
          <w:rFonts w:ascii="Arial" w:eastAsia="Times New Roman" w:hAnsi="Arial" w:cs="Arial"/>
          <w:sz w:val="20"/>
          <w:szCs w:val="20"/>
          <w:lang w:eastAsia="de-DE"/>
        </w:rPr>
        <w:tab/>
      </w:r>
      <w:r w:rsidR="006D5CF0">
        <w:rPr>
          <w:rFonts w:ascii="Arial" w:eastAsia="Times New Roman" w:hAnsi="Arial" w:cs="Arial"/>
          <w:sz w:val="20"/>
          <w:szCs w:val="20"/>
          <w:lang w:eastAsia="de-DE"/>
        </w:rPr>
        <w:tab/>
        <w:t>&gt; 39</w:t>
      </w:r>
      <w:r>
        <w:rPr>
          <w:rFonts w:ascii="Arial" w:eastAsia="Times New Roman" w:hAnsi="Arial" w:cs="Arial"/>
          <w:sz w:val="20"/>
          <w:szCs w:val="20"/>
          <w:lang w:eastAsia="de-DE"/>
        </w:rPr>
        <w:t xml:space="preserve">0 °C </w:t>
      </w:r>
    </w:p>
    <w:p w14:paraId="1AEA2E2D" w14:textId="77777777" w:rsidR="006D5CF0" w:rsidRDefault="006D5CF0" w:rsidP="006D5C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&gt; 320 °C </w:t>
      </w:r>
    </w:p>
    <w:p w14:paraId="24FA3EFA" w14:textId="77777777" w:rsidR="00350626" w:rsidRPr="00AD141F" w:rsidRDefault="006D5CF0" w:rsidP="0035062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350626">
        <w:rPr>
          <w:rFonts w:ascii="Arial" w:eastAsia="Times New Roman" w:hAnsi="Arial" w:cs="Arial"/>
          <w:sz w:val="20"/>
          <w:szCs w:val="20"/>
          <w:lang w:eastAsia="de-DE"/>
        </w:rPr>
        <w:t>&gt; = 380 °C</w:t>
      </w:r>
    </w:p>
    <w:p w14:paraId="2F4ED35D" w14:textId="77777777" w:rsidR="001F292F" w:rsidRDefault="001F292F" w:rsidP="008D60BC">
      <w:pPr>
        <w:spacing w:after="0" w:line="240" w:lineRule="auto"/>
        <w:ind w:left="360"/>
        <w:rPr>
          <w:rFonts w:ascii="Arial" w:eastAsia="Times New Roman" w:hAnsi="Arial" w:cs="Arial"/>
          <w:sz w:val="20"/>
          <w:szCs w:val="20"/>
          <w:lang w:eastAsia="de-DE"/>
        </w:rPr>
      </w:pPr>
    </w:p>
    <w:p w14:paraId="7E0F68C1" w14:textId="77777777" w:rsidR="00022C32" w:rsidRPr="00AD141F" w:rsidRDefault="00736A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angegebenen Werte entsprechen nicht in jedem Fall der Produktspezifikation. Die Spezifikationsdaten sind dem Technischen Merkblatt oder der Anwendungstechnischen Information zu entnehmen.</w:t>
      </w:r>
    </w:p>
    <w:p w14:paraId="3032A961"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2298AC0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560D694E" w14:textId="77777777" w:rsidR="000E4E82" w:rsidRDefault="000E4E82"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t xml:space="preserve">Keine </w:t>
      </w:r>
      <w:r w:rsidR="003B37C1">
        <w:rPr>
          <w:rFonts w:ascii="Arial" w:eastAsia="Times New Roman" w:hAnsi="Arial" w:cs="Arial"/>
          <w:sz w:val="20"/>
          <w:szCs w:val="20"/>
          <w:lang w:eastAsia="de-DE"/>
        </w:rPr>
        <w:t>Information verfügbar.</w:t>
      </w:r>
    </w:p>
    <w:p w14:paraId="5B8DB578" w14:textId="77777777" w:rsidR="00831C87" w:rsidRDefault="00831C87"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66779827" w14:textId="77777777" w:rsidR="000E4E82" w:rsidRDefault="003B37C1" w:rsidP="003B37C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t>Bei thermischer Zersetzung, wie sie im Brandfall oder durch Überhitzung bei z.B. unsachgemäßer Verarbeitung auftritt, können gesundheitsschädliche Gase und Dämpfe gebildet werden.</w:t>
      </w:r>
    </w:p>
    <w:p w14:paraId="15150F06" w14:textId="77777777" w:rsidR="003B37C1" w:rsidRDefault="003B37C1" w:rsidP="008D60BC">
      <w:pPr>
        <w:spacing w:after="0" w:line="240" w:lineRule="auto"/>
        <w:ind w:left="360"/>
        <w:rPr>
          <w:rFonts w:ascii="Arial" w:eastAsia="Times New Roman" w:hAnsi="Arial" w:cs="Arial"/>
          <w:sz w:val="20"/>
          <w:szCs w:val="20"/>
          <w:lang w:eastAsia="de-DE"/>
        </w:rPr>
      </w:pPr>
    </w:p>
    <w:p w14:paraId="63EE2082" w14:textId="77777777" w:rsidR="00A512AD"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Mögliche 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991DFD">
        <w:rPr>
          <w:rFonts w:ascii="Arial" w:eastAsia="Times New Roman" w:hAnsi="Arial" w:cs="Arial"/>
          <w:sz w:val="20"/>
          <w:szCs w:val="20"/>
          <w:lang w:eastAsia="de-DE"/>
        </w:rPr>
        <w:t>Überhitze Schmelze kann sich an der Luft exotherm zersetzen</w:t>
      </w:r>
    </w:p>
    <w:p w14:paraId="4162186F" w14:textId="77777777" w:rsidR="00991DFD" w:rsidRDefault="00991DF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(Temperaturanstieg, Qualm-oder Rauchbildung).</w:t>
      </w:r>
    </w:p>
    <w:p w14:paraId="6B5021CE" w14:textId="77777777" w:rsidR="00991DFD" w:rsidRDefault="00991DFD" w:rsidP="008D60BC">
      <w:pPr>
        <w:spacing w:after="0" w:line="240" w:lineRule="auto"/>
        <w:ind w:left="360"/>
        <w:rPr>
          <w:rFonts w:ascii="Arial" w:eastAsia="Times New Roman" w:hAnsi="Arial" w:cs="Arial"/>
          <w:sz w:val="20"/>
          <w:szCs w:val="20"/>
          <w:lang w:eastAsia="de-DE"/>
        </w:rPr>
      </w:pPr>
    </w:p>
    <w:p w14:paraId="7C2DC09C" w14:textId="77777777" w:rsidR="00991DFD" w:rsidRDefault="00991DFD" w:rsidP="008D60BC">
      <w:pPr>
        <w:spacing w:after="0" w:line="240" w:lineRule="auto"/>
        <w:ind w:left="360"/>
        <w:rPr>
          <w:rFonts w:ascii="Arial" w:eastAsia="Times New Roman" w:hAnsi="Arial" w:cs="Arial"/>
          <w:sz w:val="20"/>
          <w:szCs w:val="20"/>
          <w:lang w:eastAsia="de-DE"/>
        </w:rPr>
      </w:pPr>
    </w:p>
    <w:p w14:paraId="02432CB8" w14:textId="77777777" w:rsidR="00991DFD" w:rsidRDefault="00831C87" w:rsidP="00991DFD">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991DFD">
        <w:rPr>
          <w:rFonts w:ascii="Arial" w:eastAsia="Times New Roman" w:hAnsi="Arial" w:cs="Arial"/>
          <w:sz w:val="20"/>
          <w:szCs w:val="20"/>
          <w:lang w:eastAsia="de-DE"/>
        </w:rPr>
        <w:t>Keine Information verfügbar.</w:t>
      </w:r>
    </w:p>
    <w:p w14:paraId="66172EB0" w14:textId="77777777" w:rsidR="008D60BC" w:rsidRDefault="008D60BC" w:rsidP="008D60BC">
      <w:pPr>
        <w:spacing w:after="0" w:line="240" w:lineRule="auto"/>
        <w:ind w:left="360"/>
        <w:rPr>
          <w:rFonts w:ascii="Arial" w:eastAsia="Times New Roman" w:hAnsi="Arial" w:cs="Arial"/>
          <w:sz w:val="20"/>
          <w:szCs w:val="20"/>
          <w:lang w:eastAsia="de-DE"/>
        </w:rPr>
      </w:pPr>
    </w:p>
    <w:p w14:paraId="2266F759" w14:textId="77777777" w:rsidR="00B46D61" w:rsidRDefault="00831C87" w:rsidP="00B46D61">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46D61">
        <w:rPr>
          <w:rFonts w:ascii="Arial" w:eastAsia="Times New Roman" w:hAnsi="Arial" w:cs="Arial"/>
          <w:sz w:val="20"/>
          <w:szCs w:val="20"/>
          <w:lang w:eastAsia="de-DE"/>
        </w:rPr>
        <w:t>Keine Information verfügbar.</w:t>
      </w:r>
    </w:p>
    <w:p w14:paraId="632BE0E7" w14:textId="77777777" w:rsidR="00991DFD" w:rsidRPr="00AD141F" w:rsidRDefault="00991DFD" w:rsidP="00831C87">
      <w:pPr>
        <w:spacing w:after="0" w:line="240" w:lineRule="auto"/>
        <w:ind w:left="360"/>
        <w:rPr>
          <w:rFonts w:ascii="Arial" w:eastAsia="Times New Roman" w:hAnsi="Arial" w:cs="Arial"/>
          <w:sz w:val="20"/>
          <w:szCs w:val="20"/>
          <w:lang w:eastAsia="de-DE"/>
        </w:rPr>
      </w:pPr>
    </w:p>
    <w:p w14:paraId="255FFA60" w14:textId="77777777" w:rsidR="00831C87" w:rsidRDefault="00831C87"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776893">
        <w:rPr>
          <w:rFonts w:ascii="Arial" w:eastAsia="Times New Roman" w:hAnsi="Arial" w:cs="Arial"/>
          <w:sz w:val="20"/>
          <w:szCs w:val="20"/>
          <w:lang w:eastAsia="de-DE"/>
        </w:rPr>
        <w:t>Bei der Verschwelung bzw. unvollständigen Verbrennung entwickeln sich</w:t>
      </w:r>
      <w:r w:rsidR="005B08C1">
        <w:rPr>
          <w:rFonts w:ascii="Arial" w:eastAsia="Times New Roman" w:hAnsi="Arial" w:cs="Arial"/>
          <w:sz w:val="20"/>
          <w:szCs w:val="20"/>
          <w:lang w:eastAsia="de-DE"/>
        </w:rPr>
        <w:t xml:space="preserve"> toxische Gasgemische, die vorwiegend CO und CO2 enthalten.</w:t>
      </w:r>
    </w:p>
    <w:p w14:paraId="6E150366" w14:textId="77777777" w:rsidR="0076530B" w:rsidRDefault="0076530B" w:rsidP="00776893">
      <w:pPr>
        <w:spacing w:after="0" w:line="240" w:lineRule="auto"/>
        <w:ind w:left="4245" w:hanging="3885"/>
        <w:rPr>
          <w:rFonts w:ascii="Arial" w:eastAsia="Times New Roman" w:hAnsi="Arial" w:cs="Arial"/>
          <w:sz w:val="20"/>
          <w:szCs w:val="20"/>
          <w:lang w:eastAsia="de-DE"/>
        </w:rPr>
      </w:pPr>
    </w:p>
    <w:p w14:paraId="373047AE" w14:textId="77777777" w:rsidR="0076530B" w:rsidRDefault="0076530B"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Unter den empfohlenen Verarbeitungsbedingungen können geringe Mengen Emittate abgegeben werden.</w:t>
      </w:r>
    </w:p>
    <w:p w14:paraId="523AC024" w14:textId="77777777" w:rsidR="003D2D17" w:rsidRDefault="003D2D17" w:rsidP="00776893">
      <w:pPr>
        <w:spacing w:after="0" w:line="240" w:lineRule="auto"/>
        <w:ind w:firstLine="360"/>
        <w:rPr>
          <w:rFonts w:ascii="Arial" w:eastAsia="Times New Roman" w:hAnsi="Arial" w:cs="Arial"/>
          <w:sz w:val="20"/>
          <w:szCs w:val="20"/>
          <w:lang w:eastAsia="de-DE"/>
        </w:rPr>
      </w:pPr>
    </w:p>
    <w:p w14:paraId="32EA0E6E"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3D2D17">
        <w:rPr>
          <w:rFonts w:ascii="Arial" w:hAnsi="Arial" w:cs="Arial"/>
          <w:color w:val="000000"/>
          <w:sz w:val="20"/>
          <w:szCs w:val="20"/>
        </w:rPr>
        <w:t xml:space="preserve">Bei der Verarbeitung dieses Produktes, besonders im thermischen Prozess, müssen die Regelungen für die </w:t>
      </w:r>
    </w:p>
    <w:p w14:paraId="58385445"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unten aufgeführten Stoffe beachtet werden.</w:t>
      </w:r>
    </w:p>
    <w:p w14:paraId="0405D1C2" w14:textId="77777777" w:rsidR="009A6991" w:rsidRDefault="009A6991" w:rsidP="003D2D17">
      <w:pPr>
        <w:autoSpaceDE w:val="0"/>
        <w:autoSpaceDN w:val="0"/>
        <w:adjustRightInd w:val="0"/>
        <w:spacing w:after="0" w:line="240" w:lineRule="auto"/>
        <w:rPr>
          <w:rFonts w:ascii="Arial" w:hAnsi="Arial" w:cs="Arial"/>
          <w:color w:val="000000"/>
          <w:sz w:val="20"/>
          <w:szCs w:val="20"/>
        </w:rPr>
      </w:pPr>
    </w:p>
    <w:p w14:paraId="6E4CA829"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9515D2">
        <w:rPr>
          <w:rFonts w:ascii="Arial" w:hAnsi="Arial" w:cs="Arial"/>
          <w:color w:val="000000"/>
          <w:sz w:val="20"/>
          <w:szCs w:val="20"/>
        </w:rPr>
        <w:t xml:space="preserve">     </w:t>
      </w:r>
      <w:r w:rsidRPr="001A1A08">
        <w:rPr>
          <w:rFonts w:ascii="Arial" w:hAnsi="Arial" w:cs="Arial"/>
          <w:color w:val="000000"/>
          <w:sz w:val="20"/>
          <w:szCs w:val="20"/>
          <w:lang w:val="en-US"/>
        </w:rPr>
        <w:t>Acrylnitril</w:t>
      </w:r>
    </w:p>
    <w:p w14:paraId="0DDC1EF0"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INDEX-Nr.608-003-00-4</w:t>
      </w:r>
    </w:p>
    <w:p w14:paraId="509BA232"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107-13-1</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9A6991" w:rsidRPr="00C23767" w14:paraId="2A1B2E72" w14:textId="77777777" w:rsidTr="001A1A08">
        <w:trPr>
          <w:trHeight w:val="290"/>
        </w:trPr>
        <w:tc>
          <w:tcPr>
            <w:tcW w:w="9639" w:type="dxa"/>
            <w:tcBorders>
              <w:top w:val="nil"/>
              <w:left w:val="nil"/>
              <w:bottom w:val="nil"/>
              <w:right w:val="nil"/>
            </w:tcBorders>
          </w:tcPr>
          <w:p w14:paraId="7DAA3D2A" w14:textId="77777777" w:rsidR="009A6991" w:rsidRPr="009A6991" w:rsidRDefault="009A6991" w:rsidP="009A6991">
            <w:pPr>
              <w:autoSpaceDE w:val="0"/>
              <w:autoSpaceDN w:val="0"/>
              <w:adjustRightInd w:val="0"/>
              <w:spacing w:after="0" w:line="240" w:lineRule="auto"/>
              <w:rPr>
                <w:rFonts w:ascii="Arial" w:hAnsi="Arial" w:cs="Arial"/>
                <w:color w:val="000000"/>
                <w:sz w:val="18"/>
                <w:szCs w:val="18"/>
                <w:lang w:val="en-US"/>
              </w:rPr>
            </w:pPr>
            <w:r w:rsidRPr="009A6991">
              <w:rPr>
                <w:rFonts w:ascii="Arial" w:hAnsi="Arial" w:cs="Arial"/>
                <w:color w:val="000000"/>
                <w:sz w:val="18"/>
                <w:szCs w:val="18"/>
                <w:lang w:val="en-US"/>
              </w:rPr>
              <w:t>Einstufung (1272/2008/EG): Flam. Liq. 2 H225 Carc. 1B H350 Repr. 2 H361d Acute Tox. 3 Inhalative H331 Acute Tox. 3 Dermal H311 Acute Tox. 3 Oral H301 STOT SE 3 H335 Skin Irrit. 2 H315 Eye Dam. 1 H318 Skin Sens</w:t>
            </w:r>
            <w:r w:rsidR="004D7524">
              <w:rPr>
                <w:rFonts w:ascii="Arial" w:hAnsi="Arial" w:cs="Arial"/>
                <w:color w:val="000000"/>
                <w:sz w:val="18"/>
                <w:szCs w:val="18"/>
                <w:lang w:val="en-US"/>
              </w:rPr>
              <w:t>. 1 H317 Aquatic Chronic 2 H411</w:t>
            </w:r>
          </w:p>
        </w:tc>
        <w:tc>
          <w:tcPr>
            <w:tcW w:w="360" w:type="dxa"/>
          </w:tcPr>
          <w:p w14:paraId="06F96EC5" w14:textId="77777777" w:rsidR="009A6991" w:rsidRPr="009A6991" w:rsidRDefault="009A6991">
            <w:pPr>
              <w:rPr>
                <w:lang w:val="en-US"/>
              </w:rPr>
            </w:pPr>
            <w:r w:rsidRPr="009A6991">
              <w:rPr>
                <w:sz w:val="18"/>
                <w:szCs w:val="18"/>
                <w:lang w:val="en-US"/>
              </w:rPr>
              <w:t xml:space="preserve"> </w:t>
            </w:r>
          </w:p>
        </w:tc>
      </w:tr>
    </w:tbl>
    <w:p w14:paraId="6FD18BB3" w14:textId="77777777" w:rsidR="009A6991" w:rsidRPr="009515D2" w:rsidRDefault="009A6991" w:rsidP="003D2D17">
      <w:pPr>
        <w:autoSpaceDE w:val="0"/>
        <w:autoSpaceDN w:val="0"/>
        <w:adjustRightInd w:val="0"/>
        <w:spacing w:after="0" w:line="240" w:lineRule="auto"/>
        <w:rPr>
          <w:rFonts w:ascii="Arial" w:hAnsi="Arial" w:cs="Arial"/>
          <w:color w:val="000000"/>
          <w:sz w:val="16"/>
          <w:szCs w:val="16"/>
          <w:lang w:val="en-US"/>
        </w:rPr>
      </w:pPr>
    </w:p>
    <w:p w14:paraId="54E94C62"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w:t>
      </w:r>
      <w:r>
        <w:rPr>
          <w:rFonts w:ascii="Arial" w:hAnsi="Arial" w:cs="Arial"/>
          <w:color w:val="000000"/>
          <w:sz w:val="20"/>
          <w:szCs w:val="20"/>
          <w:lang w:val="en-US"/>
        </w:rPr>
        <w:t>Styrol</w:t>
      </w:r>
    </w:p>
    <w:p w14:paraId="15243D45"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w:t>
      </w:r>
      <w:r>
        <w:rPr>
          <w:rFonts w:ascii="Arial" w:hAnsi="Arial" w:cs="Arial"/>
          <w:color w:val="000000"/>
          <w:sz w:val="20"/>
          <w:szCs w:val="20"/>
          <w:lang w:val="en-US"/>
        </w:rPr>
        <w:t>601-026-00-0</w:t>
      </w:r>
    </w:p>
    <w:p w14:paraId="2A4F4899"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w:t>
      </w:r>
      <w:r>
        <w:rPr>
          <w:rFonts w:ascii="Arial" w:hAnsi="Arial" w:cs="Arial"/>
          <w:color w:val="000000"/>
          <w:sz w:val="20"/>
          <w:szCs w:val="20"/>
          <w:lang w:val="en-US"/>
        </w:rPr>
        <w:t>100-42-5</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9639"/>
      </w:tblGrid>
      <w:tr w:rsidR="00A530CA" w:rsidRPr="00C23767" w14:paraId="2852DE4B" w14:textId="77777777" w:rsidTr="001A1A08">
        <w:trPr>
          <w:trHeight w:val="290"/>
        </w:trPr>
        <w:tc>
          <w:tcPr>
            <w:tcW w:w="9639" w:type="dxa"/>
            <w:tcBorders>
              <w:top w:val="nil"/>
              <w:left w:val="nil"/>
              <w:bottom w:val="nil"/>
              <w:right w:val="nil"/>
            </w:tcBorders>
          </w:tcPr>
          <w:p w14:paraId="3EA0E8D4" w14:textId="77777777" w:rsidR="00FA3C06" w:rsidRPr="00FA3C06" w:rsidRDefault="00FA3C06" w:rsidP="00FA3C06">
            <w:pPr>
              <w:autoSpaceDE w:val="0"/>
              <w:autoSpaceDN w:val="0"/>
              <w:adjustRightInd w:val="0"/>
              <w:spacing w:after="0" w:line="240" w:lineRule="auto"/>
              <w:rPr>
                <w:rFonts w:ascii="Arial" w:hAnsi="Arial" w:cs="Arial"/>
                <w:color w:val="000000"/>
                <w:sz w:val="18"/>
                <w:szCs w:val="18"/>
                <w:lang w:val="en-US"/>
              </w:rPr>
            </w:pPr>
            <w:r w:rsidRPr="00FA3C06">
              <w:rPr>
                <w:rFonts w:ascii="Arial" w:hAnsi="Arial" w:cs="Arial"/>
                <w:color w:val="000000"/>
                <w:sz w:val="18"/>
                <w:szCs w:val="18"/>
                <w:lang w:val="en-US"/>
              </w:rPr>
              <w:t xml:space="preserve">Einstufung (1272/2008/EG): Flam. Liq. 3 H226 Acute Tox. 4 Inhalative H332 Asp. Tox. 1 H304 Eye Irrit. 2 H319 Skin Irrit. 2 H315 STOT SE 3 H335 STOT RE 1 Inhalative H372 Aquatic Chronic 3 H412 Repr. 2 H361d </w:t>
            </w:r>
          </w:p>
        </w:tc>
        <w:tc>
          <w:tcPr>
            <w:tcW w:w="9639" w:type="dxa"/>
            <w:tcBorders>
              <w:top w:val="nil"/>
              <w:left w:val="nil"/>
              <w:bottom w:val="nil"/>
              <w:right w:val="nil"/>
            </w:tcBorders>
          </w:tcPr>
          <w:p w14:paraId="3E10DF4A" w14:textId="77777777" w:rsidR="00FA3C06" w:rsidRPr="00FA3C06" w:rsidRDefault="00FA3C06">
            <w:pPr>
              <w:rPr>
                <w:lang w:val="en-US"/>
              </w:rPr>
            </w:pPr>
            <w:r w:rsidRPr="00FA3C06">
              <w:rPr>
                <w:sz w:val="18"/>
                <w:szCs w:val="18"/>
                <w:lang w:val="en-US"/>
              </w:rPr>
              <w:t xml:space="preserve"> </w:t>
            </w:r>
          </w:p>
        </w:tc>
      </w:tr>
    </w:tbl>
    <w:p w14:paraId="0E26B6DF" w14:textId="77777777" w:rsidR="009A6991" w:rsidRPr="009515D2" w:rsidRDefault="009A6991" w:rsidP="003D2D17">
      <w:pPr>
        <w:autoSpaceDE w:val="0"/>
        <w:autoSpaceDN w:val="0"/>
        <w:adjustRightInd w:val="0"/>
        <w:spacing w:after="0" w:line="240" w:lineRule="auto"/>
        <w:rPr>
          <w:rFonts w:ascii="Arial" w:hAnsi="Arial" w:cs="Arial"/>
          <w:color w:val="000000"/>
          <w:sz w:val="16"/>
          <w:szCs w:val="16"/>
          <w:lang w:val="en-US"/>
        </w:rPr>
      </w:pPr>
    </w:p>
    <w:p w14:paraId="7E423165"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1,3 Butadien</w:t>
      </w:r>
    </w:p>
    <w:p w14:paraId="4C6DEC39"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w:t>
      </w:r>
      <w:r>
        <w:rPr>
          <w:rFonts w:ascii="Arial" w:hAnsi="Arial" w:cs="Arial"/>
          <w:color w:val="000000"/>
          <w:sz w:val="20"/>
          <w:szCs w:val="20"/>
          <w:lang w:val="en-US"/>
        </w:rPr>
        <w:t>601-013-00-X</w:t>
      </w:r>
    </w:p>
    <w:p w14:paraId="300C1C34"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w:t>
      </w:r>
      <w:r>
        <w:rPr>
          <w:rFonts w:ascii="Arial" w:hAnsi="Arial" w:cs="Arial"/>
          <w:color w:val="000000"/>
          <w:sz w:val="20"/>
          <w:szCs w:val="20"/>
          <w:lang w:val="en-US"/>
        </w:rPr>
        <w:t>106-99-0</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8930"/>
        <w:gridCol w:w="360"/>
      </w:tblGrid>
      <w:tr w:rsidR="000A2B4D" w:rsidRPr="00C23767" w14:paraId="63F11292" w14:textId="77777777" w:rsidTr="00B32789">
        <w:trPr>
          <w:trHeight w:val="84"/>
        </w:trPr>
        <w:tc>
          <w:tcPr>
            <w:tcW w:w="8930" w:type="dxa"/>
            <w:tcBorders>
              <w:top w:val="nil"/>
              <w:left w:val="nil"/>
              <w:bottom w:val="nil"/>
              <w:right w:val="nil"/>
            </w:tcBorders>
          </w:tcPr>
          <w:p w14:paraId="5BA2B408" w14:textId="77777777" w:rsidR="000A2B4D" w:rsidRPr="000A2B4D" w:rsidRDefault="000A2B4D" w:rsidP="000A2B4D">
            <w:pPr>
              <w:autoSpaceDE w:val="0"/>
              <w:autoSpaceDN w:val="0"/>
              <w:adjustRightInd w:val="0"/>
              <w:spacing w:after="0" w:line="240" w:lineRule="auto"/>
              <w:rPr>
                <w:rFonts w:ascii="Arial" w:hAnsi="Arial" w:cs="Arial"/>
                <w:color w:val="000000"/>
                <w:sz w:val="18"/>
                <w:szCs w:val="18"/>
                <w:lang w:val="en-US"/>
              </w:rPr>
            </w:pPr>
            <w:r w:rsidRPr="000A2B4D">
              <w:rPr>
                <w:rFonts w:ascii="Arial" w:hAnsi="Arial" w:cs="Arial"/>
                <w:color w:val="000000"/>
                <w:sz w:val="18"/>
                <w:szCs w:val="18"/>
              </w:rPr>
              <w:t xml:space="preserve">Einstufung (1272/2008/EG): Flam.Gas 1 H220 Press. </w:t>
            </w:r>
            <w:r w:rsidRPr="000A2B4D">
              <w:rPr>
                <w:rFonts w:ascii="Arial" w:hAnsi="Arial" w:cs="Arial"/>
                <w:color w:val="000000"/>
                <w:sz w:val="18"/>
                <w:szCs w:val="18"/>
                <w:lang w:val="en-US"/>
              </w:rPr>
              <w:t xml:space="preserve">Gas Muta. 1B H340 Carc. 1A H350 </w:t>
            </w:r>
          </w:p>
        </w:tc>
        <w:tc>
          <w:tcPr>
            <w:tcW w:w="360" w:type="dxa"/>
          </w:tcPr>
          <w:p w14:paraId="0BE17924" w14:textId="77777777" w:rsidR="000A2B4D" w:rsidRPr="000A2B4D" w:rsidRDefault="000A2B4D">
            <w:pPr>
              <w:rPr>
                <w:lang w:val="en-US"/>
              </w:rPr>
            </w:pPr>
            <w:r w:rsidRPr="000A2B4D">
              <w:rPr>
                <w:sz w:val="18"/>
                <w:szCs w:val="18"/>
                <w:lang w:val="en-US"/>
              </w:rPr>
              <w:t xml:space="preserve"> </w:t>
            </w:r>
          </w:p>
        </w:tc>
      </w:tr>
    </w:tbl>
    <w:p w14:paraId="32626998" w14:textId="77777777" w:rsidR="00736F83" w:rsidRPr="001A1A08" w:rsidRDefault="00736F83" w:rsidP="00736F83">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4-Vinylcyclohexen</w:t>
      </w:r>
    </w:p>
    <w:p w14:paraId="0479BE0B" w14:textId="77777777" w:rsidR="00736F83" w:rsidRPr="00736F83" w:rsidRDefault="00736F83" w:rsidP="00736F83">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EG-Nr.:</w:t>
      </w:r>
      <w:r>
        <w:rPr>
          <w:rFonts w:ascii="Arial" w:hAnsi="Arial" w:cs="Arial"/>
          <w:color w:val="000000"/>
          <w:sz w:val="20"/>
          <w:szCs w:val="20"/>
        </w:rPr>
        <w:t xml:space="preserve"> 202-848-9</w:t>
      </w:r>
    </w:p>
    <w:p w14:paraId="4D7C6CF5" w14:textId="77777777" w:rsidR="00736F83" w:rsidRPr="00736F83" w:rsidRDefault="00736F83" w:rsidP="00736F83">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CAS-Nr.: </w:t>
      </w:r>
      <w:r>
        <w:rPr>
          <w:rFonts w:ascii="Arial" w:hAnsi="Arial" w:cs="Arial"/>
          <w:color w:val="000000"/>
          <w:sz w:val="20"/>
          <w:szCs w:val="20"/>
        </w:rPr>
        <w:t>100-40-3</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8930"/>
      </w:tblGrid>
      <w:tr w:rsidR="00FF554B" w14:paraId="32950576" w14:textId="77777777" w:rsidTr="001A1A08">
        <w:trPr>
          <w:trHeight w:val="290"/>
        </w:trPr>
        <w:tc>
          <w:tcPr>
            <w:tcW w:w="9639" w:type="dxa"/>
            <w:tcBorders>
              <w:top w:val="nil"/>
              <w:left w:val="nil"/>
              <w:bottom w:val="nil"/>
              <w:right w:val="nil"/>
            </w:tcBorders>
          </w:tcPr>
          <w:p w14:paraId="396CDF5A" w14:textId="77777777" w:rsidR="00137F36" w:rsidRPr="00137F36" w:rsidRDefault="00137F36" w:rsidP="00137F36">
            <w:pPr>
              <w:autoSpaceDE w:val="0"/>
              <w:autoSpaceDN w:val="0"/>
              <w:adjustRightInd w:val="0"/>
              <w:spacing w:after="0" w:line="240" w:lineRule="auto"/>
              <w:rPr>
                <w:rFonts w:ascii="Arial" w:hAnsi="Arial" w:cs="Arial"/>
                <w:color w:val="000000"/>
                <w:sz w:val="18"/>
                <w:szCs w:val="18"/>
              </w:rPr>
            </w:pPr>
            <w:r w:rsidRPr="00137F36">
              <w:rPr>
                <w:rFonts w:ascii="Arial" w:hAnsi="Arial" w:cs="Arial"/>
                <w:color w:val="000000"/>
                <w:sz w:val="18"/>
                <w:szCs w:val="18"/>
              </w:rPr>
              <w:lastRenderedPageBreak/>
              <w:t xml:space="preserve">Einstufung (1272/2008/EG): Carc. 2 H351 Flam. Liq. 2 H225 Skin Irrit. 2 H315 Asp. Tox. 1 H304 Repr. 2 H361 Aquatic Chronic 3 H412 </w:t>
            </w:r>
          </w:p>
        </w:tc>
        <w:tc>
          <w:tcPr>
            <w:tcW w:w="8930" w:type="dxa"/>
            <w:tcBorders>
              <w:top w:val="nil"/>
              <w:left w:val="nil"/>
              <w:bottom w:val="nil"/>
              <w:right w:val="nil"/>
            </w:tcBorders>
          </w:tcPr>
          <w:p w14:paraId="20C14C33" w14:textId="77777777" w:rsidR="00137F36" w:rsidRPr="00137F36" w:rsidRDefault="00137F36">
            <w:r w:rsidRPr="00137F36">
              <w:rPr>
                <w:sz w:val="18"/>
                <w:szCs w:val="18"/>
              </w:rPr>
              <w:t xml:space="preserve"> </w:t>
            </w:r>
          </w:p>
        </w:tc>
      </w:tr>
    </w:tbl>
    <w:p w14:paraId="19FF5DE8" w14:textId="77777777" w:rsidR="009A6991" w:rsidRPr="00816816" w:rsidRDefault="009A6991" w:rsidP="003D2D17">
      <w:pPr>
        <w:autoSpaceDE w:val="0"/>
        <w:autoSpaceDN w:val="0"/>
        <w:adjustRightInd w:val="0"/>
        <w:spacing w:after="0" w:line="240" w:lineRule="auto"/>
        <w:rPr>
          <w:rFonts w:ascii="Arial" w:hAnsi="Arial" w:cs="Arial"/>
          <w:color w:val="000000"/>
          <w:sz w:val="16"/>
          <w:szCs w:val="16"/>
        </w:rPr>
      </w:pPr>
    </w:p>
    <w:p w14:paraId="74C23F2E" w14:textId="77777777" w:rsidR="00816816" w:rsidRPr="001A1A08" w:rsidRDefault="00816816" w:rsidP="00816816">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Ethylbenzol</w:t>
      </w:r>
    </w:p>
    <w:p w14:paraId="5AFEC6DD" w14:textId="77777777" w:rsidR="00816816" w:rsidRPr="00736F83" w:rsidRDefault="00816816" w:rsidP="00816816">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EG-Nr.:</w:t>
      </w:r>
      <w:r>
        <w:rPr>
          <w:rFonts w:ascii="Arial" w:hAnsi="Arial" w:cs="Arial"/>
          <w:color w:val="000000"/>
          <w:sz w:val="20"/>
          <w:szCs w:val="20"/>
        </w:rPr>
        <w:t xml:space="preserve"> 202-849-4</w:t>
      </w:r>
    </w:p>
    <w:p w14:paraId="7B1FEF90" w14:textId="77777777" w:rsidR="00816816" w:rsidRPr="00736F83" w:rsidRDefault="00816816" w:rsidP="00816816">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CAS-Nr.: </w:t>
      </w:r>
      <w:r>
        <w:rPr>
          <w:rFonts w:ascii="Arial" w:hAnsi="Arial" w:cs="Arial"/>
          <w:color w:val="000000"/>
          <w:sz w:val="20"/>
          <w:szCs w:val="20"/>
        </w:rPr>
        <w:t>100-41-4</w:t>
      </w:r>
    </w:p>
    <w:tbl>
      <w:tblPr>
        <w:tblW w:w="10064"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16"/>
        <w:gridCol w:w="348"/>
      </w:tblGrid>
      <w:tr w:rsidR="00A0611D" w:rsidRPr="00C23767" w14:paraId="758533C5" w14:textId="77777777" w:rsidTr="00A0611D">
        <w:trPr>
          <w:trHeight w:val="187"/>
        </w:trPr>
        <w:tc>
          <w:tcPr>
            <w:tcW w:w="10064" w:type="dxa"/>
            <w:tcBorders>
              <w:top w:val="nil"/>
              <w:left w:val="nil"/>
              <w:bottom w:val="nil"/>
              <w:right w:val="nil"/>
            </w:tcBorders>
          </w:tcPr>
          <w:p w14:paraId="13365B01" w14:textId="77777777" w:rsidR="00A0611D" w:rsidRPr="00A0611D" w:rsidRDefault="00A0611D" w:rsidP="00A0611D">
            <w:pPr>
              <w:autoSpaceDE w:val="0"/>
              <w:autoSpaceDN w:val="0"/>
              <w:adjustRightInd w:val="0"/>
              <w:spacing w:after="0" w:line="240" w:lineRule="auto"/>
              <w:rPr>
                <w:rFonts w:ascii="Arial" w:hAnsi="Arial" w:cs="Arial"/>
                <w:color w:val="000000"/>
                <w:sz w:val="18"/>
                <w:szCs w:val="18"/>
                <w:lang w:val="en-US"/>
              </w:rPr>
            </w:pPr>
            <w:r w:rsidRPr="00A0611D">
              <w:rPr>
                <w:rFonts w:ascii="Arial" w:hAnsi="Arial" w:cs="Arial"/>
                <w:color w:val="000000"/>
                <w:sz w:val="18"/>
                <w:szCs w:val="18"/>
                <w:lang w:val="en-US"/>
              </w:rPr>
              <w:t xml:space="preserve">Einstufung (1272/2008/EG): Flam. Liq. 2 H225 Asp. Tox. 1 H304 Acute Tox. 4 Inhalative H332 STOT RE 2 Inhalative H373 Aquatic Chronic 3 H412 </w:t>
            </w:r>
          </w:p>
        </w:tc>
        <w:tc>
          <w:tcPr>
            <w:tcW w:w="360" w:type="dxa"/>
          </w:tcPr>
          <w:p w14:paraId="274DFA39" w14:textId="77777777" w:rsidR="00A0611D" w:rsidRPr="00A0611D" w:rsidRDefault="00A0611D">
            <w:pPr>
              <w:rPr>
                <w:lang w:val="en-US"/>
              </w:rPr>
            </w:pPr>
            <w:r w:rsidRPr="00A0611D">
              <w:rPr>
                <w:sz w:val="18"/>
                <w:szCs w:val="18"/>
                <w:lang w:val="en-US"/>
              </w:rPr>
              <w:t xml:space="preserve"> </w:t>
            </w:r>
          </w:p>
        </w:tc>
      </w:tr>
    </w:tbl>
    <w:p w14:paraId="12200F52" w14:textId="77777777" w:rsidR="001A1A08" w:rsidRPr="00A0611D" w:rsidRDefault="001A1A08" w:rsidP="003D2D17">
      <w:pPr>
        <w:autoSpaceDE w:val="0"/>
        <w:autoSpaceDN w:val="0"/>
        <w:adjustRightInd w:val="0"/>
        <w:spacing w:after="0" w:line="240" w:lineRule="auto"/>
        <w:rPr>
          <w:rFonts w:ascii="Arial" w:hAnsi="Arial" w:cs="Arial"/>
          <w:color w:val="000000"/>
          <w:sz w:val="20"/>
          <w:szCs w:val="20"/>
          <w:lang w:val="en-US"/>
        </w:rPr>
      </w:pPr>
    </w:p>
    <w:p w14:paraId="72F86EEA" w14:textId="77777777" w:rsidR="00FB22F5" w:rsidRPr="001A1A08" w:rsidRDefault="00FB22F5" w:rsidP="00FB22F5">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Phenol</w:t>
      </w:r>
    </w:p>
    <w:p w14:paraId="3FC3F4B4" w14:textId="77777777" w:rsidR="00FB22F5" w:rsidRPr="00234B3D" w:rsidRDefault="00FB22F5" w:rsidP="00FB22F5">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sidRPr="00234B3D">
        <w:rPr>
          <w:rFonts w:ascii="Arial" w:hAnsi="Arial" w:cs="Arial"/>
          <w:color w:val="000000"/>
          <w:sz w:val="20"/>
          <w:szCs w:val="20"/>
          <w:lang w:val="en-US"/>
        </w:rPr>
        <w:t>604-001-00-2</w:t>
      </w:r>
    </w:p>
    <w:p w14:paraId="5B8F743B" w14:textId="77777777" w:rsidR="00FB22F5" w:rsidRPr="00234B3D" w:rsidRDefault="00FB22F5" w:rsidP="00FB22F5">
      <w:pPr>
        <w:autoSpaceDE w:val="0"/>
        <w:autoSpaceDN w:val="0"/>
        <w:adjustRightInd w:val="0"/>
        <w:spacing w:after="0" w:line="240" w:lineRule="auto"/>
        <w:rPr>
          <w:rFonts w:ascii="Arial" w:hAnsi="Arial" w:cs="Arial"/>
          <w:color w:val="000000"/>
          <w:sz w:val="20"/>
          <w:szCs w:val="20"/>
          <w:lang w:val="en-US"/>
        </w:rPr>
      </w:pPr>
      <w:r w:rsidRPr="00234B3D">
        <w:rPr>
          <w:rFonts w:ascii="Arial" w:hAnsi="Arial" w:cs="Arial"/>
          <w:color w:val="000000"/>
          <w:sz w:val="20"/>
          <w:szCs w:val="20"/>
          <w:lang w:val="en-US"/>
        </w:rPr>
        <w:t xml:space="preserve">     CAS-Nr.: 108-95-2</w:t>
      </w:r>
    </w:p>
    <w:tbl>
      <w:tblPr>
        <w:tblW w:w="9922"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574"/>
        <w:gridCol w:w="348"/>
      </w:tblGrid>
      <w:tr w:rsidR="00810AE7" w:rsidRPr="00C23767" w14:paraId="3AD51FA4" w14:textId="77777777" w:rsidTr="00810AE7">
        <w:trPr>
          <w:trHeight w:val="290"/>
        </w:trPr>
        <w:tc>
          <w:tcPr>
            <w:tcW w:w="9922" w:type="dxa"/>
            <w:tcBorders>
              <w:top w:val="nil"/>
              <w:left w:val="nil"/>
              <w:bottom w:val="nil"/>
              <w:right w:val="nil"/>
            </w:tcBorders>
          </w:tcPr>
          <w:p w14:paraId="296AE948" w14:textId="77777777" w:rsidR="00810AE7" w:rsidRPr="00810AE7" w:rsidRDefault="00810AE7" w:rsidP="00810AE7">
            <w:pPr>
              <w:autoSpaceDE w:val="0"/>
              <w:autoSpaceDN w:val="0"/>
              <w:adjustRightInd w:val="0"/>
              <w:spacing w:after="0" w:line="240" w:lineRule="auto"/>
              <w:rPr>
                <w:rFonts w:ascii="Arial" w:hAnsi="Arial" w:cs="Arial"/>
                <w:color w:val="000000"/>
                <w:sz w:val="18"/>
                <w:szCs w:val="18"/>
                <w:lang w:val="en-US"/>
              </w:rPr>
            </w:pPr>
            <w:r w:rsidRPr="00810AE7">
              <w:rPr>
                <w:rFonts w:ascii="Arial" w:hAnsi="Arial" w:cs="Arial"/>
                <w:color w:val="000000"/>
                <w:sz w:val="18"/>
                <w:szCs w:val="18"/>
                <w:lang w:val="en-US"/>
              </w:rPr>
              <w:t xml:space="preserve">Einstufung (1272/2008/EG): Muta. 2 H341 Acute Tox. 3 Inhalative H331 Acute Tox. 3 Dermal H311 Acute Tox. 3 Oral H301 Skin Corr. 1B H314 Eye Dam. 1 H318 STOT RE 2 H373 Aquatic Chronic 2 H411 </w:t>
            </w:r>
          </w:p>
        </w:tc>
        <w:tc>
          <w:tcPr>
            <w:tcW w:w="360" w:type="dxa"/>
          </w:tcPr>
          <w:p w14:paraId="05842D93" w14:textId="77777777" w:rsidR="00810AE7" w:rsidRPr="00810AE7" w:rsidRDefault="00810AE7">
            <w:pPr>
              <w:rPr>
                <w:lang w:val="en-US"/>
              </w:rPr>
            </w:pPr>
            <w:r w:rsidRPr="00810AE7">
              <w:rPr>
                <w:sz w:val="18"/>
                <w:szCs w:val="18"/>
                <w:lang w:val="en-US"/>
              </w:rPr>
              <w:t xml:space="preserve"> </w:t>
            </w:r>
          </w:p>
        </w:tc>
      </w:tr>
    </w:tbl>
    <w:p w14:paraId="1D2BBC1C" w14:textId="77777777" w:rsidR="001A1A08" w:rsidRPr="0064407E" w:rsidRDefault="001A1A08" w:rsidP="003D2D17">
      <w:pPr>
        <w:autoSpaceDE w:val="0"/>
        <w:autoSpaceDN w:val="0"/>
        <w:adjustRightInd w:val="0"/>
        <w:spacing w:after="0" w:line="240" w:lineRule="auto"/>
        <w:rPr>
          <w:rFonts w:ascii="Arial" w:hAnsi="Arial" w:cs="Arial"/>
          <w:color w:val="000000"/>
          <w:sz w:val="16"/>
          <w:szCs w:val="16"/>
          <w:lang w:val="en-US"/>
        </w:rPr>
      </w:pPr>
    </w:p>
    <w:p w14:paraId="31DC365F" w14:textId="77777777" w:rsidR="0064407E" w:rsidRPr="001A1A08" w:rsidRDefault="0064407E" w:rsidP="0064407E">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4-tert.-Butylphenol</w:t>
      </w:r>
    </w:p>
    <w:p w14:paraId="681E96D4" w14:textId="77777777" w:rsidR="0064407E" w:rsidRPr="00234B3D" w:rsidRDefault="0064407E" w:rsidP="0064407E">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Pr>
          <w:rFonts w:ascii="Arial" w:hAnsi="Arial" w:cs="Arial"/>
          <w:color w:val="000000"/>
          <w:sz w:val="20"/>
          <w:szCs w:val="20"/>
          <w:lang w:val="en-US"/>
        </w:rPr>
        <w:t>604-090-00-8</w:t>
      </w:r>
    </w:p>
    <w:p w14:paraId="788D2552" w14:textId="77777777" w:rsidR="0064407E" w:rsidRPr="00234B3D" w:rsidRDefault="0064407E" w:rsidP="0064407E">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98-54-4</w:t>
      </w:r>
    </w:p>
    <w:tbl>
      <w:tblPr>
        <w:tblW w:w="9999"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F7FA4" w:rsidRPr="00C23767" w14:paraId="70AD2AA8" w14:textId="77777777" w:rsidTr="001F2CE1">
        <w:trPr>
          <w:trHeight w:val="187"/>
        </w:trPr>
        <w:tc>
          <w:tcPr>
            <w:tcW w:w="9639" w:type="dxa"/>
            <w:tcBorders>
              <w:top w:val="nil"/>
              <w:left w:val="nil"/>
              <w:bottom w:val="nil"/>
              <w:right w:val="nil"/>
            </w:tcBorders>
          </w:tcPr>
          <w:p w14:paraId="59DDA09E" w14:textId="77777777" w:rsidR="008F7FA4" w:rsidRPr="008F7FA4" w:rsidRDefault="008F7FA4" w:rsidP="008F7FA4">
            <w:pPr>
              <w:autoSpaceDE w:val="0"/>
              <w:autoSpaceDN w:val="0"/>
              <w:adjustRightInd w:val="0"/>
              <w:spacing w:after="0" w:line="240" w:lineRule="auto"/>
              <w:rPr>
                <w:rFonts w:ascii="Arial" w:hAnsi="Arial" w:cs="Arial"/>
                <w:color w:val="000000"/>
                <w:sz w:val="18"/>
                <w:szCs w:val="18"/>
                <w:lang w:val="en-US"/>
              </w:rPr>
            </w:pPr>
            <w:r w:rsidRPr="008F7FA4">
              <w:rPr>
                <w:rFonts w:ascii="Arial" w:hAnsi="Arial" w:cs="Arial"/>
                <w:color w:val="000000"/>
                <w:sz w:val="18"/>
                <w:szCs w:val="18"/>
                <w:lang w:val="en-US"/>
              </w:rPr>
              <w:t xml:space="preserve">Einstufung (1272/2008/EG): Skin Irrit. 2 H315 Eye Dam. 1 H318 Repr. 2 H361f Aquatic Chronic 1 H410 </w:t>
            </w:r>
          </w:p>
        </w:tc>
        <w:tc>
          <w:tcPr>
            <w:tcW w:w="360" w:type="dxa"/>
          </w:tcPr>
          <w:p w14:paraId="2667A18B" w14:textId="77777777" w:rsidR="008F7FA4" w:rsidRPr="008F7FA4" w:rsidRDefault="008F7FA4">
            <w:pPr>
              <w:rPr>
                <w:lang w:val="en-US"/>
              </w:rPr>
            </w:pPr>
            <w:r w:rsidRPr="008F7FA4">
              <w:rPr>
                <w:sz w:val="18"/>
                <w:szCs w:val="18"/>
                <w:lang w:val="en-US"/>
              </w:rPr>
              <w:t xml:space="preserve"> </w:t>
            </w:r>
          </w:p>
        </w:tc>
      </w:tr>
    </w:tbl>
    <w:p w14:paraId="3E4A7514" w14:textId="77777777" w:rsidR="001F2CE1" w:rsidRPr="001A1A08" w:rsidRDefault="001F2CE1" w:rsidP="001F2CE1">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Chlorbenzol</w:t>
      </w:r>
    </w:p>
    <w:p w14:paraId="497A5875" w14:textId="77777777" w:rsidR="001F2CE1" w:rsidRPr="00234B3D" w:rsidRDefault="001F2CE1" w:rsidP="001F2CE1">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Pr>
          <w:rFonts w:ascii="Arial" w:hAnsi="Arial" w:cs="Arial"/>
          <w:color w:val="000000"/>
          <w:sz w:val="20"/>
          <w:szCs w:val="20"/>
          <w:lang w:val="en-US"/>
        </w:rPr>
        <w:t>602-033-00-1</w:t>
      </w:r>
    </w:p>
    <w:p w14:paraId="75A05253" w14:textId="77777777" w:rsidR="001F2CE1" w:rsidRPr="00234B3D" w:rsidRDefault="001F2CE1" w:rsidP="001F2CE1">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108-90-7</w:t>
      </w:r>
    </w:p>
    <w:tbl>
      <w:tblPr>
        <w:tblW w:w="10141"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81"/>
        <w:gridCol w:w="360"/>
      </w:tblGrid>
      <w:tr w:rsidR="00EE5458" w:rsidRPr="00EE5458" w14:paraId="1E89197F" w14:textId="77777777" w:rsidTr="00262F00">
        <w:trPr>
          <w:trHeight w:val="187"/>
        </w:trPr>
        <w:tc>
          <w:tcPr>
            <w:tcW w:w="9781" w:type="dxa"/>
            <w:tcBorders>
              <w:top w:val="nil"/>
              <w:left w:val="nil"/>
              <w:bottom w:val="nil"/>
              <w:right w:val="nil"/>
            </w:tcBorders>
          </w:tcPr>
          <w:p w14:paraId="2283217B" w14:textId="77777777" w:rsidR="00EE5458" w:rsidRPr="00EE5458" w:rsidRDefault="00EE5458" w:rsidP="00EE5458">
            <w:pPr>
              <w:autoSpaceDE w:val="0"/>
              <w:autoSpaceDN w:val="0"/>
              <w:adjustRightInd w:val="0"/>
              <w:spacing w:after="0" w:line="240" w:lineRule="auto"/>
              <w:rPr>
                <w:rFonts w:ascii="Arial" w:hAnsi="Arial" w:cs="Arial"/>
                <w:color w:val="000000"/>
                <w:sz w:val="18"/>
                <w:szCs w:val="18"/>
              </w:rPr>
            </w:pPr>
            <w:r w:rsidRPr="00EE5458">
              <w:rPr>
                <w:rFonts w:ascii="Arial" w:hAnsi="Arial" w:cs="Arial"/>
                <w:color w:val="000000"/>
                <w:sz w:val="18"/>
                <w:szCs w:val="18"/>
              </w:rPr>
              <w:t xml:space="preserve">Einstufung (1272/2008/EG): Flam. Liq. 3 H226 Acute Tox. 4 Inhalative H332 Skin Irrit. 2 H315 Aquatic Chronic 2 H411 </w:t>
            </w:r>
          </w:p>
        </w:tc>
        <w:tc>
          <w:tcPr>
            <w:tcW w:w="360" w:type="dxa"/>
          </w:tcPr>
          <w:p w14:paraId="1BA831BE" w14:textId="77777777" w:rsidR="00EE5458" w:rsidRPr="00EE5458" w:rsidRDefault="00EE5458">
            <w:r w:rsidRPr="00EE5458">
              <w:rPr>
                <w:sz w:val="18"/>
                <w:szCs w:val="18"/>
              </w:rPr>
              <w:t xml:space="preserve"> </w:t>
            </w:r>
          </w:p>
        </w:tc>
      </w:tr>
    </w:tbl>
    <w:p w14:paraId="0CA3DDF4" w14:textId="77777777" w:rsidR="00262F00" w:rsidRPr="00234B3D" w:rsidRDefault="00262F00" w:rsidP="00262F00">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2,2-Bis(4-hydroxyphenyl)-propan; (4,4´-Isopropylidendiphenol)</w:t>
      </w:r>
    </w:p>
    <w:p w14:paraId="058691B1" w14:textId="77777777" w:rsidR="00262F00" w:rsidRPr="00234B3D" w:rsidRDefault="00262F00" w:rsidP="00262F00">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80-05-07</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90224" w:rsidRPr="00C23767" w14:paraId="10F6898F" w14:textId="77777777" w:rsidTr="00890224">
        <w:trPr>
          <w:trHeight w:val="187"/>
        </w:trPr>
        <w:tc>
          <w:tcPr>
            <w:tcW w:w="9639" w:type="dxa"/>
            <w:tcBorders>
              <w:top w:val="nil"/>
              <w:left w:val="nil"/>
              <w:bottom w:val="nil"/>
              <w:right w:val="nil"/>
            </w:tcBorders>
          </w:tcPr>
          <w:p w14:paraId="168FE1AF" w14:textId="77777777" w:rsidR="00890224" w:rsidRPr="00890224" w:rsidRDefault="00890224" w:rsidP="00890224">
            <w:pPr>
              <w:autoSpaceDE w:val="0"/>
              <w:autoSpaceDN w:val="0"/>
              <w:adjustRightInd w:val="0"/>
              <w:spacing w:after="0" w:line="240" w:lineRule="auto"/>
              <w:rPr>
                <w:rFonts w:ascii="Arial" w:hAnsi="Arial" w:cs="Arial"/>
                <w:color w:val="000000"/>
                <w:sz w:val="18"/>
                <w:szCs w:val="18"/>
                <w:lang w:val="en-US"/>
              </w:rPr>
            </w:pPr>
            <w:r w:rsidRPr="00890224">
              <w:rPr>
                <w:rFonts w:ascii="Arial" w:hAnsi="Arial" w:cs="Arial"/>
                <w:color w:val="000000"/>
                <w:sz w:val="18"/>
                <w:szCs w:val="18"/>
                <w:lang w:val="en-US"/>
              </w:rPr>
              <w:t xml:space="preserve">Einstufung (1272/2008/EG): Repr. 1B H360F STOT SE 3 Inhalative H335 Eye Dam. 1 H318 Skin Sens. 1 H317 Aquatic Chronic 2 H411 </w:t>
            </w:r>
          </w:p>
        </w:tc>
        <w:tc>
          <w:tcPr>
            <w:tcW w:w="360" w:type="dxa"/>
          </w:tcPr>
          <w:p w14:paraId="28D1BAC3" w14:textId="77777777" w:rsidR="00890224" w:rsidRPr="00890224" w:rsidRDefault="00890224">
            <w:pPr>
              <w:rPr>
                <w:lang w:val="en-US"/>
              </w:rPr>
            </w:pPr>
            <w:r w:rsidRPr="00890224">
              <w:rPr>
                <w:sz w:val="18"/>
                <w:szCs w:val="18"/>
                <w:lang w:val="en-US"/>
              </w:rPr>
              <w:t xml:space="preserve"> </w:t>
            </w:r>
          </w:p>
        </w:tc>
      </w:tr>
    </w:tbl>
    <w:p w14:paraId="5D07E7B3"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13509313" w14:textId="77777777" w:rsidR="00E6245A" w:rsidRDefault="00BB2158"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Toxikologische Untersuchungen am Produkt liegen nicht vor.</w:t>
      </w:r>
    </w:p>
    <w:p w14:paraId="1526F99A" w14:textId="77777777" w:rsidR="003F7860" w:rsidRDefault="003F7860"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342372E" w14:textId="77777777" w:rsidR="003F7860" w:rsidRDefault="00BB2158"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sachgemäßem Umgang verursacht das Produkt nach unseren Erfahrungen und Informationen keine gesundheitsschädlichen Wirkungen.</w:t>
      </w:r>
    </w:p>
    <w:p w14:paraId="6E4B95F5" w14:textId="77777777" w:rsidR="003F7860" w:rsidRDefault="003F7860" w:rsidP="003F7860">
      <w:pPr>
        <w:spacing w:after="0" w:line="240" w:lineRule="auto"/>
        <w:ind w:left="360"/>
        <w:rPr>
          <w:rFonts w:ascii="Arial" w:eastAsia="Times New Roman" w:hAnsi="Arial" w:cs="Arial"/>
          <w:sz w:val="20"/>
          <w:szCs w:val="20"/>
          <w:lang w:eastAsia="de-DE"/>
        </w:rPr>
      </w:pPr>
    </w:p>
    <w:p w14:paraId="64C4C553"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6BD2DB97" w14:textId="77777777" w:rsidR="005F03E0"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Oekotoxikologische Untersuchen am Produkt liegen nicht vor.</w:t>
      </w:r>
    </w:p>
    <w:p w14:paraId="133F12EA" w14:textId="77777777" w:rsidR="007B4637" w:rsidRDefault="007B4637" w:rsidP="00773A20">
      <w:pPr>
        <w:spacing w:after="0" w:line="240" w:lineRule="auto"/>
        <w:ind w:left="360"/>
        <w:rPr>
          <w:rFonts w:ascii="Arial" w:eastAsia="Times New Roman" w:hAnsi="Arial" w:cs="Arial"/>
          <w:sz w:val="20"/>
          <w:szCs w:val="20"/>
          <w:lang w:eastAsia="de-DE"/>
        </w:rPr>
      </w:pPr>
    </w:p>
    <w:p w14:paraId="75C5536D"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Nicht in Gewässer, Abwässer oder ins Erdreich gelangen lassen.</w:t>
      </w:r>
    </w:p>
    <w:p w14:paraId="2E1E742F"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in Wasser praktisch nicht löslich. Aufgrund der Konsistenz und der Wasserunlöslichkeit werden bei sachgemäßem Umgang keine ökologischen Probleme erwartet. Das Produkt ist biologisch nicht leicht abbaubar.</w:t>
      </w:r>
    </w:p>
    <w:p w14:paraId="615C0504" w14:textId="77777777" w:rsidR="007B4637" w:rsidRDefault="007B4637" w:rsidP="00773A20">
      <w:pPr>
        <w:spacing w:after="0" w:line="240" w:lineRule="auto"/>
        <w:ind w:left="360"/>
        <w:rPr>
          <w:rFonts w:ascii="Arial" w:eastAsia="Times New Roman" w:hAnsi="Arial" w:cs="Arial"/>
          <w:sz w:val="20"/>
          <w:szCs w:val="20"/>
          <w:lang w:eastAsia="de-DE"/>
        </w:rPr>
      </w:pPr>
    </w:p>
    <w:p w14:paraId="22395168" w14:textId="77777777" w:rsidR="008D60BC"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0BF4CC4A" w14:textId="77777777" w:rsidR="003915F9" w:rsidRDefault="003915F9" w:rsidP="003915F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Entsorgung unter Berücksichtigung aller anzuwendenden internationalen, nationalen und lokalen Gesetze, Verordnung und Satzungen.</w:t>
      </w:r>
    </w:p>
    <w:p w14:paraId="494DEDA0" w14:textId="77777777" w:rsidR="003915F9" w:rsidRDefault="003915F9" w:rsidP="003915F9">
      <w:pPr>
        <w:spacing w:after="0" w:line="240" w:lineRule="auto"/>
        <w:ind w:left="360"/>
        <w:rPr>
          <w:rFonts w:ascii="Arial" w:eastAsia="Times New Roman" w:hAnsi="Arial" w:cs="Arial"/>
          <w:b/>
          <w:bCs/>
          <w:lang w:eastAsia="de-DE"/>
        </w:rPr>
      </w:pPr>
      <w:r>
        <w:rPr>
          <w:rFonts w:ascii="Arial" w:eastAsia="Times New Roman" w:hAnsi="Arial" w:cs="Arial"/>
          <w:sz w:val="20"/>
          <w:szCs w:val="20"/>
          <w:lang w:eastAsia="de-DE"/>
        </w:rPr>
        <w:t>Bei der Entsorgung innerhalb der EU ist der jeweilige Abfallschlüssel nach dem europäischen Abfallkatalog (EAK) zu verwenden.</w:t>
      </w:r>
    </w:p>
    <w:p w14:paraId="4DA1FC8C" w14:textId="77777777" w:rsidR="003915F9" w:rsidRDefault="003915F9" w:rsidP="003915F9">
      <w:pPr>
        <w:spacing w:after="0" w:line="240" w:lineRule="auto"/>
        <w:rPr>
          <w:rFonts w:ascii="Arial" w:eastAsia="Times New Roman" w:hAnsi="Arial" w:cs="Arial"/>
          <w:b/>
          <w:bCs/>
          <w:lang w:eastAsia="de-DE"/>
        </w:rPr>
      </w:pPr>
    </w:p>
    <w:p w14:paraId="5A627680" w14:textId="77777777" w:rsidR="007001C6" w:rsidRPr="00F537F6" w:rsidRDefault="007001C6" w:rsidP="007001C6">
      <w:pPr>
        <w:spacing w:after="0" w:line="240" w:lineRule="auto"/>
        <w:ind w:firstLine="360"/>
        <w:rPr>
          <w:rFonts w:ascii="Arial" w:eastAsia="Times New Roman" w:hAnsi="Arial" w:cs="Arial"/>
          <w:b/>
          <w:sz w:val="20"/>
          <w:szCs w:val="20"/>
          <w:lang w:val="en-US" w:eastAsia="de-DE"/>
        </w:rPr>
      </w:pPr>
      <w:r>
        <w:rPr>
          <w:rFonts w:ascii="Arial" w:eastAsia="Times New Roman" w:hAnsi="Arial" w:cs="Arial"/>
          <w:b/>
          <w:sz w:val="20"/>
          <w:szCs w:val="20"/>
          <w:lang w:val="en-US" w:eastAsia="de-DE"/>
        </w:rPr>
        <w:t>Verfahren zur Abfallbehandlung</w:t>
      </w:r>
    </w:p>
    <w:tbl>
      <w:tblPr>
        <w:tblpPr w:leftFromText="141" w:rightFromText="141" w:vertAnchor="text" w:horzAnchor="page" w:tblpX="1265" w:tblpY="130"/>
        <w:tblW w:w="10455" w:type="dxa"/>
        <w:tblBorders>
          <w:top w:val="nil"/>
          <w:left w:val="nil"/>
          <w:bottom w:val="nil"/>
          <w:right w:val="nil"/>
        </w:tblBorders>
        <w:tblLayout w:type="fixed"/>
        <w:tblLook w:val="0000" w:firstRow="0" w:lastRow="0" w:firstColumn="0" w:lastColumn="0" w:noHBand="0" w:noVBand="0"/>
      </w:tblPr>
      <w:tblGrid>
        <w:gridCol w:w="10455"/>
      </w:tblGrid>
      <w:tr w:rsidR="00FA0331" w:rsidRPr="00FA0331" w14:paraId="6D0DFE99" w14:textId="77777777" w:rsidTr="00FA0331">
        <w:trPr>
          <w:trHeight w:val="471"/>
        </w:trPr>
        <w:tc>
          <w:tcPr>
            <w:tcW w:w="10455" w:type="dxa"/>
          </w:tcPr>
          <w:p w14:paraId="0E68FF12" w14:textId="77777777" w:rsidR="00FA0331" w:rsidRPr="00FA0331" w:rsidRDefault="00FA0331" w:rsidP="00FA0331">
            <w:pPr>
              <w:autoSpaceDE w:val="0"/>
              <w:autoSpaceDN w:val="0"/>
              <w:adjustRightInd w:val="0"/>
              <w:spacing w:after="0" w:line="240" w:lineRule="auto"/>
              <w:rPr>
                <w:rFonts w:ascii="Arial" w:hAnsi="Arial" w:cs="Arial"/>
                <w:color w:val="000000"/>
                <w:sz w:val="20"/>
                <w:szCs w:val="20"/>
              </w:rPr>
            </w:pPr>
            <w:r w:rsidRPr="00FA0331">
              <w:rPr>
                <w:rFonts w:ascii="Arial" w:hAnsi="Arial" w:cs="Arial"/>
                <w:color w:val="000000"/>
                <w:sz w:val="20"/>
                <w:szCs w:val="20"/>
              </w:rPr>
              <w:t xml:space="preserve">Entleerte Verpackungen können nach Restentleerung (rieselfrei, spachtelrein, tropffrei) packmittelspezifisch an den Annahmestellen der bestehenden Rücknahmesysteme der chemischen Industrie zur Verwertung abgegeben werden. Die Verwertung muss gemäß nationaler Gesetzgebung und Umweltschutzbestimmungen erfolgen. </w:t>
            </w:r>
          </w:p>
        </w:tc>
      </w:tr>
    </w:tbl>
    <w:p w14:paraId="4CED221A" w14:textId="77777777" w:rsidR="003915F9" w:rsidRDefault="003915F9" w:rsidP="003915F9">
      <w:pPr>
        <w:spacing w:after="0" w:line="240" w:lineRule="auto"/>
        <w:rPr>
          <w:rFonts w:ascii="Arial" w:eastAsia="Times New Roman" w:hAnsi="Arial" w:cs="Arial"/>
          <w:b/>
          <w:bCs/>
          <w:lang w:eastAsia="de-DE"/>
        </w:rPr>
      </w:pPr>
    </w:p>
    <w:tbl>
      <w:tblPr>
        <w:tblW w:w="10423" w:type="dxa"/>
        <w:tblInd w:w="453" w:type="dxa"/>
        <w:tblBorders>
          <w:top w:val="nil"/>
          <w:left w:val="nil"/>
          <w:bottom w:val="nil"/>
          <w:right w:val="nil"/>
        </w:tblBorders>
        <w:tblLayout w:type="fixed"/>
        <w:tblLook w:val="0000" w:firstRow="0" w:lastRow="0" w:firstColumn="0" w:lastColumn="0" w:noHBand="0" w:noVBand="0"/>
      </w:tblPr>
      <w:tblGrid>
        <w:gridCol w:w="10423"/>
      </w:tblGrid>
      <w:tr w:rsidR="00EB53EB" w:rsidRPr="00EB53EB" w14:paraId="25DBC091" w14:textId="77777777" w:rsidTr="00EB53EB">
        <w:trPr>
          <w:trHeight w:val="431"/>
        </w:trPr>
        <w:tc>
          <w:tcPr>
            <w:tcW w:w="10423" w:type="dxa"/>
          </w:tcPr>
          <w:p w14:paraId="4042164A" w14:textId="77777777" w:rsidR="00EB53EB" w:rsidRPr="00EB53EB" w:rsidRDefault="00EB53EB" w:rsidP="00EB53EB">
            <w:pPr>
              <w:autoSpaceDE w:val="0"/>
              <w:autoSpaceDN w:val="0"/>
              <w:adjustRightInd w:val="0"/>
              <w:spacing w:after="0" w:line="240" w:lineRule="auto"/>
              <w:rPr>
                <w:rFonts w:ascii="Arial" w:hAnsi="Arial" w:cs="Arial"/>
                <w:color w:val="000000"/>
                <w:sz w:val="20"/>
                <w:szCs w:val="20"/>
              </w:rPr>
            </w:pPr>
            <w:r w:rsidRPr="00EB53EB">
              <w:rPr>
                <w:rFonts w:ascii="Arial" w:hAnsi="Arial" w:cs="Arial"/>
                <w:color w:val="000000"/>
                <w:sz w:val="20"/>
                <w:szCs w:val="20"/>
              </w:rPr>
              <w:t xml:space="preserve">Das Produkt ist für ein werkstoffliches Recycling geeignet. Es kann nach entsprechender Aufbereitung erneut aufgeschmolzen und wieder zu neuen Formteilen verarbeitet werden. </w:t>
            </w:r>
          </w:p>
          <w:p w14:paraId="425DDC5D" w14:textId="77777777" w:rsidR="00EB53EB" w:rsidRPr="00EB53EB" w:rsidRDefault="00EB53EB" w:rsidP="00EB53EB">
            <w:pPr>
              <w:autoSpaceDE w:val="0"/>
              <w:autoSpaceDN w:val="0"/>
              <w:adjustRightInd w:val="0"/>
              <w:spacing w:after="0" w:line="240" w:lineRule="auto"/>
              <w:rPr>
                <w:rFonts w:ascii="Arial" w:hAnsi="Arial" w:cs="Arial"/>
                <w:color w:val="000000"/>
                <w:sz w:val="18"/>
                <w:szCs w:val="18"/>
              </w:rPr>
            </w:pPr>
            <w:r w:rsidRPr="00EB53EB">
              <w:rPr>
                <w:rFonts w:ascii="Arial" w:hAnsi="Arial" w:cs="Arial"/>
                <w:color w:val="000000"/>
                <w:sz w:val="20"/>
                <w:szCs w:val="20"/>
              </w:rPr>
              <w:t>Voraussetzung für ein werkstoffliches Recycling ist materialspezifische Erfassung und sortenreine Verwertung.</w:t>
            </w:r>
            <w:r w:rsidRPr="00EB53EB">
              <w:rPr>
                <w:rFonts w:ascii="Arial" w:hAnsi="Arial" w:cs="Arial"/>
                <w:color w:val="000000"/>
                <w:sz w:val="18"/>
                <w:szCs w:val="18"/>
              </w:rPr>
              <w:t xml:space="preserve"> </w:t>
            </w:r>
          </w:p>
        </w:tc>
      </w:tr>
    </w:tbl>
    <w:p w14:paraId="7A7739E9" w14:textId="77777777" w:rsidR="003915F9" w:rsidRDefault="003915F9" w:rsidP="003915F9">
      <w:pPr>
        <w:spacing w:after="0" w:line="240" w:lineRule="auto"/>
        <w:rPr>
          <w:rFonts w:ascii="Arial" w:eastAsia="Times New Roman" w:hAnsi="Arial" w:cs="Arial"/>
          <w:b/>
          <w:bCs/>
          <w:lang w:eastAsia="de-DE"/>
        </w:rPr>
      </w:pPr>
    </w:p>
    <w:p w14:paraId="26A309CD" w14:textId="02B1B578" w:rsidR="00DE504F" w:rsidRDefault="00321809" w:rsidP="003915F9">
      <w:pPr>
        <w:spacing w:after="0" w:line="240" w:lineRule="auto"/>
        <w:rPr>
          <w:rFonts w:ascii="Arial" w:eastAsia="Times New Roman" w:hAnsi="Arial" w:cs="Arial"/>
          <w:bCs/>
          <w:sz w:val="20"/>
          <w:szCs w:val="20"/>
          <w:lang w:eastAsia="de-DE"/>
        </w:rPr>
      </w:pPr>
      <w:r>
        <w:rPr>
          <w:rFonts w:ascii="Arial" w:eastAsia="Times New Roman" w:hAnsi="Arial" w:cs="Arial"/>
          <w:b/>
          <w:bCs/>
          <w:lang w:eastAsia="de-DE"/>
        </w:rPr>
        <w:t xml:space="preserve">       </w:t>
      </w:r>
      <w:r>
        <w:rPr>
          <w:rFonts w:ascii="Arial" w:eastAsia="Times New Roman" w:hAnsi="Arial" w:cs="Arial"/>
          <w:bCs/>
          <w:sz w:val="20"/>
          <w:szCs w:val="20"/>
          <w:lang w:eastAsia="de-DE"/>
        </w:rPr>
        <w:t>Keine Entsorgung über das Abwasser.</w:t>
      </w:r>
    </w:p>
    <w:p w14:paraId="60C6F826" w14:textId="77777777" w:rsidR="00FC5740" w:rsidRPr="00FC5740" w:rsidRDefault="00FC5740" w:rsidP="003915F9">
      <w:pPr>
        <w:spacing w:after="0" w:line="240" w:lineRule="auto"/>
        <w:rPr>
          <w:rFonts w:ascii="Arial" w:eastAsia="Times New Roman" w:hAnsi="Arial" w:cs="Arial"/>
          <w:bCs/>
          <w:sz w:val="20"/>
          <w:szCs w:val="20"/>
          <w:lang w:eastAsia="de-DE"/>
        </w:rPr>
      </w:pPr>
    </w:p>
    <w:p w14:paraId="57BBB6A4" w14:textId="77777777" w:rsidR="00DE504F" w:rsidRDefault="00DE504F" w:rsidP="003915F9">
      <w:pPr>
        <w:spacing w:after="0" w:line="240" w:lineRule="auto"/>
        <w:rPr>
          <w:rFonts w:ascii="Arial" w:eastAsia="Times New Roman" w:hAnsi="Arial" w:cs="Arial"/>
          <w:b/>
          <w:bCs/>
          <w:lang w:eastAsia="de-DE"/>
        </w:rPr>
      </w:pPr>
    </w:p>
    <w:p w14:paraId="575AA21F"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E138A6" w:rsidRPr="00E138A6" w14:paraId="660657C1" w14:textId="77777777" w:rsidTr="00E138A6">
        <w:trPr>
          <w:trHeight w:val="93"/>
        </w:trPr>
        <w:tc>
          <w:tcPr>
            <w:tcW w:w="8583" w:type="dxa"/>
            <w:gridSpan w:val="3"/>
          </w:tcPr>
          <w:p w14:paraId="4B0A525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b/>
                <w:bCs/>
                <w:color w:val="000000"/>
                <w:sz w:val="18"/>
                <w:szCs w:val="18"/>
              </w:rPr>
              <w:t xml:space="preserve">ADR/RID </w:t>
            </w:r>
          </w:p>
        </w:tc>
      </w:tr>
      <w:tr w:rsidR="00E138A6" w:rsidRPr="00E138A6" w14:paraId="2518047F" w14:textId="77777777" w:rsidTr="00E138A6">
        <w:trPr>
          <w:trHeight w:val="93"/>
        </w:trPr>
        <w:tc>
          <w:tcPr>
            <w:tcW w:w="2861" w:type="dxa"/>
          </w:tcPr>
          <w:p w14:paraId="1C617A2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629716D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954CBB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4D6B6395" w14:textId="77777777" w:rsidTr="00E138A6">
        <w:trPr>
          <w:trHeight w:val="208"/>
        </w:trPr>
        <w:tc>
          <w:tcPr>
            <w:tcW w:w="2861" w:type="dxa"/>
          </w:tcPr>
          <w:p w14:paraId="25714DE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6C5B77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A1BF3F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42276D38" w14:textId="77777777" w:rsidTr="00E138A6">
        <w:trPr>
          <w:trHeight w:val="93"/>
        </w:trPr>
        <w:tc>
          <w:tcPr>
            <w:tcW w:w="2861" w:type="dxa"/>
          </w:tcPr>
          <w:p w14:paraId="2BD839F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lastRenderedPageBreak/>
              <w:t xml:space="preserve">14.3 Transportgefahrenklassen </w:t>
            </w:r>
          </w:p>
        </w:tc>
        <w:tc>
          <w:tcPr>
            <w:tcW w:w="2861" w:type="dxa"/>
          </w:tcPr>
          <w:p w14:paraId="2133EB8E"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FE07CF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7338E04A" w14:textId="77777777" w:rsidTr="00E138A6">
        <w:trPr>
          <w:trHeight w:val="93"/>
        </w:trPr>
        <w:tc>
          <w:tcPr>
            <w:tcW w:w="2861" w:type="dxa"/>
          </w:tcPr>
          <w:p w14:paraId="7D95D47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78057C66"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5824FB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7B8EDB65" w14:textId="77777777" w:rsidTr="00E138A6">
        <w:trPr>
          <w:trHeight w:val="93"/>
        </w:trPr>
        <w:tc>
          <w:tcPr>
            <w:tcW w:w="2861" w:type="dxa"/>
          </w:tcPr>
          <w:p w14:paraId="68017BA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1BF1B0C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217867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3283B32B" w14:textId="77777777" w:rsidR="00E138A6" w:rsidRDefault="00E138A6" w:rsidP="00E138A6">
      <w:pPr>
        <w:spacing w:after="0" w:line="240" w:lineRule="auto"/>
        <w:rPr>
          <w:rFonts w:ascii="Arial" w:eastAsia="Times New Roman" w:hAnsi="Arial" w:cs="Arial"/>
          <w:b/>
          <w:bCs/>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320F7E" w:rsidRPr="00E138A6" w14:paraId="3F1952D1" w14:textId="77777777" w:rsidTr="008512E8">
        <w:trPr>
          <w:trHeight w:val="93"/>
        </w:trPr>
        <w:tc>
          <w:tcPr>
            <w:tcW w:w="8584" w:type="dxa"/>
            <w:gridSpan w:val="3"/>
          </w:tcPr>
          <w:p w14:paraId="017D4DA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ADN</w:t>
            </w:r>
            <w:r w:rsidRPr="00E138A6">
              <w:rPr>
                <w:rFonts w:ascii="Arial" w:hAnsi="Arial" w:cs="Arial"/>
                <w:b/>
                <w:bCs/>
                <w:color w:val="000000"/>
                <w:sz w:val="18"/>
                <w:szCs w:val="18"/>
              </w:rPr>
              <w:t xml:space="preserve"> </w:t>
            </w:r>
          </w:p>
        </w:tc>
      </w:tr>
      <w:tr w:rsidR="00320F7E" w:rsidRPr="00E138A6" w14:paraId="17A88382" w14:textId="77777777" w:rsidTr="00275A16">
        <w:trPr>
          <w:trHeight w:val="93"/>
        </w:trPr>
        <w:tc>
          <w:tcPr>
            <w:tcW w:w="2861" w:type="dxa"/>
          </w:tcPr>
          <w:p w14:paraId="498AF085"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723A066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37140FA2"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134B6180" w14:textId="77777777" w:rsidTr="00275A16">
        <w:trPr>
          <w:trHeight w:val="208"/>
        </w:trPr>
        <w:tc>
          <w:tcPr>
            <w:tcW w:w="2861" w:type="dxa"/>
          </w:tcPr>
          <w:p w14:paraId="36C9DAE8"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78DFD77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3E59BA4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44D41A69" w14:textId="77777777" w:rsidTr="00275A16">
        <w:trPr>
          <w:trHeight w:val="93"/>
        </w:trPr>
        <w:tc>
          <w:tcPr>
            <w:tcW w:w="2861" w:type="dxa"/>
          </w:tcPr>
          <w:p w14:paraId="4DE8381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0BC232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C9E028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200D2728" w14:textId="77777777" w:rsidTr="00275A16">
        <w:trPr>
          <w:trHeight w:val="93"/>
        </w:trPr>
        <w:tc>
          <w:tcPr>
            <w:tcW w:w="2861" w:type="dxa"/>
          </w:tcPr>
          <w:p w14:paraId="1806036A"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39BDC81C"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0B2A26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262964C5" w14:textId="77777777" w:rsidTr="00275A16">
        <w:trPr>
          <w:trHeight w:val="93"/>
        </w:trPr>
        <w:tc>
          <w:tcPr>
            <w:tcW w:w="2861" w:type="dxa"/>
          </w:tcPr>
          <w:p w14:paraId="33A3E5ED"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31B8780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CE0C670"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634221B9" w14:textId="77777777" w:rsidTr="008512E8">
        <w:trPr>
          <w:trHeight w:val="93"/>
        </w:trPr>
        <w:tc>
          <w:tcPr>
            <w:tcW w:w="8584" w:type="dxa"/>
            <w:gridSpan w:val="3"/>
          </w:tcPr>
          <w:p w14:paraId="1D0BA83E"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IATA</w:t>
            </w:r>
            <w:r w:rsidRPr="00E138A6">
              <w:rPr>
                <w:rFonts w:ascii="Arial" w:hAnsi="Arial" w:cs="Arial"/>
                <w:b/>
                <w:bCs/>
                <w:color w:val="000000"/>
                <w:sz w:val="18"/>
                <w:szCs w:val="18"/>
              </w:rPr>
              <w:t xml:space="preserve"> </w:t>
            </w:r>
          </w:p>
        </w:tc>
      </w:tr>
      <w:tr w:rsidR="008512E8" w:rsidRPr="00E138A6" w14:paraId="0E1F5B1A" w14:textId="77777777" w:rsidTr="00275A16">
        <w:trPr>
          <w:trHeight w:val="93"/>
        </w:trPr>
        <w:tc>
          <w:tcPr>
            <w:tcW w:w="2861" w:type="dxa"/>
          </w:tcPr>
          <w:p w14:paraId="7B148FD1"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5EDE4E6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17344B4"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244AEE88" w14:textId="77777777" w:rsidTr="00275A16">
        <w:trPr>
          <w:trHeight w:val="208"/>
        </w:trPr>
        <w:tc>
          <w:tcPr>
            <w:tcW w:w="2861" w:type="dxa"/>
          </w:tcPr>
          <w:p w14:paraId="63F6A047"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76FA79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17D705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4BEE19D" w14:textId="77777777" w:rsidTr="00275A16">
        <w:trPr>
          <w:trHeight w:val="93"/>
        </w:trPr>
        <w:tc>
          <w:tcPr>
            <w:tcW w:w="2861" w:type="dxa"/>
          </w:tcPr>
          <w:p w14:paraId="69AD8AB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41B01208"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AB09E8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1FE8F61A" w14:textId="77777777" w:rsidTr="00275A16">
        <w:trPr>
          <w:trHeight w:val="93"/>
        </w:trPr>
        <w:tc>
          <w:tcPr>
            <w:tcW w:w="2861" w:type="dxa"/>
          </w:tcPr>
          <w:p w14:paraId="29E1F078"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5BD2FA6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7DDB80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31996975" w14:textId="77777777" w:rsidTr="00275A16">
        <w:trPr>
          <w:trHeight w:val="93"/>
        </w:trPr>
        <w:tc>
          <w:tcPr>
            <w:tcW w:w="2861" w:type="dxa"/>
          </w:tcPr>
          <w:p w14:paraId="473600F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7DCFBC1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56F158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656F74AF" w14:textId="77777777" w:rsidR="00E138A6" w:rsidRDefault="00E138A6" w:rsidP="00E138A6">
      <w:pPr>
        <w:spacing w:after="0" w:line="240" w:lineRule="auto"/>
        <w:rPr>
          <w:rFonts w:ascii="Arial" w:eastAsia="Times New Roman" w:hAnsi="Arial" w:cs="Arial"/>
          <w:b/>
          <w:bCs/>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515288" w:rsidRPr="00E138A6" w14:paraId="417CCA31" w14:textId="77777777" w:rsidTr="00275A16">
        <w:trPr>
          <w:trHeight w:val="93"/>
        </w:trPr>
        <w:tc>
          <w:tcPr>
            <w:tcW w:w="8584" w:type="dxa"/>
            <w:gridSpan w:val="3"/>
          </w:tcPr>
          <w:p w14:paraId="7FDC4CD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IMDG</w:t>
            </w:r>
            <w:r w:rsidRPr="00E138A6">
              <w:rPr>
                <w:rFonts w:ascii="Arial" w:hAnsi="Arial" w:cs="Arial"/>
                <w:b/>
                <w:bCs/>
                <w:color w:val="000000"/>
                <w:sz w:val="18"/>
                <w:szCs w:val="18"/>
              </w:rPr>
              <w:t xml:space="preserve"> </w:t>
            </w:r>
          </w:p>
        </w:tc>
      </w:tr>
      <w:tr w:rsidR="00515288" w:rsidRPr="00E138A6" w14:paraId="6B37D961" w14:textId="77777777" w:rsidTr="00275A16">
        <w:trPr>
          <w:trHeight w:val="93"/>
        </w:trPr>
        <w:tc>
          <w:tcPr>
            <w:tcW w:w="2861" w:type="dxa"/>
          </w:tcPr>
          <w:p w14:paraId="6B659DD4"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3464BAAA"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759CDC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666F2D4A" w14:textId="77777777" w:rsidTr="00275A16">
        <w:trPr>
          <w:trHeight w:val="208"/>
        </w:trPr>
        <w:tc>
          <w:tcPr>
            <w:tcW w:w="2861" w:type="dxa"/>
          </w:tcPr>
          <w:p w14:paraId="589B3DC5"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569D9F2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77F0A823"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0A025990" w14:textId="77777777" w:rsidTr="00275A16">
        <w:trPr>
          <w:trHeight w:val="93"/>
        </w:trPr>
        <w:tc>
          <w:tcPr>
            <w:tcW w:w="2861" w:type="dxa"/>
          </w:tcPr>
          <w:p w14:paraId="5229635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18D523A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3C57ABC"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9845449" w14:textId="77777777" w:rsidTr="00275A16">
        <w:trPr>
          <w:trHeight w:val="93"/>
        </w:trPr>
        <w:tc>
          <w:tcPr>
            <w:tcW w:w="2861" w:type="dxa"/>
          </w:tcPr>
          <w:p w14:paraId="1732A5E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0D147348"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497402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63F1C898" w14:textId="77777777" w:rsidTr="00275A16">
        <w:trPr>
          <w:trHeight w:val="93"/>
        </w:trPr>
        <w:tc>
          <w:tcPr>
            <w:tcW w:w="2861" w:type="dxa"/>
          </w:tcPr>
          <w:p w14:paraId="04A238A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5E63569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3FE0AD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4DA952CC" w14:textId="77777777" w:rsidR="00E138A6" w:rsidRDefault="00E138A6" w:rsidP="00E138A6">
      <w:pPr>
        <w:spacing w:after="0" w:line="240" w:lineRule="auto"/>
        <w:rPr>
          <w:rFonts w:ascii="Arial" w:eastAsia="Times New Roman" w:hAnsi="Arial" w:cs="Arial"/>
          <w:b/>
          <w:bCs/>
          <w:lang w:eastAsia="de-DE"/>
        </w:rPr>
      </w:pPr>
    </w:p>
    <w:p w14:paraId="73DA454E" w14:textId="77777777" w:rsidR="007A7694" w:rsidRDefault="00EB3C15" w:rsidP="00C95CEB">
      <w:pPr>
        <w:spacing w:after="0" w:line="240" w:lineRule="auto"/>
        <w:ind w:firstLine="360"/>
        <w:rPr>
          <w:rFonts w:ascii="Arial" w:eastAsia="Times New Roman" w:hAnsi="Arial" w:cs="Arial"/>
          <w:sz w:val="20"/>
          <w:szCs w:val="20"/>
          <w:lang w:eastAsia="de-DE"/>
        </w:rPr>
      </w:pPr>
      <w:r w:rsidRPr="00433B9B">
        <w:rPr>
          <w:rFonts w:ascii="Arial" w:eastAsia="Times New Roman" w:hAnsi="Arial" w:cs="Arial"/>
          <w:b/>
          <w:sz w:val="20"/>
          <w:szCs w:val="20"/>
          <w:lang w:eastAsia="de-DE"/>
        </w:rPr>
        <w:t>Besondere Vorsichtsmaßnahmen</w:t>
      </w:r>
      <w:r w:rsidR="00C95CEB" w:rsidRPr="00433B9B">
        <w:rPr>
          <w:rFonts w:ascii="Arial" w:eastAsia="Times New Roman" w:hAnsi="Arial" w:cs="Arial"/>
          <w:b/>
          <w:sz w:val="20"/>
          <w:szCs w:val="20"/>
          <w:lang w:eastAsia="de-DE"/>
        </w:rPr>
        <w:t xml:space="preserve"> f</w:t>
      </w:r>
      <w:r w:rsidRPr="00433B9B">
        <w:rPr>
          <w:rFonts w:ascii="Arial" w:eastAsia="Times New Roman" w:hAnsi="Arial" w:cs="Arial"/>
          <w:b/>
          <w:sz w:val="20"/>
          <w:szCs w:val="20"/>
          <w:lang w:eastAsia="de-DE"/>
        </w:rPr>
        <w:t>ür den Verwender</w:t>
      </w:r>
      <w:r w:rsidR="007A7694" w:rsidRPr="00433B9B">
        <w:rPr>
          <w:rFonts w:ascii="Arial" w:eastAsia="Times New Roman" w:hAnsi="Arial" w:cs="Arial"/>
          <w:b/>
          <w:sz w:val="20"/>
          <w:szCs w:val="20"/>
          <w:lang w:eastAsia="de-DE"/>
        </w:rPr>
        <w:t>:</w:t>
      </w:r>
      <w:r w:rsidR="00C95CEB">
        <w:rPr>
          <w:rFonts w:ascii="Arial" w:eastAsia="Times New Roman" w:hAnsi="Arial" w:cs="Arial"/>
          <w:sz w:val="20"/>
          <w:szCs w:val="20"/>
          <w:lang w:eastAsia="de-DE"/>
        </w:rPr>
        <w:t xml:space="preserve"> siehe Abschnitt 6-8.</w:t>
      </w:r>
    </w:p>
    <w:p w14:paraId="17A1C271" w14:textId="77777777" w:rsidR="00433B9B" w:rsidRDefault="00433B9B" w:rsidP="00C95CEB">
      <w:pPr>
        <w:spacing w:after="0" w:line="240" w:lineRule="auto"/>
        <w:ind w:firstLine="360"/>
        <w:rPr>
          <w:rFonts w:ascii="Arial" w:eastAsia="Times New Roman" w:hAnsi="Arial" w:cs="Arial"/>
          <w:sz w:val="20"/>
          <w:szCs w:val="20"/>
          <w:lang w:eastAsia="de-DE"/>
        </w:rPr>
      </w:pPr>
    </w:p>
    <w:p w14:paraId="33AD1B54" w14:textId="77777777" w:rsidR="00433B9B" w:rsidRPr="00433B9B" w:rsidRDefault="00433B9B" w:rsidP="00C95CEB">
      <w:pPr>
        <w:spacing w:after="0" w:line="240" w:lineRule="auto"/>
        <w:ind w:firstLine="360"/>
        <w:rPr>
          <w:rFonts w:ascii="Arial" w:eastAsia="Times New Roman" w:hAnsi="Arial" w:cs="Arial"/>
          <w:b/>
          <w:sz w:val="20"/>
          <w:szCs w:val="20"/>
          <w:lang w:eastAsia="de-DE"/>
        </w:rPr>
      </w:pPr>
      <w:r w:rsidRPr="00433B9B">
        <w:rPr>
          <w:rFonts w:ascii="Arial" w:eastAsia="Times New Roman" w:hAnsi="Arial" w:cs="Arial"/>
          <w:b/>
          <w:sz w:val="20"/>
          <w:szCs w:val="20"/>
          <w:lang w:eastAsia="de-DE"/>
        </w:rPr>
        <w:t xml:space="preserve">Weitere Hinweise: </w:t>
      </w:r>
      <w:r w:rsidRPr="00433B9B">
        <w:rPr>
          <w:rFonts w:ascii="Arial" w:eastAsia="Times New Roman" w:hAnsi="Arial" w:cs="Arial"/>
          <w:sz w:val="20"/>
          <w:szCs w:val="20"/>
          <w:lang w:eastAsia="de-DE"/>
        </w:rPr>
        <w:t>Kein gefährliches Transportgut</w:t>
      </w:r>
      <w:r>
        <w:rPr>
          <w:rFonts w:ascii="Arial" w:eastAsia="Times New Roman" w:hAnsi="Arial" w:cs="Arial"/>
          <w:sz w:val="20"/>
          <w:szCs w:val="20"/>
          <w:lang w:eastAsia="de-DE"/>
        </w:rPr>
        <w:t>, vor Nässe schützen.</w:t>
      </w:r>
    </w:p>
    <w:p w14:paraId="12FE3AC9" w14:textId="77777777" w:rsidR="007A7694" w:rsidRDefault="007A7694" w:rsidP="007A7694">
      <w:pPr>
        <w:spacing w:after="0" w:line="240" w:lineRule="auto"/>
        <w:ind w:firstLine="360"/>
        <w:rPr>
          <w:rFonts w:ascii="Arial" w:eastAsia="Times New Roman" w:hAnsi="Arial" w:cs="Arial"/>
          <w:sz w:val="20"/>
          <w:szCs w:val="20"/>
          <w:lang w:eastAsia="de-DE"/>
        </w:rPr>
      </w:pPr>
    </w:p>
    <w:p w14:paraId="3E21FF9F" w14:textId="77777777" w:rsidR="00F537F6" w:rsidRPr="00F537F6" w:rsidRDefault="00F537F6" w:rsidP="00EB3C15">
      <w:pPr>
        <w:spacing w:after="0" w:line="240" w:lineRule="auto"/>
        <w:ind w:firstLine="360"/>
        <w:rPr>
          <w:rFonts w:ascii="Arial" w:eastAsia="Times New Roman" w:hAnsi="Arial" w:cs="Arial"/>
          <w:sz w:val="16"/>
          <w:szCs w:val="16"/>
          <w:lang w:eastAsia="de-DE"/>
        </w:rPr>
      </w:pPr>
    </w:p>
    <w:p w14:paraId="39583EFE" w14:textId="77777777" w:rsidR="00F537F6" w:rsidRDefault="00F537F6" w:rsidP="00F537F6">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Massengu</w:t>
      </w:r>
      <w:r w:rsidR="00D41DCB">
        <w:rPr>
          <w:rFonts w:ascii="Arial" w:eastAsia="Times New Roman" w:hAnsi="Arial" w:cs="Arial"/>
          <w:b/>
          <w:sz w:val="20"/>
          <w:szCs w:val="20"/>
          <w:lang w:eastAsia="de-DE"/>
        </w:rPr>
        <w:t>tbeförderung gemäß Anhang</w:t>
      </w:r>
      <w:r>
        <w:rPr>
          <w:rFonts w:ascii="Arial" w:eastAsia="Times New Roman" w:hAnsi="Arial" w:cs="Arial"/>
          <w:b/>
          <w:sz w:val="20"/>
          <w:szCs w:val="20"/>
          <w:lang w:eastAsia="de-DE"/>
        </w:rPr>
        <w:t xml:space="preserve"> II des MARPOL-Übereinkommens 73/78 und gemäß</w:t>
      </w:r>
    </w:p>
    <w:p w14:paraId="09757403" w14:textId="77777777" w:rsidR="00F537F6" w:rsidRPr="00F537F6" w:rsidRDefault="00D41DCB" w:rsidP="00F537F6">
      <w:pPr>
        <w:spacing w:after="0" w:line="240" w:lineRule="auto"/>
        <w:ind w:firstLine="360"/>
        <w:rPr>
          <w:rFonts w:ascii="Arial" w:eastAsia="Times New Roman" w:hAnsi="Arial" w:cs="Arial"/>
          <w:b/>
          <w:sz w:val="20"/>
          <w:szCs w:val="20"/>
          <w:lang w:val="en-US" w:eastAsia="de-DE"/>
        </w:rPr>
      </w:pPr>
      <w:r>
        <w:rPr>
          <w:rFonts w:ascii="Arial" w:eastAsia="Times New Roman" w:hAnsi="Arial" w:cs="Arial"/>
          <w:b/>
          <w:sz w:val="20"/>
          <w:szCs w:val="20"/>
          <w:lang w:val="en-US" w:eastAsia="de-DE"/>
        </w:rPr>
        <w:t xml:space="preserve">IBC </w:t>
      </w:r>
      <w:r w:rsidR="00F537F6" w:rsidRPr="00F537F6">
        <w:rPr>
          <w:rFonts w:ascii="Arial" w:eastAsia="Times New Roman" w:hAnsi="Arial" w:cs="Arial"/>
          <w:b/>
          <w:sz w:val="20"/>
          <w:szCs w:val="20"/>
          <w:lang w:val="en-US" w:eastAsia="de-DE"/>
        </w:rPr>
        <w:t>Code</w:t>
      </w:r>
    </w:p>
    <w:p w14:paraId="79F0537B" w14:textId="77777777" w:rsidR="00F537F6" w:rsidRPr="00F537F6" w:rsidRDefault="00D41DCB" w:rsidP="00F537F6">
      <w:pPr>
        <w:spacing w:after="0" w:line="240" w:lineRule="auto"/>
        <w:ind w:firstLine="360"/>
        <w:rPr>
          <w:rFonts w:ascii="Arial" w:eastAsia="Times New Roman" w:hAnsi="Arial" w:cs="Arial"/>
          <w:sz w:val="20"/>
          <w:szCs w:val="20"/>
          <w:lang w:val="en-US" w:eastAsia="de-DE"/>
        </w:rPr>
      </w:pPr>
      <w:r>
        <w:rPr>
          <w:rFonts w:ascii="Arial" w:eastAsia="Times New Roman" w:hAnsi="Arial" w:cs="Arial"/>
          <w:sz w:val="20"/>
          <w:szCs w:val="20"/>
          <w:lang w:val="en-US" w:eastAsia="de-DE"/>
        </w:rPr>
        <w:t>Nicht zutreffend</w:t>
      </w:r>
    </w:p>
    <w:p w14:paraId="13BF7EF6" w14:textId="77777777" w:rsidR="00F537F6" w:rsidRPr="00F537F6" w:rsidRDefault="00F537F6" w:rsidP="00EB3C15">
      <w:pPr>
        <w:spacing w:after="0" w:line="240" w:lineRule="auto"/>
        <w:ind w:firstLine="360"/>
        <w:rPr>
          <w:rFonts w:ascii="Arial" w:eastAsia="Times New Roman" w:hAnsi="Arial" w:cs="Arial"/>
          <w:sz w:val="16"/>
          <w:szCs w:val="16"/>
          <w:lang w:val="en-US" w:eastAsia="de-DE"/>
        </w:rPr>
      </w:pPr>
    </w:p>
    <w:p w14:paraId="34765EC9"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3C1F206F" w14:textId="77777777" w:rsidR="008A3B5D" w:rsidRDefault="008A3B5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zu Sicherheit, Gesundheits- und Umweltschutz/spezifische Rechtsvorschriften für den Stoff oder das Gemisch.</w:t>
      </w:r>
    </w:p>
    <w:p w14:paraId="112C0CE2" w14:textId="77777777" w:rsidR="0096251E" w:rsidRDefault="0096251E" w:rsidP="008D60BC">
      <w:pPr>
        <w:spacing w:after="0" w:line="240" w:lineRule="auto"/>
        <w:ind w:left="360"/>
        <w:rPr>
          <w:rFonts w:ascii="Arial" w:eastAsia="Times New Roman" w:hAnsi="Arial" w:cs="Arial"/>
          <w:sz w:val="20"/>
          <w:szCs w:val="20"/>
          <w:lang w:eastAsia="de-DE"/>
        </w:rPr>
      </w:pPr>
    </w:p>
    <w:p w14:paraId="61F6E34F" w14:textId="77777777" w:rsidR="0096251E" w:rsidRDefault="0096251E" w:rsidP="008D60BC">
      <w:pPr>
        <w:spacing w:after="0" w:line="240" w:lineRule="auto"/>
        <w:ind w:left="360"/>
        <w:rPr>
          <w:rFonts w:ascii="Arial" w:eastAsia="Times New Roman" w:hAnsi="Arial" w:cs="Arial"/>
          <w:sz w:val="20"/>
          <w:szCs w:val="20"/>
          <w:lang w:eastAsia="de-DE"/>
        </w:rPr>
      </w:pPr>
      <w:r w:rsidRPr="0096251E">
        <w:rPr>
          <w:rFonts w:ascii="Arial" w:eastAsia="Times New Roman" w:hAnsi="Arial" w:cs="Arial"/>
          <w:b/>
          <w:sz w:val="20"/>
          <w:szCs w:val="20"/>
          <w:lang w:eastAsia="de-DE"/>
        </w:rPr>
        <w:t>Wassergefährdungsklasse:</w:t>
      </w:r>
      <w:r>
        <w:rPr>
          <w:rFonts w:ascii="Arial" w:eastAsia="Times New Roman" w:hAnsi="Arial" w:cs="Arial"/>
          <w:sz w:val="20"/>
          <w:szCs w:val="20"/>
          <w:lang w:eastAsia="de-DE"/>
        </w:rPr>
        <w:t xml:space="preserve"> nw      nicht wassergefährdend (gemäß Anhang 1 VwVwS)</w:t>
      </w:r>
    </w:p>
    <w:p w14:paraId="577B4A27" w14:textId="77777777" w:rsidR="00990B52" w:rsidRPr="004921D3" w:rsidRDefault="00990B52" w:rsidP="008D60BC">
      <w:pPr>
        <w:spacing w:after="0" w:line="240" w:lineRule="auto"/>
        <w:ind w:left="360"/>
        <w:rPr>
          <w:rFonts w:ascii="Arial" w:eastAsia="Times New Roman" w:hAnsi="Arial" w:cs="Arial"/>
          <w:sz w:val="16"/>
          <w:szCs w:val="16"/>
          <w:lang w:eastAsia="de-DE"/>
        </w:rPr>
      </w:pPr>
    </w:p>
    <w:p w14:paraId="2FD8AF0F" w14:textId="77777777" w:rsidR="004921D3" w:rsidRDefault="004921D3" w:rsidP="00834112">
      <w:pPr>
        <w:spacing w:after="0" w:line="240" w:lineRule="auto"/>
        <w:ind w:left="360"/>
        <w:rPr>
          <w:rFonts w:ascii="Arial" w:eastAsia="Times New Roman" w:hAnsi="Arial" w:cs="Arial"/>
          <w:sz w:val="20"/>
          <w:szCs w:val="20"/>
          <w:lang w:eastAsia="de-DE"/>
        </w:rPr>
      </w:pPr>
      <w:r w:rsidRPr="00834112">
        <w:rPr>
          <w:rFonts w:ascii="Arial" w:eastAsia="Times New Roman" w:hAnsi="Arial" w:cs="Arial"/>
          <w:b/>
          <w:sz w:val="20"/>
          <w:szCs w:val="20"/>
          <w:lang w:eastAsia="de-DE"/>
        </w:rPr>
        <w:t>Stoffsicherungsbeurteilung:</w:t>
      </w:r>
      <w:r w:rsidR="00834112">
        <w:rPr>
          <w:rFonts w:ascii="Arial" w:eastAsia="Times New Roman" w:hAnsi="Arial" w:cs="Arial"/>
          <w:b/>
          <w:sz w:val="20"/>
          <w:szCs w:val="20"/>
          <w:lang w:eastAsia="de-DE"/>
        </w:rPr>
        <w:t xml:space="preserve"> </w:t>
      </w:r>
      <w:r w:rsidR="00834112">
        <w:rPr>
          <w:rFonts w:ascii="Arial" w:eastAsia="Times New Roman" w:hAnsi="Arial" w:cs="Arial"/>
          <w:sz w:val="20"/>
          <w:szCs w:val="20"/>
          <w:lang w:eastAsia="de-DE"/>
        </w:rPr>
        <w:t>Für diesen Stoff / dieses Gemisch (bzw. dessen Komponenten) wurde keine Stoffsicherheitsbeurteilung durchgeführt.</w:t>
      </w:r>
    </w:p>
    <w:p w14:paraId="26C093B7" w14:textId="77777777" w:rsidR="00990B52" w:rsidRDefault="00990B52" w:rsidP="008D60BC">
      <w:pPr>
        <w:spacing w:after="0" w:line="240" w:lineRule="auto"/>
        <w:ind w:left="360"/>
        <w:rPr>
          <w:rFonts w:ascii="Arial" w:eastAsia="Times New Roman" w:hAnsi="Arial" w:cs="Arial"/>
          <w:sz w:val="20"/>
          <w:szCs w:val="20"/>
          <w:lang w:eastAsia="de-DE"/>
        </w:rPr>
      </w:pPr>
    </w:p>
    <w:p w14:paraId="38F58BAC" w14:textId="77777777" w:rsidR="00DE504F" w:rsidRPr="002A3E99" w:rsidRDefault="00DE504F" w:rsidP="00FC5740">
      <w:pPr>
        <w:spacing w:after="0" w:line="240" w:lineRule="auto"/>
        <w:rPr>
          <w:rFonts w:ascii="Arial" w:eastAsia="Times New Roman" w:hAnsi="Arial" w:cs="Arial"/>
          <w:sz w:val="20"/>
          <w:szCs w:val="20"/>
          <w:lang w:eastAsia="de-DE"/>
        </w:rPr>
      </w:pPr>
    </w:p>
    <w:p w14:paraId="3EFC1AE7"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2AC3A58"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Endgebrauch:</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Kunststoff für 3D Druck</w:t>
      </w:r>
    </w:p>
    <w:p w14:paraId="54472C11" w14:textId="77777777" w:rsidR="00FC5740" w:rsidRPr="00FC5740" w:rsidRDefault="00FC5740" w:rsidP="00FC5740">
      <w:pPr>
        <w:spacing w:after="0" w:line="240" w:lineRule="auto"/>
        <w:ind w:left="360"/>
        <w:rPr>
          <w:rFonts w:ascii="Arial" w:eastAsia="Times New Roman" w:hAnsi="Arial" w:cs="Arial"/>
          <w:sz w:val="20"/>
          <w:szCs w:val="20"/>
          <w:lang w:eastAsia="de-DE"/>
        </w:rPr>
      </w:pPr>
    </w:p>
    <w:p w14:paraId="497269CF"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Revisionsgrund:</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Verordnung (EU) 2020/878</w:t>
      </w:r>
    </w:p>
    <w:p w14:paraId="4551F7AD"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Revisionsnummer:</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23</w:t>
      </w:r>
    </w:p>
    <w:p w14:paraId="74977AA4"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Überarbeitet:</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01.06.2024</w:t>
      </w:r>
    </w:p>
    <w:p w14:paraId="7248DAC3" w14:textId="77777777" w:rsid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Druckdatum:</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01.06.2024</w:t>
      </w:r>
    </w:p>
    <w:p w14:paraId="5182635A" w14:textId="77777777" w:rsidR="002814B4" w:rsidRDefault="002814B4" w:rsidP="00FC5740">
      <w:pPr>
        <w:spacing w:after="0" w:line="240" w:lineRule="auto"/>
        <w:ind w:left="360"/>
        <w:rPr>
          <w:rFonts w:ascii="Arial" w:eastAsia="Times New Roman" w:hAnsi="Arial" w:cs="Arial"/>
          <w:sz w:val="20"/>
          <w:szCs w:val="20"/>
          <w:lang w:eastAsia="de-DE"/>
        </w:rPr>
      </w:pPr>
    </w:p>
    <w:p w14:paraId="0A9F620E" w14:textId="77777777" w:rsidR="002814B4" w:rsidRDefault="002814B4" w:rsidP="002814B4">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Alle anderen Abschnitte wurden auf Vollständigkeit und Aktualität geprüft. Das überarbeitete</w:t>
      </w:r>
    </w:p>
    <w:p w14:paraId="7D2C6415" w14:textId="5B4F41E2" w:rsidR="002814B4" w:rsidRPr="002814B4" w:rsidRDefault="002814B4" w:rsidP="002814B4">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Sicherheitsdatenblatt entspricht nach diesen Änderungen den Vorgaben der Verordnung (EU) 2020/878.</w:t>
      </w:r>
    </w:p>
    <w:p w14:paraId="009C047F" w14:textId="77777777" w:rsidR="0088755E" w:rsidRDefault="0088755E" w:rsidP="00FC5740">
      <w:pPr>
        <w:spacing w:after="0" w:line="240" w:lineRule="auto"/>
        <w:ind w:left="708"/>
        <w:rPr>
          <w:rFonts w:ascii="Arial" w:eastAsia="Times New Roman" w:hAnsi="Arial" w:cs="Arial"/>
          <w:sz w:val="20"/>
          <w:szCs w:val="20"/>
          <w:lang w:eastAsia="de-DE"/>
        </w:rPr>
      </w:pPr>
    </w:p>
    <w:p w14:paraId="7C653441" w14:textId="77777777" w:rsidR="0088755E" w:rsidRDefault="0088755E" w:rsidP="008A3B5D">
      <w:pPr>
        <w:spacing w:after="0" w:line="240" w:lineRule="auto"/>
        <w:ind w:left="360"/>
        <w:rPr>
          <w:rFonts w:ascii="Arial" w:hAnsi="Arial" w:cs="Arial"/>
          <w:b/>
          <w:bCs/>
          <w:sz w:val="20"/>
          <w:szCs w:val="20"/>
        </w:rPr>
      </w:pPr>
      <w:r w:rsidRPr="0088755E">
        <w:rPr>
          <w:rFonts w:ascii="Arial" w:hAnsi="Arial" w:cs="Arial"/>
          <w:b/>
          <w:bCs/>
          <w:sz w:val="20"/>
          <w:szCs w:val="20"/>
        </w:rPr>
        <w:t>Vollständiger Wortlaut der in den Abschnitten 2,3 und 10 aufgeführten Gefahrenhinweise der CLP Einstufung (1272/2008/EG).</w:t>
      </w:r>
    </w:p>
    <w:p w14:paraId="5192A3B0" w14:textId="77777777" w:rsidR="0088755E" w:rsidRDefault="0088755E" w:rsidP="008A3B5D">
      <w:pPr>
        <w:spacing w:after="0" w:line="240" w:lineRule="auto"/>
        <w:ind w:left="360"/>
        <w:rPr>
          <w:rFonts w:ascii="Arial" w:hAnsi="Arial" w:cs="Arial"/>
          <w:b/>
          <w:bCs/>
          <w:sz w:val="20"/>
          <w:szCs w:val="20"/>
        </w:rPr>
      </w:pPr>
    </w:p>
    <w:tbl>
      <w:tblPr>
        <w:tblW w:w="9814" w:type="dxa"/>
        <w:tblInd w:w="392" w:type="dxa"/>
        <w:tblBorders>
          <w:top w:val="nil"/>
          <w:left w:val="nil"/>
          <w:bottom w:val="nil"/>
          <w:right w:val="nil"/>
        </w:tblBorders>
        <w:tblLayout w:type="fixed"/>
        <w:tblLook w:val="0000" w:firstRow="0" w:lastRow="0" w:firstColumn="0" w:lastColumn="0" w:noHBand="0" w:noVBand="0"/>
      </w:tblPr>
      <w:tblGrid>
        <w:gridCol w:w="4711"/>
        <w:gridCol w:w="5103"/>
      </w:tblGrid>
      <w:tr w:rsidR="0088755E" w:rsidRPr="0088755E" w14:paraId="508834EA" w14:textId="77777777" w:rsidTr="0088755E">
        <w:trPr>
          <w:trHeight w:val="75"/>
        </w:trPr>
        <w:tc>
          <w:tcPr>
            <w:tcW w:w="4711" w:type="dxa"/>
          </w:tcPr>
          <w:p w14:paraId="019E88E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H220 </w:t>
            </w:r>
          </w:p>
        </w:tc>
        <w:tc>
          <w:tcPr>
            <w:tcW w:w="5103" w:type="dxa"/>
          </w:tcPr>
          <w:p w14:paraId="39F6EA5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Extrem entzündbares Gas. </w:t>
            </w:r>
          </w:p>
        </w:tc>
      </w:tr>
      <w:tr w:rsidR="0088755E" w:rsidRPr="0088755E" w14:paraId="5ED3F261" w14:textId="77777777" w:rsidTr="0088755E">
        <w:trPr>
          <w:trHeight w:val="75"/>
        </w:trPr>
        <w:tc>
          <w:tcPr>
            <w:tcW w:w="4711" w:type="dxa"/>
          </w:tcPr>
          <w:p w14:paraId="1462D43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H225 </w:t>
            </w:r>
          </w:p>
        </w:tc>
        <w:tc>
          <w:tcPr>
            <w:tcW w:w="5103" w:type="dxa"/>
          </w:tcPr>
          <w:p w14:paraId="2E75233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leicht entzündbar. </w:t>
            </w:r>
          </w:p>
        </w:tc>
      </w:tr>
      <w:tr w:rsidR="0088755E" w:rsidRPr="0088755E" w14:paraId="59FDA129" w14:textId="77777777" w:rsidTr="0088755E">
        <w:trPr>
          <w:trHeight w:val="75"/>
        </w:trPr>
        <w:tc>
          <w:tcPr>
            <w:tcW w:w="4711" w:type="dxa"/>
          </w:tcPr>
          <w:p w14:paraId="04065C7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H226 </w:t>
            </w:r>
          </w:p>
        </w:tc>
        <w:tc>
          <w:tcPr>
            <w:tcW w:w="5103" w:type="dxa"/>
          </w:tcPr>
          <w:p w14:paraId="03150F6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entzündbar. </w:t>
            </w:r>
          </w:p>
        </w:tc>
      </w:tr>
      <w:tr w:rsidR="0088755E" w:rsidRPr="0088755E" w14:paraId="2CBA0CB7" w14:textId="77777777" w:rsidTr="0088755E">
        <w:trPr>
          <w:trHeight w:val="75"/>
        </w:trPr>
        <w:tc>
          <w:tcPr>
            <w:tcW w:w="4711" w:type="dxa"/>
          </w:tcPr>
          <w:p w14:paraId="721C968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H301 </w:t>
            </w:r>
          </w:p>
        </w:tc>
        <w:tc>
          <w:tcPr>
            <w:tcW w:w="5103" w:type="dxa"/>
          </w:tcPr>
          <w:p w14:paraId="4DC8D5A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Verschlucken. </w:t>
            </w:r>
          </w:p>
        </w:tc>
      </w:tr>
      <w:tr w:rsidR="0088755E" w:rsidRPr="0088755E" w14:paraId="7790B91D" w14:textId="77777777" w:rsidTr="0088755E">
        <w:trPr>
          <w:trHeight w:val="75"/>
        </w:trPr>
        <w:tc>
          <w:tcPr>
            <w:tcW w:w="4711" w:type="dxa"/>
          </w:tcPr>
          <w:p w14:paraId="78868B2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H304 </w:t>
            </w:r>
          </w:p>
        </w:tc>
        <w:tc>
          <w:tcPr>
            <w:tcW w:w="5103" w:type="dxa"/>
          </w:tcPr>
          <w:p w14:paraId="5C95BD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bei Verschlucken und Eindringen in die Atemwege tödlich sein. </w:t>
            </w:r>
          </w:p>
        </w:tc>
      </w:tr>
      <w:tr w:rsidR="0088755E" w:rsidRPr="0088755E" w14:paraId="16CE0109" w14:textId="77777777" w:rsidTr="0088755E">
        <w:trPr>
          <w:trHeight w:val="75"/>
        </w:trPr>
        <w:tc>
          <w:tcPr>
            <w:tcW w:w="4711" w:type="dxa"/>
          </w:tcPr>
          <w:p w14:paraId="061A88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H311 </w:t>
            </w:r>
          </w:p>
        </w:tc>
        <w:tc>
          <w:tcPr>
            <w:tcW w:w="5103" w:type="dxa"/>
          </w:tcPr>
          <w:p w14:paraId="42F0468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Hautkontakt. </w:t>
            </w:r>
          </w:p>
        </w:tc>
      </w:tr>
      <w:tr w:rsidR="0088755E" w:rsidRPr="0088755E" w14:paraId="43216A9F" w14:textId="77777777" w:rsidTr="0088755E">
        <w:trPr>
          <w:trHeight w:val="75"/>
        </w:trPr>
        <w:tc>
          <w:tcPr>
            <w:tcW w:w="4711" w:type="dxa"/>
          </w:tcPr>
          <w:p w14:paraId="780A69E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H314 </w:t>
            </w:r>
          </w:p>
        </w:tc>
        <w:tc>
          <w:tcPr>
            <w:tcW w:w="5103" w:type="dxa"/>
          </w:tcPr>
          <w:p w14:paraId="428D55C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Verätzungen der Haut und schwere Augenschäden. </w:t>
            </w:r>
          </w:p>
        </w:tc>
      </w:tr>
      <w:tr w:rsidR="0088755E" w:rsidRPr="0088755E" w14:paraId="1446A4B8" w14:textId="77777777" w:rsidTr="0088755E">
        <w:trPr>
          <w:trHeight w:val="75"/>
        </w:trPr>
        <w:tc>
          <w:tcPr>
            <w:tcW w:w="4711" w:type="dxa"/>
          </w:tcPr>
          <w:p w14:paraId="740424B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H315 </w:t>
            </w:r>
          </w:p>
        </w:tc>
        <w:tc>
          <w:tcPr>
            <w:tcW w:w="5103" w:type="dxa"/>
          </w:tcPr>
          <w:p w14:paraId="5E022B5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Hautreizungen. </w:t>
            </w:r>
          </w:p>
        </w:tc>
      </w:tr>
      <w:tr w:rsidR="0088755E" w:rsidRPr="0088755E" w14:paraId="4E3D896B" w14:textId="77777777" w:rsidTr="0088755E">
        <w:trPr>
          <w:trHeight w:val="75"/>
        </w:trPr>
        <w:tc>
          <w:tcPr>
            <w:tcW w:w="4711" w:type="dxa"/>
          </w:tcPr>
          <w:p w14:paraId="7529EC1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H317 </w:t>
            </w:r>
          </w:p>
        </w:tc>
        <w:tc>
          <w:tcPr>
            <w:tcW w:w="5103" w:type="dxa"/>
          </w:tcPr>
          <w:p w14:paraId="64528EC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allergische Hautreaktionen verursachen. </w:t>
            </w:r>
          </w:p>
        </w:tc>
      </w:tr>
      <w:tr w:rsidR="0088755E" w:rsidRPr="0088755E" w14:paraId="51238BF2" w14:textId="77777777" w:rsidTr="0088755E">
        <w:trPr>
          <w:trHeight w:val="75"/>
        </w:trPr>
        <w:tc>
          <w:tcPr>
            <w:tcW w:w="4711" w:type="dxa"/>
          </w:tcPr>
          <w:p w14:paraId="29CDAF2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lastRenderedPageBreak/>
              <w:t xml:space="preserve">H318 </w:t>
            </w:r>
          </w:p>
        </w:tc>
        <w:tc>
          <w:tcPr>
            <w:tcW w:w="5103" w:type="dxa"/>
          </w:tcPr>
          <w:p w14:paraId="52C455F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Augenschäden. </w:t>
            </w:r>
          </w:p>
        </w:tc>
      </w:tr>
      <w:tr w:rsidR="0088755E" w:rsidRPr="0088755E" w14:paraId="4B29C03C" w14:textId="77777777" w:rsidTr="0088755E">
        <w:trPr>
          <w:trHeight w:val="75"/>
        </w:trPr>
        <w:tc>
          <w:tcPr>
            <w:tcW w:w="4711" w:type="dxa"/>
          </w:tcPr>
          <w:p w14:paraId="5BBCB63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H319 </w:t>
            </w:r>
          </w:p>
        </w:tc>
        <w:tc>
          <w:tcPr>
            <w:tcW w:w="5103" w:type="dxa"/>
          </w:tcPr>
          <w:p w14:paraId="71A7BDD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Augenreizung. </w:t>
            </w:r>
          </w:p>
        </w:tc>
      </w:tr>
      <w:tr w:rsidR="0088755E" w:rsidRPr="0088755E" w14:paraId="705C15C2" w14:textId="77777777" w:rsidTr="0088755E">
        <w:trPr>
          <w:trHeight w:val="75"/>
        </w:trPr>
        <w:tc>
          <w:tcPr>
            <w:tcW w:w="4711" w:type="dxa"/>
          </w:tcPr>
          <w:p w14:paraId="1BC0986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H331 </w:t>
            </w:r>
          </w:p>
        </w:tc>
        <w:tc>
          <w:tcPr>
            <w:tcW w:w="5103" w:type="dxa"/>
          </w:tcPr>
          <w:p w14:paraId="46A2D89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Einatmen. </w:t>
            </w:r>
          </w:p>
        </w:tc>
      </w:tr>
      <w:tr w:rsidR="0088755E" w:rsidRPr="0088755E" w14:paraId="45CCA7F9" w14:textId="77777777" w:rsidTr="0088755E">
        <w:trPr>
          <w:trHeight w:val="75"/>
        </w:trPr>
        <w:tc>
          <w:tcPr>
            <w:tcW w:w="4711" w:type="dxa"/>
          </w:tcPr>
          <w:p w14:paraId="17BBABD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H332 </w:t>
            </w:r>
          </w:p>
        </w:tc>
        <w:tc>
          <w:tcPr>
            <w:tcW w:w="5103" w:type="dxa"/>
          </w:tcPr>
          <w:p w14:paraId="15BB197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Gesundheitsschädlich bei Einatmen. </w:t>
            </w:r>
          </w:p>
        </w:tc>
      </w:tr>
      <w:tr w:rsidR="0088755E" w:rsidRPr="0088755E" w14:paraId="4A67A3EA" w14:textId="77777777" w:rsidTr="0088755E">
        <w:trPr>
          <w:trHeight w:val="75"/>
        </w:trPr>
        <w:tc>
          <w:tcPr>
            <w:tcW w:w="4711" w:type="dxa"/>
          </w:tcPr>
          <w:p w14:paraId="5754C8B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H335 </w:t>
            </w:r>
          </w:p>
        </w:tc>
        <w:tc>
          <w:tcPr>
            <w:tcW w:w="5103" w:type="dxa"/>
          </w:tcPr>
          <w:p w14:paraId="6AA4AC0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Atemwege reizen. </w:t>
            </w:r>
          </w:p>
        </w:tc>
      </w:tr>
      <w:tr w:rsidR="0088755E" w:rsidRPr="0088755E" w14:paraId="46155415" w14:textId="77777777" w:rsidTr="0088755E">
        <w:trPr>
          <w:trHeight w:val="75"/>
        </w:trPr>
        <w:tc>
          <w:tcPr>
            <w:tcW w:w="4711" w:type="dxa"/>
          </w:tcPr>
          <w:p w14:paraId="0508240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H340 </w:t>
            </w:r>
          </w:p>
        </w:tc>
        <w:tc>
          <w:tcPr>
            <w:tcW w:w="5103" w:type="dxa"/>
          </w:tcPr>
          <w:p w14:paraId="245AAFC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genetische Defekte verursachen. </w:t>
            </w:r>
          </w:p>
        </w:tc>
      </w:tr>
      <w:tr w:rsidR="0088755E" w:rsidRPr="0088755E" w14:paraId="4CD23B2F" w14:textId="77777777" w:rsidTr="0088755E">
        <w:trPr>
          <w:trHeight w:val="75"/>
        </w:trPr>
        <w:tc>
          <w:tcPr>
            <w:tcW w:w="4711" w:type="dxa"/>
          </w:tcPr>
          <w:p w14:paraId="3B4782B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H341 </w:t>
            </w:r>
          </w:p>
        </w:tc>
        <w:tc>
          <w:tcPr>
            <w:tcW w:w="5103" w:type="dxa"/>
          </w:tcPr>
          <w:p w14:paraId="416EA58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genetische Defekte verursachen. </w:t>
            </w:r>
          </w:p>
        </w:tc>
      </w:tr>
      <w:tr w:rsidR="0088755E" w:rsidRPr="0088755E" w14:paraId="42AE2E09" w14:textId="77777777" w:rsidTr="0088755E">
        <w:trPr>
          <w:trHeight w:val="75"/>
        </w:trPr>
        <w:tc>
          <w:tcPr>
            <w:tcW w:w="4711" w:type="dxa"/>
          </w:tcPr>
          <w:p w14:paraId="38356AE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H350 </w:t>
            </w:r>
          </w:p>
        </w:tc>
        <w:tc>
          <w:tcPr>
            <w:tcW w:w="5103" w:type="dxa"/>
          </w:tcPr>
          <w:p w14:paraId="745381F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Krebs erzeugen. </w:t>
            </w:r>
          </w:p>
        </w:tc>
      </w:tr>
      <w:tr w:rsidR="0088755E" w:rsidRPr="0088755E" w14:paraId="5608B8EA" w14:textId="77777777" w:rsidTr="0088755E">
        <w:trPr>
          <w:trHeight w:val="75"/>
        </w:trPr>
        <w:tc>
          <w:tcPr>
            <w:tcW w:w="4711" w:type="dxa"/>
          </w:tcPr>
          <w:p w14:paraId="2F28DD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H351 </w:t>
            </w:r>
          </w:p>
        </w:tc>
        <w:tc>
          <w:tcPr>
            <w:tcW w:w="5103" w:type="dxa"/>
          </w:tcPr>
          <w:p w14:paraId="4DC33D0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Krebs erzeugen. </w:t>
            </w:r>
          </w:p>
        </w:tc>
      </w:tr>
      <w:tr w:rsidR="0088755E" w:rsidRPr="0088755E" w14:paraId="00238E87" w14:textId="77777777" w:rsidTr="0088755E">
        <w:trPr>
          <w:trHeight w:val="75"/>
        </w:trPr>
        <w:tc>
          <w:tcPr>
            <w:tcW w:w="4711" w:type="dxa"/>
          </w:tcPr>
          <w:p w14:paraId="27AAC98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H360F </w:t>
            </w:r>
          </w:p>
        </w:tc>
        <w:tc>
          <w:tcPr>
            <w:tcW w:w="5103" w:type="dxa"/>
          </w:tcPr>
          <w:p w14:paraId="5E01A4F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Fruchtbarkeit beeinträchtigen. </w:t>
            </w:r>
          </w:p>
        </w:tc>
      </w:tr>
      <w:tr w:rsidR="0088755E" w:rsidRPr="0088755E" w14:paraId="319504F6" w14:textId="77777777" w:rsidTr="0088755E">
        <w:trPr>
          <w:trHeight w:val="167"/>
        </w:trPr>
        <w:tc>
          <w:tcPr>
            <w:tcW w:w="4711" w:type="dxa"/>
          </w:tcPr>
          <w:p w14:paraId="6F1F73E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 </w:t>
            </w:r>
          </w:p>
        </w:tc>
        <w:tc>
          <w:tcPr>
            <w:tcW w:w="5103" w:type="dxa"/>
          </w:tcPr>
          <w:p w14:paraId="24AD90B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oder das Kind im Mutterleib schädigen. </w:t>
            </w:r>
          </w:p>
        </w:tc>
      </w:tr>
      <w:tr w:rsidR="0088755E" w:rsidRPr="0088755E" w14:paraId="6ACF71D5" w14:textId="77777777" w:rsidTr="0088755E">
        <w:trPr>
          <w:trHeight w:val="75"/>
        </w:trPr>
        <w:tc>
          <w:tcPr>
            <w:tcW w:w="4711" w:type="dxa"/>
          </w:tcPr>
          <w:p w14:paraId="3CEC145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H361d </w:t>
            </w:r>
          </w:p>
        </w:tc>
        <w:tc>
          <w:tcPr>
            <w:tcW w:w="5103" w:type="dxa"/>
          </w:tcPr>
          <w:p w14:paraId="47D5A95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das Kind im Mutterleib schädigen. </w:t>
            </w:r>
          </w:p>
        </w:tc>
      </w:tr>
      <w:tr w:rsidR="0088755E" w:rsidRPr="0088755E" w14:paraId="44EE0A7A" w14:textId="77777777" w:rsidTr="0088755E">
        <w:trPr>
          <w:trHeight w:val="75"/>
        </w:trPr>
        <w:tc>
          <w:tcPr>
            <w:tcW w:w="4711" w:type="dxa"/>
          </w:tcPr>
          <w:p w14:paraId="334EEDC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H361f </w:t>
            </w:r>
          </w:p>
        </w:tc>
        <w:tc>
          <w:tcPr>
            <w:tcW w:w="5103" w:type="dxa"/>
          </w:tcPr>
          <w:p w14:paraId="7605507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w:t>
            </w:r>
          </w:p>
        </w:tc>
      </w:tr>
      <w:tr w:rsidR="0088755E" w:rsidRPr="0088755E" w14:paraId="7366B7C9" w14:textId="77777777" w:rsidTr="0088755E">
        <w:trPr>
          <w:trHeight w:val="75"/>
        </w:trPr>
        <w:tc>
          <w:tcPr>
            <w:tcW w:w="4711" w:type="dxa"/>
          </w:tcPr>
          <w:p w14:paraId="7B14CB3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H372 </w:t>
            </w:r>
          </w:p>
        </w:tc>
        <w:tc>
          <w:tcPr>
            <w:tcW w:w="5103" w:type="dxa"/>
          </w:tcPr>
          <w:p w14:paraId="67C45E6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Schädigt die Organe bei längerer oder wiederholter Exposition durch Einatmen. </w:t>
            </w:r>
          </w:p>
        </w:tc>
      </w:tr>
      <w:tr w:rsidR="0088755E" w:rsidRPr="0088755E" w14:paraId="620E3C2A" w14:textId="77777777" w:rsidTr="0088755E">
        <w:trPr>
          <w:trHeight w:val="75"/>
        </w:trPr>
        <w:tc>
          <w:tcPr>
            <w:tcW w:w="4711" w:type="dxa"/>
          </w:tcPr>
          <w:p w14:paraId="46A58B7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H373 </w:t>
            </w:r>
          </w:p>
        </w:tc>
        <w:tc>
          <w:tcPr>
            <w:tcW w:w="5103" w:type="dxa"/>
          </w:tcPr>
          <w:p w14:paraId="57E407D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Organe schädigen bei längerer oder wiederholter Exposition. </w:t>
            </w:r>
          </w:p>
        </w:tc>
      </w:tr>
      <w:tr w:rsidR="0088755E" w:rsidRPr="0088755E" w14:paraId="76FA1B34" w14:textId="77777777" w:rsidTr="0088755E">
        <w:trPr>
          <w:trHeight w:val="75"/>
        </w:trPr>
        <w:tc>
          <w:tcPr>
            <w:tcW w:w="4711" w:type="dxa"/>
          </w:tcPr>
          <w:p w14:paraId="57270EC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H410 </w:t>
            </w:r>
          </w:p>
        </w:tc>
        <w:tc>
          <w:tcPr>
            <w:tcW w:w="5103" w:type="dxa"/>
          </w:tcPr>
          <w:p w14:paraId="106E6A8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Sehr giftig für Wasserorganismen mit langfristiger Wirkung. </w:t>
            </w:r>
          </w:p>
        </w:tc>
      </w:tr>
      <w:tr w:rsidR="0088755E" w:rsidRPr="0088755E" w14:paraId="5BA5042C" w14:textId="77777777" w:rsidTr="0088755E">
        <w:trPr>
          <w:trHeight w:val="75"/>
        </w:trPr>
        <w:tc>
          <w:tcPr>
            <w:tcW w:w="4711" w:type="dxa"/>
          </w:tcPr>
          <w:p w14:paraId="73F2896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H411 </w:t>
            </w:r>
          </w:p>
        </w:tc>
        <w:tc>
          <w:tcPr>
            <w:tcW w:w="5103" w:type="dxa"/>
          </w:tcPr>
          <w:p w14:paraId="3A8D593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für Wasserorganismen, mit langfristiger Wirkung. </w:t>
            </w:r>
          </w:p>
        </w:tc>
      </w:tr>
      <w:tr w:rsidR="0088755E" w:rsidRPr="0088755E" w14:paraId="24A6454B" w14:textId="77777777" w:rsidTr="0088755E">
        <w:trPr>
          <w:trHeight w:val="75"/>
        </w:trPr>
        <w:tc>
          <w:tcPr>
            <w:tcW w:w="4711" w:type="dxa"/>
          </w:tcPr>
          <w:p w14:paraId="649E00B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H412 </w:t>
            </w:r>
          </w:p>
        </w:tc>
        <w:tc>
          <w:tcPr>
            <w:tcW w:w="5103" w:type="dxa"/>
          </w:tcPr>
          <w:p w14:paraId="1C8E92E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Schädlich für Wasserorganismen, mit langfristiger Wirkung. </w:t>
            </w:r>
          </w:p>
        </w:tc>
      </w:tr>
    </w:tbl>
    <w:p w14:paraId="19BD0984" w14:textId="77777777" w:rsidR="0088755E" w:rsidRDefault="0088755E" w:rsidP="008A3B5D">
      <w:pPr>
        <w:spacing w:after="0" w:line="240" w:lineRule="auto"/>
        <w:ind w:left="360"/>
        <w:rPr>
          <w:rFonts w:ascii="Arial" w:hAnsi="Arial" w:cs="Arial"/>
          <w:b/>
          <w:bCs/>
          <w:sz w:val="20"/>
          <w:szCs w:val="20"/>
        </w:rPr>
      </w:pPr>
    </w:p>
    <w:p w14:paraId="0422DA6F" w14:textId="77777777" w:rsidR="00DE504F" w:rsidRDefault="00DE504F" w:rsidP="008A3B5D">
      <w:pPr>
        <w:spacing w:after="0" w:line="240" w:lineRule="auto"/>
        <w:ind w:left="360"/>
        <w:rPr>
          <w:rFonts w:ascii="Arial" w:eastAsia="Times New Roman" w:hAnsi="Arial" w:cs="Arial"/>
          <w:sz w:val="20"/>
          <w:szCs w:val="20"/>
          <w:lang w:eastAsia="de-DE"/>
        </w:rPr>
      </w:pPr>
    </w:p>
    <w:p w14:paraId="482280C2" w14:textId="77777777" w:rsidR="00DE504F" w:rsidRDefault="00DE504F" w:rsidP="008A3B5D">
      <w:pPr>
        <w:spacing w:after="0" w:line="240" w:lineRule="auto"/>
        <w:ind w:left="360"/>
        <w:rPr>
          <w:rFonts w:ascii="Arial" w:eastAsia="Times New Roman" w:hAnsi="Arial" w:cs="Arial"/>
          <w:sz w:val="20"/>
          <w:szCs w:val="20"/>
          <w:lang w:eastAsia="de-DE"/>
        </w:rPr>
      </w:pPr>
    </w:p>
    <w:p w14:paraId="6EB2614C"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hierin gegebenen Informationen sind zum Zeitpunkt der Veröffentlichung nach unserem besten Wissen</w:t>
      </w:r>
    </w:p>
    <w:p w14:paraId="4C4BA41C"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Richtig. Jedoch wird dafür keine Garantie, ausdrücklich oder nicht ausdrücklich, gegeben. Die zu befolgenden</w:t>
      </w:r>
    </w:p>
    <w:p w14:paraId="0CE3979F"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unterliegen Änderungen und können an den verschiedenen Standorten voneinander abweichen.</w:t>
      </w:r>
    </w:p>
    <w:p w14:paraId="123C7340"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Es liegt daher in der Verantwortlichkeit des Käufers / Verwenders bei seinen Tätigkeiten die Gesetze auf </w:t>
      </w:r>
    </w:p>
    <w:p w14:paraId="341E127A"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Bundes-, Landes- und lokaler Ebene zu befolgen. Da die Verwendung des Produktes nicht der Kontrolle des</w:t>
      </w:r>
    </w:p>
    <w:p w14:paraId="00B79CF4"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Herstellers unterliegt, ist es die Pflicht des Käufer / Verwenders die nötigen Bedingungen für den sicheren</w:t>
      </w:r>
    </w:p>
    <w:p w14:paraId="1F0CECD2"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Umgang mit dem Produkt festzulegen.</w:t>
      </w:r>
    </w:p>
    <w:p w14:paraId="4DE60643" w14:textId="77777777" w:rsidR="008D60BC" w:rsidRDefault="008D60BC"/>
    <w:sectPr w:rsidR="008D60BC"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564679366">
    <w:abstractNumId w:val="0"/>
  </w:num>
  <w:num w:numId="2" w16cid:durableId="1544246556">
    <w:abstractNumId w:val="8"/>
  </w:num>
  <w:num w:numId="3" w16cid:durableId="1854569327">
    <w:abstractNumId w:val="2"/>
  </w:num>
  <w:num w:numId="4" w16cid:durableId="54090214">
    <w:abstractNumId w:val="4"/>
  </w:num>
  <w:num w:numId="5" w16cid:durableId="941844343">
    <w:abstractNumId w:val="5"/>
  </w:num>
  <w:num w:numId="6" w16cid:durableId="1422070933">
    <w:abstractNumId w:val="3"/>
  </w:num>
  <w:num w:numId="7" w16cid:durableId="1930968765">
    <w:abstractNumId w:val="7"/>
  </w:num>
  <w:num w:numId="8" w16cid:durableId="2141147313">
    <w:abstractNumId w:val="6"/>
  </w:num>
  <w:num w:numId="9" w16cid:durableId="85126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17213"/>
    <w:rsid w:val="00022C32"/>
    <w:rsid w:val="00024BEA"/>
    <w:rsid w:val="000263F9"/>
    <w:rsid w:val="00036198"/>
    <w:rsid w:val="0003683D"/>
    <w:rsid w:val="00064477"/>
    <w:rsid w:val="000657F1"/>
    <w:rsid w:val="00066370"/>
    <w:rsid w:val="000904D6"/>
    <w:rsid w:val="000972EA"/>
    <w:rsid w:val="000A2B4D"/>
    <w:rsid w:val="000B0FB8"/>
    <w:rsid w:val="000C7F39"/>
    <w:rsid w:val="000D044E"/>
    <w:rsid w:val="000D6232"/>
    <w:rsid w:val="000E4E82"/>
    <w:rsid w:val="000F467B"/>
    <w:rsid w:val="001061D9"/>
    <w:rsid w:val="00121B74"/>
    <w:rsid w:val="00137F36"/>
    <w:rsid w:val="00143AED"/>
    <w:rsid w:val="00153611"/>
    <w:rsid w:val="001564C5"/>
    <w:rsid w:val="001610E9"/>
    <w:rsid w:val="00172241"/>
    <w:rsid w:val="00180A9A"/>
    <w:rsid w:val="001A1A08"/>
    <w:rsid w:val="001A5FAA"/>
    <w:rsid w:val="001C2E7C"/>
    <w:rsid w:val="001D4123"/>
    <w:rsid w:val="001E5606"/>
    <w:rsid w:val="001E572D"/>
    <w:rsid w:val="001F292F"/>
    <w:rsid w:val="001F2CE1"/>
    <w:rsid w:val="00202221"/>
    <w:rsid w:val="00204BC8"/>
    <w:rsid w:val="00233CDE"/>
    <w:rsid w:val="00234B3D"/>
    <w:rsid w:val="00235727"/>
    <w:rsid w:val="00237BB2"/>
    <w:rsid w:val="00255170"/>
    <w:rsid w:val="00262F00"/>
    <w:rsid w:val="0027046D"/>
    <w:rsid w:val="002814B4"/>
    <w:rsid w:val="00297888"/>
    <w:rsid w:val="00297AF6"/>
    <w:rsid w:val="002A3E99"/>
    <w:rsid w:val="002B0626"/>
    <w:rsid w:val="002C3BAC"/>
    <w:rsid w:val="002F6BB3"/>
    <w:rsid w:val="003204B7"/>
    <w:rsid w:val="00320F7E"/>
    <w:rsid w:val="00321809"/>
    <w:rsid w:val="00321814"/>
    <w:rsid w:val="0033199D"/>
    <w:rsid w:val="00340BB6"/>
    <w:rsid w:val="00350626"/>
    <w:rsid w:val="00354B3E"/>
    <w:rsid w:val="00361596"/>
    <w:rsid w:val="0036733A"/>
    <w:rsid w:val="0037639A"/>
    <w:rsid w:val="00386751"/>
    <w:rsid w:val="003915F9"/>
    <w:rsid w:val="00396E5D"/>
    <w:rsid w:val="003B37C1"/>
    <w:rsid w:val="003D2D17"/>
    <w:rsid w:val="003F192E"/>
    <w:rsid w:val="003F3211"/>
    <w:rsid w:val="003F3713"/>
    <w:rsid w:val="003F7860"/>
    <w:rsid w:val="003F7AF3"/>
    <w:rsid w:val="004101D6"/>
    <w:rsid w:val="00433B9B"/>
    <w:rsid w:val="00435204"/>
    <w:rsid w:val="00440F87"/>
    <w:rsid w:val="00444852"/>
    <w:rsid w:val="00475F05"/>
    <w:rsid w:val="004921D3"/>
    <w:rsid w:val="0049579F"/>
    <w:rsid w:val="004A347F"/>
    <w:rsid w:val="004B1090"/>
    <w:rsid w:val="004C2E31"/>
    <w:rsid w:val="004D7524"/>
    <w:rsid w:val="004E70C7"/>
    <w:rsid w:val="0051521F"/>
    <w:rsid w:val="00515288"/>
    <w:rsid w:val="00535EF9"/>
    <w:rsid w:val="00536B5F"/>
    <w:rsid w:val="00547BAC"/>
    <w:rsid w:val="00564AC7"/>
    <w:rsid w:val="005771FC"/>
    <w:rsid w:val="0057778A"/>
    <w:rsid w:val="00581870"/>
    <w:rsid w:val="005A37B3"/>
    <w:rsid w:val="005A5483"/>
    <w:rsid w:val="005B08C1"/>
    <w:rsid w:val="005B1DF9"/>
    <w:rsid w:val="005D46C7"/>
    <w:rsid w:val="005F03E0"/>
    <w:rsid w:val="005F1F1D"/>
    <w:rsid w:val="005F3841"/>
    <w:rsid w:val="005F45EC"/>
    <w:rsid w:val="005F68D5"/>
    <w:rsid w:val="006221CB"/>
    <w:rsid w:val="00623F23"/>
    <w:rsid w:val="0064170C"/>
    <w:rsid w:val="0064407E"/>
    <w:rsid w:val="006466F9"/>
    <w:rsid w:val="006546DA"/>
    <w:rsid w:val="006553A9"/>
    <w:rsid w:val="00656D6A"/>
    <w:rsid w:val="00665335"/>
    <w:rsid w:val="0068137E"/>
    <w:rsid w:val="00686A36"/>
    <w:rsid w:val="00690669"/>
    <w:rsid w:val="006A4661"/>
    <w:rsid w:val="006D5CF0"/>
    <w:rsid w:val="006E6F4C"/>
    <w:rsid w:val="006F120E"/>
    <w:rsid w:val="006F26BB"/>
    <w:rsid w:val="007001C6"/>
    <w:rsid w:val="00702333"/>
    <w:rsid w:val="00703FE3"/>
    <w:rsid w:val="0070648F"/>
    <w:rsid w:val="00707EBD"/>
    <w:rsid w:val="00716CD0"/>
    <w:rsid w:val="00721E2A"/>
    <w:rsid w:val="00736A2D"/>
    <w:rsid w:val="00736F83"/>
    <w:rsid w:val="007467E0"/>
    <w:rsid w:val="0076530B"/>
    <w:rsid w:val="0076554A"/>
    <w:rsid w:val="00767731"/>
    <w:rsid w:val="00773A20"/>
    <w:rsid w:val="00776893"/>
    <w:rsid w:val="00795BAF"/>
    <w:rsid w:val="007A1341"/>
    <w:rsid w:val="007A147A"/>
    <w:rsid w:val="007A1F8C"/>
    <w:rsid w:val="007A3522"/>
    <w:rsid w:val="007A4478"/>
    <w:rsid w:val="007A623F"/>
    <w:rsid w:val="007A7694"/>
    <w:rsid w:val="007B0F3A"/>
    <w:rsid w:val="007B4005"/>
    <w:rsid w:val="007B4637"/>
    <w:rsid w:val="007B5A51"/>
    <w:rsid w:val="007B5D03"/>
    <w:rsid w:val="007C6AFB"/>
    <w:rsid w:val="007E4113"/>
    <w:rsid w:val="00810AE7"/>
    <w:rsid w:val="00816816"/>
    <w:rsid w:val="00825258"/>
    <w:rsid w:val="00831C87"/>
    <w:rsid w:val="0083398D"/>
    <w:rsid w:val="00834112"/>
    <w:rsid w:val="00850808"/>
    <w:rsid w:val="008512E8"/>
    <w:rsid w:val="00851DE1"/>
    <w:rsid w:val="008651B9"/>
    <w:rsid w:val="00867B45"/>
    <w:rsid w:val="00883C9A"/>
    <w:rsid w:val="0088755E"/>
    <w:rsid w:val="00890224"/>
    <w:rsid w:val="008938D1"/>
    <w:rsid w:val="008944E2"/>
    <w:rsid w:val="008A3490"/>
    <w:rsid w:val="008A3B5D"/>
    <w:rsid w:val="008D57A1"/>
    <w:rsid w:val="008D60BC"/>
    <w:rsid w:val="008D724C"/>
    <w:rsid w:val="008E5D17"/>
    <w:rsid w:val="008F0F44"/>
    <w:rsid w:val="008F7FA4"/>
    <w:rsid w:val="009078A4"/>
    <w:rsid w:val="00912CA7"/>
    <w:rsid w:val="0092255B"/>
    <w:rsid w:val="009515D2"/>
    <w:rsid w:val="00954F55"/>
    <w:rsid w:val="0096251E"/>
    <w:rsid w:val="0097105A"/>
    <w:rsid w:val="00990B52"/>
    <w:rsid w:val="00991DFD"/>
    <w:rsid w:val="009A6991"/>
    <w:rsid w:val="009C2196"/>
    <w:rsid w:val="009D0C1E"/>
    <w:rsid w:val="009E0629"/>
    <w:rsid w:val="009E4F27"/>
    <w:rsid w:val="009E73C2"/>
    <w:rsid w:val="009F2A8B"/>
    <w:rsid w:val="00A0611D"/>
    <w:rsid w:val="00A22E69"/>
    <w:rsid w:val="00A32CB5"/>
    <w:rsid w:val="00A35DFC"/>
    <w:rsid w:val="00A512AD"/>
    <w:rsid w:val="00A530CA"/>
    <w:rsid w:val="00A810C4"/>
    <w:rsid w:val="00A87CB7"/>
    <w:rsid w:val="00AA0246"/>
    <w:rsid w:val="00AA14D1"/>
    <w:rsid w:val="00AB1BE9"/>
    <w:rsid w:val="00AB2904"/>
    <w:rsid w:val="00AD141F"/>
    <w:rsid w:val="00AE69BB"/>
    <w:rsid w:val="00B03C61"/>
    <w:rsid w:val="00B32789"/>
    <w:rsid w:val="00B33270"/>
    <w:rsid w:val="00B351AB"/>
    <w:rsid w:val="00B40124"/>
    <w:rsid w:val="00B46D61"/>
    <w:rsid w:val="00B5223B"/>
    <w:rsid w:val="00B70B07"/>
    <w:rsid w:val="00B778EF"/>
    <w:rsid w:val="00B9167B"/>
    <w:rsid w:val="00B97639"/>
    <w:rsid w:val="00BA79B0"/>
    <w:rsid w:val="00BB085B"/>
    <w:rsid w:val="00BB2158"/>
    <w:rsid w:val="00BC087C"/>
    <w:rsid w:val="00BF1B5A"/>
    <w:rsid w:val="00BF4590"/>
    <w:rsid w:val="00C01451"/>
    <w:rsid w:val="00C02784"/>
    <w:rsid w:val="00C1276A"/>
    <w:rsid w:val="00C144FE"/>
    <w:rsid w:val="00C14EAE"/>
    <w:rsid w:val="00C23767"/>
    <w:rsid w:val="00C23D55"/>
    <w:rsid w:val="00C2660A"/>
    <w:rsid w:val="00C27BE3"/>
    <w:rsid w:val="00C36DFC"/>
    <w:rsid w:val="00C66F4B"/>
    <w:rsid w:val="00C72AD5"/>
    <w:rsid w:val="00C7622B"/>
    <w:rsid w:val="00C83442"/>
    <w:rsid w:val="00C9059F"/>
    <w:rsid w:val="00C90F1E"/>
    <w:rsid w:val="00C9397A"/>
    <w:rsid w:val="00C95CEB"/>
    <w:rsid w:val="00CA42EB"/>
    <w:rsid w:val="00CA7268"/>
    <w:rsid w:val="00CD29EB"/>
    <w:rsid w:val="00CD580F"/>
    <w:rsid w:val="00CD6758"/>
    <w:rsid w:val="00CE0D88"/>
    <w:rsid w:val="00D0478F"/>
    <w:rsid w:val="00D13EC3"/>
    <w:rsid w:val="00D168FE"/>
    <w:rsid w:val="00D17E78"/>
    <w:rsid w:val="00D41DCB"/>
    <w:rsid w:val="00D6053D"/>
    <w:rsid w:val="00D9070F"/>
    <w:rsid w:val="00DB37B6"/>
    <w:rsid w:val="00DB6F61"/>
    <w:rsid w:val="00DC0862"/>
    <w:rsid w:val="00DC10C8"/>
    <w:rsid w:val="00DC7A5B"/>
    <w:rsid w:val="00DE278E"/>
    <w:rsid w:val="00DE504F"/>
    <w:rsid w:val="00E01825"/>
    <w:rsid w:val="00E07B64"/>
    <w:rsid w:val="00E116EB"/>
    <w:rsid w:val="00E138A6"/>
    <w:rsid w:val="00E23A95"/>
    <w:rsid w:val="00E30BD4"/>
    <w:rsid w:val="00E35A1F"/>
    <w:rsid w:val="00E518B0"/>
    <w:rsid w:val="00E55825"/>
    <w:rsid w:val="00E6245A"/>
    <w:rsid w:val="00E66002"/>
    <w:rsid w:val="00E6692E"/>
    <w:rsid w:val="00E816B5"/>
    <w:rsid w:val="00E83000"/>
    <w:rsid w:val="00E85C72"/>
    <w:rsid w:val="00E93A76"/>
    <w:rsid w:val="00E97C12"/>
    <w:rsid w:val="00EA0145"/>
    <w:rsid w:val="00EB3C15"/>
    <w:rsid w:val="00EB53EB"/>
    <w:rsid w:val="00ED69C5"/>
    <w:rsid w:val="00EE0167"/>
    <w:rsid w:val="00EE5458"/>
    <w:rsid w:val="00F02702"/>
    <w:rsid w:val="00F04DC7"/>
    <w:rsid w:val="00F06A8B"/>
    <w:rsid w:val="00F145E5"/>
    <w:rsid w:val="00F31086"/>
    <w:rsid w:val="00F51733"/>
    <w:rsid w:val="00F537F6"/>
    <w:rsid w:val="00F577ED"/>
    <w:rsid w:val="00F90F97"/>
    <w:rsid w:val="00F91A36"/>
    <w:rsid w:val="00FA0331"/>
    <w:rsid w:val="00FA3C06"/>
    <w:rsid w:val="00FA7CFF"/>
    <w:rsid w:val="00FB22F5"/>
    <w:rsid w:val="00FC21B7"/>
    <w:rsid w:val="00FC4D87"/>
    <w:rsid w:val="00FC5740"/>
    <w:rsid w:val="00FD5CEC"/>
    <w:rsid w:val="00FD79B8"/>
    <w:rsid w:val="00FF4D6C"/>
    <w:rsid w:val="00FF5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1F9E"/>
  <w15:docId w15:val="{3AFD5E31-840A-4148-BB00-47B68775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unhideWhenUsed/>
    <w:qFormat/>
    <w:rsid w:val="00C905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C36DFC"/>
    <w:pPr>
      <w:autoSpaceDE w:val="0"/>
      <w:autoSpaceDN w:val="0"/>
      <w:adjustRightInd w:val="0"/>
      <w:spacing w:after="0" w:line="240" w:lineRule="auto"/>
    </w:pPr>
    <w:rPr>
      <w:rFonts w:ascii="Arial" w:hAnsi="Arial" w:cs="Arial"/>
      <w:color w:val="000000"/>
      <w:sz w:val="24"/>
      <w:szCs w:val="24"/>
    </w:rPr>
  </w:style>
  <w:style w:type="character" w:customStyle="1" w:styleId="berschrift3Zchn">
    <w:name w:val="Überschrift 3 Zchn"/>
    <w:basedOn w:val="Absatz-Standardschriftart"/>
    <w:link w:val="berschrift3"/>
    <w:uiPriority w:val="9"/>
    <w:rsid w:val="00C9059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2367</Words>
  <Characters>14915</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5</cp:revision>
  <cp:lastPrinted>2019-12-05T11:21:00Z</cp:lastPrinted>
  <dcterms:created xsi:type="dcterms:W3CDTF">2024-06-28T11:40:00Z</dcterms:created>
  <dcterms:modified xsi:type="dcterms:W3CDTF">2024-07-02T06:10:00Z</dcterms:modified>
</cp:coreProperties>
</file>