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811A7" w14:textId="77777777" w:rsidR="00F90F97" w:rsidRDefault="00F90F97" w:rsidP="00AD141F">
      <w:pPr>
        <w:rPr>
          <w:rFonts w:ascii="Arial" w:hAnsi="Arial" w:cs="Arial"/>
          <w:noProof/>
          <w:szCs w:val="24"/>
          <w:lang w:eastAsia="de-DE"/>
        </w:rPr>
      </w:pPr>
      <w:r>
        <w:rPr>
          <w:rFonts w:ascii="Arial" w:hAnsi="Arial" w:cs="Arial"/>
          <w:noProof/>
          <w:szCs w:val="24"/>
          <w:lang w:eastAsia="de-DE"/>
        </w:rPr>
        <w:drawing>
          <wp:anchor distT="0" distB="0" distL="114300" distR="114300" simplePos="0" relativeHeight="251666432" behindDoc="0" locked="0" layoutInCell="1" allowOverlap="1" wp14:anchorId="0C8B12BF" wp14:editId="7040F0B0">
            <wp:simplePos x="0" y="0"/>
            <wp:positionH relativeFrom="column">
              <wp:posOffset>4707890</wp:posOffset>
            </wp:positionH>
            <wp:positionV relativeFrom="paragraph">
              <wp:posOffset>-459740</wp:posOffset>
            </wp:positionV>
            <wp:extent cx="1896110" cy="93849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3D_High-Performance-3D-Printing-Systems_neutra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96110" cy="938495"/>
                    </a:xfrm>
                    <a:prstGeom prst="rect">
                      <a:avLst/>
                    </a:prstGeom>
                  </pic:spPr>
                </pic:pic>
              </a:graphicData>
            </a:graphic>
            <wp14:sizeRelH relativeFrom="margin">
              <wp14:pctWidth>0</wp14:pctWidth>
            </wp14:sizeRelH>
            <wp14:sizeRelV relativeFrom="margin">
              <wp14:pctHeight>0</wp14:pctHeight>
            </wp14:sizeRelV>
          </wp:anchor>
        </w:drawing>
      </w:r>
      <w:r w:rsidR="00B03C61">
        <w:tab/>
      </w:r>
      <w:r w:rsidR="00B03C61">
        <w:tab/>
      </w:r>
      <w:r w:rsidR="00B03C61">
        <w:tab/>
      </w:r>
      <w:r w:rsidR="00B03C61">
        <w:tab/>
      </w:r>
      <w:r w:rsidR="00B03C61">
        <w:tab/>
      </w:r>
      <w:r w:rsidR="00B03C61">
        <w:tab/>
      </w:r>
      <w:r w:rsidR="00B03C61">
        <w:tab/>
      </w:r>
      <w:r w:rsidR="00B03C61">
        <w:tab/>
      </w:r>
      <w:r w:rsidR="00B03C61">
        <w:tab/>
      </w:r>
      <w:r w:rsidR="007B4005">
        <w:tab/>
      </w:r>
      <w:r w:rsidR="007B4005">
        <w:tab/>
      </w:r>
    </w:p>
    <w:p w14:paraId="4D4CFE94" w14:textId="77777777" w:rsidR="0068137E" w:rsidRDefault="0068137E" w:rsidP="0068137E">
      <w:pPr>
        <w:spacing w:after="0"/>
        <w:rPr>
          <w:rFonts w:ascii="Arial" w:eastAsia="Times New Roman" w:hAnsi="Arial" w:cs="Arial"/>
          <w:lang w:eastAsia="de-DE"/>
        </w:rPr>
      </w:pPr>
      <w:r w:rsidRPr="00AD141F">
        <w:rPr>
          <w:rFonts w:ascii="Arial" w:eastAsia="Times New Roman" w:hAnsi="Arial" w:cs="Arial"/>
          <w:b/>
          <w:lang w:eastAsia="de-DE"/>
        </w:rPr>
        <w:t xml:space="preserve">Sicherheitsdatenblatt </w:t>
      </w:r>
      <w:r w:rsidRPr="00AB49E8">
        <w:rPr>
          <w:rFonts w:ascii="Arial" w:eastAsia="Times New Roman" w:hAnsi="Arial" w:cs="Arial"/>
          <w:lang w:eastAsia="de-DE"/>
        </w:rPr>
        <w:t xml:space="preserve">gemäß Verordnung (EG) Nr. 1907/2006 </w:t>
      </w:r>
    </w:p>
    <w:p w14:paraId="77777E3C" w14:textId="0265D705" w:rsidR="00FC5740" w:rsidRDefault="0068137E" w:rsidP="00FC5740">
      <w:pPr>
        <w:spacing w:after="0"/>
        <w:rPr>
          <w:rFonts w:ascii="Arial" w:eastAsia="Times New Roman" w:hAnsi="Arial" w:cs="Arial"/>
          <w:lang w:eastAsia="de-DE"/>
        </w:rPr>
      </w:pPr>
      <w:r w:rsidRPr="00AB49E8">
        <w:rPr>
          <w:rFonts w:ascii="Arial" w:eastAsia="Times New Roman" w:hAnsi="Arial" w:cs="Arial"/>
          <w:lang w:eastAsia="de-DE"/>
        </w:rPr>
        <w:t>Verordnung</w:t>
      </w:r>
      <w:r>
        <w:rPr>
          <w:rFonts w:ascii="Arial" w:eastAsia="Times New Roman" w:hAnsi="Arial" w:cs="Arial"/>
          <w:lang w:eastAsia="de-DE"/>
        </w:rPr>
        <w:t xml:space="preserve"> (EU) Nr.830/2015 Der Kommission vom 20. Mai 2015 und überarbeitet nach </w:t>
      </w:r>
      <w:r w:rsidRPr="00A9771E">
        <w:rPr>
          <w:rFonts w:ascii="Arial" w:eastAsia="Times New Roman" w:hAnsi="Arial" w:cs="Arial"/>
          <w:lang w:eastAsia="de-DE"/>
        </w:rPr>
        <w:t>Verordnung (EU) 2020/878</w:t>
      </w:r>
    </w:p>
    <w:p w14:paraId="66B27C75" w14:textId="77777777" w:rsidR="0068137E" w:rsidRPr="00FC5740" w:rsidRDefault="0068137E" w:rsidP="00FC5740">
      <w:pPr>
        <w:spacing w:after="0"/>
        <w:rPr>
          <w:rFonts w:ascii="Arial" w:eastAsia="Times New Roman" w:hAnsi="Arial" w:cs="Arial"/>
          <w:lang w:eastAsia="de-DE"/>
        </w:rPr>
      </w:pPr>
    </w:p>
    <w:p w14:paraId="70C5B830" w14:textId="328EA6E4" w:rsidR="00D9070F" w:rsidRDefault="00B03C61" w:rsidP="00D9070F">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39209E" w:rsidRPr="0039209E">
        <w:rPr>
          <w:rFonts w:ascii="Arial" w:eastAsia="Times New Roman" w:hAnsi="Arial" w:cs="Arial"/>
          <w:b/>
          <w:bCs/>
          <w:iCs/>
          <w:sz w:val="20"/>
          <w:szCs w:val="20"/>
          <w:lang w:eastAsia="de-DE"/>
        </w:rPr>
        <w:t>PC FibCR20</w:t>
      </w:r>
    </w:p>
    <w:p w14:paraId="3F6A57C4" w14:textId="77777777" w:rsidR="00FC5740" w:rsidRDefault="00FC5740" w:rsidP="00FC5740">
      <w:pPr>
        <w:spacing w:after="0" w:line="240" w:lineRule="auto"/>
        <w:rPr>
          <w:rFonts w:ascii="Arial" w:eastAsia="Times New Roman" w:hAnsi="Arial" w:cs="Arial"/>
          <w:sz w:val="20"/>
          <w:szCs w:val="20"/>
          <w:lang w:eastAsia="de-DE"/>
        </w:rPr>
      </w:pPr>
      <w:r>
        <w:rPr>
          <w:rFonts w:ascii="Arial" w:eastAsia="Times New Roman" w:hAnsi="Arial" w:cs="Arial"/>
          <w:bCs/>
          <w:iCs/>
          <w:sz w:val="20"/>
          <w:szCs w:val="20"/>
          <w:lang w:eastAsia="de-DE"/>
        </w:rPr>
        <w:t>Druckdatum: 01.06.2024</w:t>
      </w:r>
      <w:r>
        <w:rPr>
          <w:rFonts w:ascii="Arial" w:eastAsia="Times New Roman" w:hAnsi="Arial" w:cs="Arial"/>
          <w:bCs/>
          <w:iCs/>
          <w:sz w:val="20"/>
          <w:szCs w:val="20"/>
          <w:lang w:eastAsia="de-DE"/>
        </w:rPr>
        <w:tab/>
      </w:r>
      <w:r>
        <w:rPr>
          <w:rFonts w:ascii="Arial" w:eastAsia="Times New Roman" w:hAnsi="Arial" w:cs="Arial"/>
          <w:bCs/>
          <w:iCs/>
          <w:sz w:val="20"/>
          <w:szCs w:val="20"/>
          <w:lang w:eastAsia="de-DE"/>
        </w:rPr>
        <w:tab/>
        <w:t>Revisionsnummer: 23</w:t>
      </w:r>
      <w:r>
        <w:rPr>
          <w:rFonts w:ascii="Arial" w:eastAsia="Times New Roman" w:hAnsi="Arial" w:cs="Arial"/>
          <w:b/>
          <w:bCs/>
          <w:iCs/>
          <w:sz w:val="20"/>
          <w:szCs w:val="20"/>
          <w:lang w:eastAsia="de-DE"/>
        </w:rPr>
        <w:tab/>
      </w:r>
      <w:r>
        <w:rPr>
          <w:rFonts w:ascii="Arial" w:eastAsia="Times New Roman" w:hAnsi="Arial" w:cs="Arial"/>
          <w:b/>
          <w:bCs/>
          <w:iCs/>
          <w:sz w:val="20"/>
          <w:szCs w:val="20"/>
          <w:lang w:eastAsia="de-DE"/>
        </w:rPr>
        <w:tab/>
      </w:r>
      <w:r>
        <w:rPr>
          <w:rFonts w:ascii="Arial" w:eastAsia="Times New Roman" w:hAnsi="Arial" w:cs="Arial"/>
          <w:b/>
          <w:bCs/>
          <w:iCs/>
          <w:sz w:val="20"/>
          <w:szCs w:val="20"/>
          <w:lang w:eastAsia="de-DE"/>
        </w:rPr>
        <w:tab/>
      </w:r>
      <w:r>
        <w:rPr>
          <w:rFonts w:ascii="Arial" w:eastAsia="Times New Roman" w:hAnsi="Arial" w:cs="Arial"/>
          <w:sz w:val="20"/>
          <w:szCs w:val="20"/>
          <w:lang w:eastAsia="de-DE"/>
        </w:rPr>
        <w:t>Überarbeitet am: 01.06.2024</w:t>
      </w:r>
    </w:p>
    <w:p w14:paraId="3A8C44B5"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3234B0E4"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2A72EC34"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15DC4469" w14:textId="0EA3AA63"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39209E" w:rsidRPr="0039209E">
        <w:rPr>
          <w:rFonts w:ascii="Arial" w:eastAsia="Times New Roman" w:hAnsi="Arial" w:cs="Arial"/>
          <w:b/>
          <w:bCs/>
          <w:iCs/>
          <w:sz w:val="20"/>
          <w:szCs w:val="20"/>
          <w:lang w:eastAsia="de-DE"/>
        </w:rPr>
        <w:t>PC FibCR20</w:t>
      </w:r>
    </w:p>
    <w:p w14:paraId="01962D97" w14:textId="77777777" w:rsidR="00FC5740" w:rsidRPr="00AD141F" w:rsidRDefault="00FC5740" w:rsidP="008D60BC">
      <w:pPr>
        <w:spacing w:after="0" w:line="240" w:lineRule="auto"/>
        <w:ind w:left="360"/>
        <w:rPr>
          <w:rFonts w:ascii="Arial" w:eastAsia="Times New Roman" w:hAnsi="Arial" w:cs="Arial"/>
          <w:sz w:val="20"/>
          <w:szCs w:val="20"/>
          <w:lang w:eastAsia="de-DE"/>
        </w:rPr>
      </w:pPr>
    </w:p>
    <w:p w14:paraId="31D33407" w14:textId="254CF6FA" w:rsidR="006F26BB" w:rsidRDefault="00C36DFC"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PC / </w:t>
      </w:r>
      <w:proofErr w:type="spellStart"/>
      <w:r w:rsidR="0039209E">
        <w:rPr>
          <w:rFonts w:ascii="Arial" w:eastAsia="Times New Roman" w:hAnsi="Arial" w:cs="Arial"/>
          <w:sz w:val="20"/>
          <w:szCs w:val="20"/>
          <w:lang w:eastAsia="de-DE"/>
        </w:rPr>
        <w:t>Fi</w:t>
      </w:r>
      <w:r w:rsidR="00F34DBA">
        <w:rPr>
          <w:rFonts w:ascii="Arial" w:eastAsia="Times New Roman" w:hAnsi="Arial" w:cs="Arial"/>
          <w:sz w:val="20"/>
          <w:szCs w:val="20"/>
          <w:lang w:eastAsia="de-DE"/>
        </w:rPr>
        <w:t>b</w:t>
      </w:r>
      <w:r w:rsidR="0039209E">
        <w:rPr>
          <w:rFonts w:ascii="Arial" w:eastAsia="Times New Roman" w:hAnsi="Arial" w:cs="Arial"/>
          <w:sz w:val="20"/>
          <w:szCs w:val="20"/>
          <w:lang w:eastAsia="de-DE"/>
        </w:rPr>
        <w:t>CR</w:t>
      </w:r>
      <w:proofErr w:type="spellEnd"/>
    </w:p>
    <w:p w14:paraId="0E7FCA9C" w14:textId="77777777"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Relevante </w:t>
      </w:r>
      <w:r w:rsidR="00C36DFC">
        <w:rPr>
          <w:rFonts w:ascii="Arial" w:eastAsia="Times New Roman" w:hAnsi="Arial" w:cs="Arial"/>
          <w:sz w:val="20"/>
          <w:szCs w:val="20"/>
          <w:lang w:eastAsia="de-DE"/>
        </w:rPr>
        <w:t>ermittelte Verwendungszwecke des Stoffs oder Gemischs und Verwendungszwecke, von denen abgeraten wird.</w:t>
      </w:r>
    </w:p>
    <w:p w14:paraId="36A968CB" w14:textId="77777777" w:rsidR="00FC5740" w:rsidRPr="00137F09" w:rsidRDefault="00FC5740" w:rsidP="00FC5740">
      <w:pPr>
        <w:spacing w:after="0" w:line="240" w:lineRule="auto"/>
        <w:rPr>
          <w:rFonts w:ascii="Arial" w:eastAsia="Times New Roman" w:hAnsi="Arial" w:cs="Arial"/>
          <w:color w:val="FF0000"/>
          <w:sz w:val="20"/>
          <w:szCs w:val="20"/>
          <w:lang w:eastAsia="de-DE"/>
        </w:rPr>
      </w:pPr>
    </w:p>
    <w:p w14:paraId="1C261707" w14:textId="77777777" w:rsidR="00FC5740" w:rsidRDefault="00FC5740" w:rsidP="00FC5740">
      <w:pPr>
        <w:spacing w:after="0" w:line="240" w:lineRule="auto"/>
        <w:ind w:left="360"/>
        <w:rPr>
          <w:rFonts w:ascii="Arial" w:eastAsia="Times New Roman" w:hAnsi="Arial" w:cs="Arial"/>
          <w:b/>
          <w:bCs/>
          <w:iCs/>
          <w:sz w:val="20"/>
          <w:szCs w:val="20"/>
          <w:lang w:eastAsia="de-DE"/>
        </w:rPr>
      </w:pPr>
      <w:proofErr w:type="gramStart"/>
      <w:r w:rsidRPr="00137F09">
        <w:rPr>
          <w:rFonts w:ascii="Arial" w:eastAsia="Times New Roman" w:hAnsi="Arial" w:cs="Arial"/>
          <w:sz w:val="20"/>
          <w:szCs w:val="20"/>
          <w:lang w:eastAsia="de-DE"/>
        </w:rPr>
        <w:t>Hersteller :</w:t>
      </w:r>
      <w:proofErr w:type="gramEnd"/>
      <w:r w:rsidRPr="00137F09">
        <w:rPr>
          <w:rFonts w:ascii="Arial" w:eastAsia="Times New Roman" w:hAnsi="Arial" w:cs="Arial"/>
          <w:sz w:val="20"/>
          <w:szCs w:val="20"/>
          <w:lang w:eastAsia="de-DE"/>
        </w:rPr>
        <w:t xml:space="preserve"> </w:t>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Pr>
          <w:rFonts w:ascii="Arial" w:eastAsia="Times New Roman" w:hAnsi="Arial" w:cs="Arial"/>
          <w:b/>
          <w:bCs/>
          <w:iCs/>
          <w:sz w:val="20"/>
          <w:szCs w:val="20"/>
          <w:lang w:eastAsia="de-DE"/>
        </w:rPr>
        <w:t>CR-3D</w:t>
      </w:r>
    </w:p>
    <w:p w14:paraId="7C4E34DE" w14:textId="77777777" w:rsidR="00FC5740" w:rsidRDefault="00FC5740" w:rsidP="00FC574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roofErr w:type="spellStart"/>
      <w:r>
        <w:rPr>
          <w:rFonts w:ascii="Arial" w:eastAsia="Times New Roman" w:hAnsi="Arial" w:cs="Arial"/>
          <w:sz w:val="20"/>
          <w:szCs w:val="20"/>
          <w:lang w:eastAsia="de-DE"/>
        </w:rPr>
        <w:t>Saliterstraße</w:t>
      </w:r>
      <w:proofErr w:type="spellEnd"/>
      <w:r>
        <w:rPr>
          <w:rFonts w:ascii="Arial" w:eastAsia="Times New Roman" w:hAnsi="Arial" w:cs="Arial"/>
          <w:sz w:val="20"/>
          <w:szCs w:val="20"/>
          <w:lang w:eastAsia="de-DE"/>
        </w:rPr>
        <w:t xml:space="preserve"> 25</w:t>
      </w:r>
    </w:p>
    <w:p w14:paraId="5F4F13DF" w14:textId="77777777" w:rsidR="00FC5740" w:rsidRDefault="00FC5740" w:rsidP="00FC574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93413 Cham</w:t>
      </w:r>
    </w:p>
    <w:p w14:paraId="77BA2926" w14:textId="77777777" w:rsidR="00FC5740" w:rsidRPr="00137F09" w:rsidRDefault="00FC5740" w:rsidP="00FC5740">
      <w:pPr>
        <w:spacing w:after="0" w:line="240" w:lineRule="auto"/>
        <w:ind w:left="360"/>
        <w:rPr>
          <w:rFonts w:ascii="Arial" w:eastAsia="Times New Roman" w:hAnsi="Arial" w:cs="Arial"/>
          <w:b/>
          <w:bCs/>
          <w:iCs/>
          <w:sz w:val="20"/>
          <w:szCs w:val="20"/>
          <w:lang w:eastAsia="de-DE"/>
        </w:rPr>
      </w:pPr>
      <w:r>
        <w:rPr>
          <w:rFonts w:ascii="Arial" w:eastAsia="Times New Roman" w:hAnsi="Arial" w:cs="Arial"/>
          <w:sz w:val="20"/>
          <w:szCs w:val="20"/>
          <w:lang w:eastAsia="de-DE"/>
        </w:rPr>
        <w:t xml:space="preserve">Notrufnummer: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Pr="00137F09">
        <w:rPr>
          <w:rFonts w:ascii="Arial" w:eastAsia="Times New Roman" w:hAnsi="Arial" w:cs="Arial"/>
          <w:sz w:val="20"/>
          <w:szCs w:val="20"/>
          <w:lang w:eastAsia="de-DE"/>
        </w:rPr>
        <w:t>09971 / 89 74 57 - 3</w:t>
      </w:r>
    </w:p>
    <w:p w14:paraId="7907ADF4" w14:textId="77777777" w:rsidR="00FC5740" w:rsidRDefault="00FC5740" w:rsidP="008D60BC">
      <w:pPr>
        <w:spacing w:after="0" w:line="240" w:lineRule="auto"/>
        <w:ind w:left="360"/>
        <w:jc w:val="both"/>
        <w:rPr>
          <w:rFonts w:ascii="Arial" w:eastAsia="Times New Roman" w:hAnsi="Arial" w:cs="Arial"/>
          <w:sz w:val="20"/>
          <w:szCs w:val="20"/>
          <w:lang w:eastAsia="de-DE"/>
        </w:rPr>
      </w:pPr>
    </w:p>
    <w:p w14:paraId="578C82E2" w14:textId="77777777" w:rsidR="008D60BC" w:rsidRPr="009E0629" w:rsidRDefault="008D60BC" w:rsidP="00AD141F">
      <w:pPr>
        <w:spacing w:after="0" w:line="240" w:lineRule="auto"/>
        <w:rPr>
          <w:rFonts w:ascii="Arial" w:eastAsia="Times New Roman" w:hAnsi="Arial" w:cs="Arial"/>
          <w:sz w:val="20"/>
          <w:szCs w:val="20"/>
          <w:lang w:eastAsia="de-DE"/>
        </w:rPr>
      </w:pPr>
    </w:p>
    <w:p w14:paraId="44860B7E"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6573B01F" w14:textId="77777777" w:rsidR="008D60BC" w:rsidRDefault="009E73C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w:t>
      </w:r>
      <w:r w:rsidR="00B97639">
        <w:rPr>
          <w:rFonts w:ascii="Arial" w:eastAsia="Times New Roman" w:hAnsi="Arial" w:cs="Arial"/>
          <w:sz w:val="20"/>
          <w:szCs w:val="20"/>
          <w:lang w:eastAsia="de-DE"/>
        </w:rPr>
        <w:t xml:space="preserve"> Produkt ist ein </w:t>
      </w:r>
      <w:r w:rsidR="001061D9">
        <w:rPr>
          <w:rFonts w:ascii="Arial" w:eastAsia="Times New Roman" w:hAnsi="Arial" w:cs="Arial"/>
          <w:sz w:val="20"/>
          <w:szCs w:val="20"/>
          <w:lang w:eastAsia="de-DE"/>
        </w:rPr>
        <w:t>Gemisch</w:t>
      </w:r>
    </w:p>
    <w:p w14:paraId="22387CD1" w14:textId="77777777" w:rsidR="009E73C2" w:rsidRDefault="009E73C2" w:rsidP="008D60BC">
      <w:pPr>
        <w:spacing w:after="0" w:line="240" w:lineRule="auto"/>
        <w:ind w:left="360"/>
        <w:rPr>
          <w:rFonts w:ascii="Arial" w:eastAsia="Times New Roman" w:hAnsi="Arial" w:cs="Arial"/>
          <w:sz w:val="20"/>
          <w:szCs w:val="20"/>
          <w:lang w:eastAsia="de-DE"/>
        </w:rPr>
      </w:pPr>
    </w:p>
    <w:p w14:paraId="6C191273" w14:textId="77777777" w:rsidR="009E73C2" w:rsidRDefault="009E73C2" w:rsidP="009E73C2">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Gemische</w:t>
      </w:r>
    </w:p>
    <w:p w14:paraId="54C1B7C3" w14:textId="77777777" w:rsidR="00F34DBA" w:rsidRDefault="009E73C2" w:rsidP="00F34DBA">
      <w:pPr>
        <w:autoSpaceDE w:val="0"/>
        <w:autoSpaceDN w:val="0"/>
        <w:adjustRightInd w:val="0"/>
        <w:spacing w:after="0" w:line="240" w:lineRule="auto"/>
        <w:ind w:firstLine="360"/>
        <w:rPr>
          <w:rFonts w:ascii="Arial" w:eastAsia="Times New Roman" w:hAnsi="Arial" w:cs="Arial"/>
          <w:sz w:val="20"/>
          <w:szCs w:val="20"/>
          <w:lang w:val="en-US" w:eastAsia="de-DE"/>
        </w:rPr>
      </w:pPr>
      <w:proofErr w:type="spellStart"/>
      <w:r w:rsidRPr="009E73C2">
        <w:rPr>
          <w:rFonts w:ascii="Arial" w:eastAsia="Times New Roman" w:hAnsi="Arial" w:cs="Arial"/>
          <w:sz w:val="20"/>
          <w:szCs w:val="20"/>
          <w:lang w:val="en-US" w:eastAsia="de-DE"/>
        </w:rPr>
        <w:t>Polymerblend</w:t>
      </w:r>
      <w:proofErr w:type="spellEnd"/>
      <w:r w:rsidRPr="009E73C2">
        <w:rPr>
          <w:rFonts w:ascii="Arial" w:eastAsia="Times New Roman" w:hAnsi="Arial" w:cs="Arial"/>
          <w:sz w:val="20"/>
          <w:szCs w:val="20"/>
          <w:lang w:val="en-US" w:eastAsia="de-DE"/>
        </w:rPr>
        <w:t xml:space="preserve"> auf Basis Bisphenol A</w:t>
      </w:r>
      <w:r w:rsidR="00F34DBA">
        <w:rPr>
          <w:rFonts w:ascii="Arial" w:eastAsia="Times New Roman" w:hAnsi="Arial" w:cs="Arial"/>
          <w:sz w:val="20"/>
          <w:szCs w:val="20"/>
          <w:lang w:val="en-US" w:eastAsia="de-DE"/>
        </w:rPr>
        <w:t>:</w:t>
      </w:r>
      <w:r w:rsidRPr="009E73C2">
        <w:rPr>
          <w:rFonts w:ascii="Arial" w:eastAsia="Times New Roman" w:hAnsi="Arial" w:cs="Arial"/>
          <w:sz w:val="20"/>
          <w:szCs w:val="20"/>
          <w:lang w:val="en-US" w:eastAsia="de-DE"/>
        </w:rPr>
        <w:t xml:space="preserve"> </w:t>
      </w:r>
    </w:p>
    <w:p w14:paraId="18E5AC48" w14:textId="5F7A64A1" w:rsidR="009E73C2" w:rsidRPr="00F34DBA" w:rsidRDefault="009E73C2" w:rsidP="00F34DBA">
      <w:pPr>
        <w:autoSpaceDE w:val="0"/>
        <w:autoSpaceDN w:val="0"/>
        <w:adjustRightInd w:val="0"/>
        <w:spacing w:after="0" w:line="240" w:lineRule="auto"/>
        <w:ind w:firstLine="360"/>
        <w:rPr>
          <w:rFonts w:ascii="Arial" w:eastAsia="Times New Roman" w:hAnsi="Arial" w:cs="Arial"/>
          <w:sz w:val="21"/>
          <w:szCs w:val="21"/>
          <w:lang w:val="en-US" w:eastAsia="de-DE"/>
        </w:rPr>
      </w:pPr>
      <w:r w:rsidRPr="009E73C2">
        <w:rPr>
          <w:rFonts w:ascii="Arial" w:eastAsia="Times New Roman" w:hAnsi="Arial" w:cs="Arial"/>
          <w:sz w:val="20"/>
          <w:szCs w:val="20"/>
          <w:lang w:val="en-US" w:eastAsia="de-DE"/>
        </w:rPr>
        <w:t xml:space="preserve">– </w:t>
      </w:r>
      <w:proofErr w:type="spellStart"/>
      <w:r w:rsidRPr="009E73C2">
        <w:rPr>
          <w:rFonts w:ascii="Arial" w:eastAsia="Times New Roman" w:hAnsi="Arial" w:cs="Arial"/>
          <w:sz w:val="20"/>
          <w:szCs w:val="20"/>
          <w:lang w:val="en-US" w:eastAsia="de-DE"/>
        </w:rPr>
        <w:t>Polycarbonat</w:t>
      </w:r>
      <w:proofErr w:type="spellEnd"/>
      <w:r w:rsidRPr="009E73C2">
        <w:rPr>
          <w:rFonts w:ascii="Arial" w:eastAsia="Times New Roman" w:hAnsi="Arial" w:cs="Arial"/>
          <w:sz w:val="20"/>
          <w:szCs w:val="20"/>
          <w:lang w:val="en-US" w:eastAsia="de-DE"/>
        </w:rPr>
        <w:t xml:space="preserve"> / </w:t>
      </w:r>
      <w:proofErr w:type="spellStart"/>
      <w:r w:rsidRPr="009E73C2">
        <w:rPr>
          <w:rFonts w:ascii="Arial" w:eastAsia="Times New Roman" w:hAnsi="Arial" w:cs="Arial"/>
          <w:sz w:val="20"/>
          <w:szCs w:val="20"/>
          <w:lang w:val="en-US" w:eastAsia="de-DE"/>
        </w:rPr>
        <w:t>Acrylnitril</w:t>
      </w:r>
      <w:proofErr w:type="spellEnd"/>
      <w:r w:rsidRPr="009E73C2">
        <w:rPr>
          <w:rFonts w:ascii="Arial" w:eastAsia="Times New Roman" w:hAnsi="Arial" w:cs="Arial"/>
          <w:sz w:val="20"/>
          <w:szCs w:val="20"/>
          <w:lang w:val="en-US" w:eastAsia="de-DE"/>
        </w:rPr>
        <w:t xml:space="preserve"> – </w:t>
      </w:r>
      <w:proofErr w:type="spellStart"/>
      <w:r w:rsidRPr="009E73C2">
        <w:rPr>
          <w:rFonts w:ascii="Arial" w:eastAsia="Times New Roman" w:hAnsi="Arial" w:cs="Arial"/>
          <w:sz w:val="20"/>
          <w:szCs w:val="20"/>
          <w:lang w:val="en-US" w:eastAsia="de-DE"/>
        </w:rPr>
        <w:t>Butadien</w:t>
      </w:r>
      <w:proofErr w:type="spellEnd"/>
      <w:r w:rsidRPr="009E73C2">
        <w:rPr>
          <w:rFonts w:ascii="Arial" w:eastAsia="Times New Roman" w:hAnsi="Arial" w:cs="Arial"/>
          <w:sz w:val="20"/>
          <w:szCs w:val="20"/>
          <w:lang w:val="en-US" w:eastAsia="de-DE"/>
        </w:rPr>
        <w:t xml:space="preserve"> – </w:t>
      </w:r>
      <w:proofErr w:type="spellStart"/>
      <w:r w:rsidRPr="009E73C2">
        <w:rPr>
          <w:rFonts w:ascii="Arial" w:eastAsia="Times New Roman" w:hAnsi="Arial" w:cs="Arial"/>
          <w:sz w:val="20"/>
          <w:szCs w:val="20"/>
          <w:lang w:val="en-US" w:eastAsia="de-DE"/>
        </w:rPr>
        <w:t>Styrol</w:t>
      </w:r>
      <w:proofErr w:type="spellEnd"/>
      <w:r w:rsidRPr="009E73C2">
        <w:rPr>
          <w:rFonts w:ascii="Arial" w:eastAsia="Times New Roman" w:hAnsi="Arial" w:cs="Arial"/>
          <w:sz w:val="20"/>
          <w:szCs w:val="20"/>
          <w:lang w:val="en-US" w:eastAsia="de-DE"/>
        </w:rPr>
        <w:t xml:space="preserve"> – </w:t>
      </w:r>
      <w:proofErr w:type="spellStart"/>
      <w:r w:rsidRPr="009E73C2">
        <w:rPr>
          <w:rFonts w:ascii="Arial" w:eastAsia="Times New Roman" w:hAnsi="Arial" w:cs="Arial"/>
          <w:sz w:val="20"/>
          <w:szCs w:val="20"/>
          <w:lang w:val="en-US" w:eastAsia="de-DE"/>
        </w:rPr>
        <w:t>Copolymerisat</w:t>
      </w:r>
      <w:proofErr w:type="spellEnd"/>
      <w:r w:rsidR="00F34DBA">
        <w:rPr>
          <w:rFonts w:ascii="Arial" w:eastAsia="Times New Roman" w:hAnsi="Arial" w:cs="Arial"/>
          <w:sz w:val="20"/>
          <w:szCs w:val="20"/>
          <w:lang w:val="en-US" w:eastAsia="de-DE"/>
        </w:rPr>
        <w:t xml:space="preserve"> </w:t>
      </w:r>
      <w:r w:rsidR="00F34DBA" w:rsidRPr="009E73C2">
        <w:rPr>
          <w:rFonts w:ascii="Arial" w:eastAsia="Times New Roman" w:hAnsi="Arial" w:cs="Arial"/>
          <w:sz w:val="20"/>
          <w:szCs w:val="20"/>
          <w:lang w:val="en-US" w:eastAsia="de-DE"/>
        </w:rPr>
        <w:t>–</w:t>
      </w:r>
      <w:r w:rsidR="00F34DBA">
        <w:rPr>
          <w:rFonts w:ascii="Arial" w:eastAsia="Times New Roman" w:hAnsi="Arial" w:cs="Arial"/>
          <w:sz w:val="21"/>
          <w:szCs w:val="21"/>
          <w:lang w:val="en-US" w:eastAsia="de-DE"/>
        </w:rPr>
        <w:t xml:space="preserve"> </w:t>
      </w:r>
      <w:r w:rsidR="00F34DBA" w:rsidRPr="00F34DBA">
        <w:rPr>
          <w:rFonts w:ascii="Arial" w:hAnsi="Arial" w:cs="Arial"/>
          <w:color w:val="000000"/>
          <w:sz w:val="20"/>
          <w:szCs w:val="20"/>
        </w:rPr>
        <w:t>Glasfaser.</w:t>
      </w:r>
    </w:p>
    <w:p w14:paraId="3E0F0C37" w14:textId="77777777" w:rsidR="009E73C2" w:rsidRDefault="009E73C2" w:rsidP="009E73C2">
      <w:pPr>
        <w:spacing w:after="0" w:line="240" w:lineRule="auto"/>
        <w:ind w:left="360"/>
        <w:rPr>
          <w:rFonts w:ascii="Arial" w:eastAsia="Times New Roman" w:hAnsi="Arial" w:cs="Arial"/>
          <w:sz w:val="20"/>
          <w:szCs w:val="20"/>
          <w:lang w:val="en-US" w:eastAsia="de-DE"/>
        </w:rPr>
      </w:pPr>
    </w:p>
    <w:p w14:paraId="62546D73" w14:textId="77777777" w:rsidR="009E73C2" w:rsidRDefault="009E73C2" w:rsidP="009E73C2">
      <w:pPr>
        <w:spacing w:after="0" w:line="240" w:lineRule="auto"/>
        <w:ind w:left="360"/>
        <w:rPr>
          <w:rFonts w:ascii="Arial" w:eastAsia="Times New Roman" w:hAnsi="Arial" w:cs="Arial"/>
          <w:sz w:val="20"/>
          <w:szCs w:val="20"/>
          <w:lang w:eastAsia="de-DE"/>
        </w:rPr>
      </w:pPr>
      <w:r w:rsidRPr="009E73C2">
        <w:rPr>
          <w:rFonts w:ascii="Arial" w:eastAsia="Times New Roman" w:hAnsi="Arial" w:cs="Arial"/>
          <w:sz w:val="20"/>
          <w:szCs w:val="20"/>
          <w:lang w:eastAsia="de-DE"/>
        </w:rPr>
        <w:t xml:space="preserve">Keine gefährlichen Inhaltsstoffe gemäß REACH-Verordnung (EG) Nr. </w:t>
      </w:r>
      <w:r>
        <w:rPr>
          <w:rFonts w:ascii="Arial" w:eastAsia="Times New Roman" w:hAnsi="Arial" w:cs="Arial"/>
          <w:sz w:val="20"/>
          <w:szCs w:val="20"/>
          <w:lang w:eastAsia="de-DE"/>
        </w:rPr>
        <w:t>1907/2006</w:t>
      </w:r>
    </w:p>
    <w:p w14:paraId="5BF7BBF4" w14:textId="77777777" w:rsidR="00A87CB7" w:rsidRDefault="00A87CB7" w:rsidP="009E73C2">
      <w:pPr>
        <w:spacing w:after="0" w:line="240" w:lineRule="auto"/>
        <w:ind w:left="360"/>
        <w:rPr>
          <w:rFonts w:ascii="Arial" w:eastAsia="Times New Roman" w:hAnsi="Arial" w:cs="Arial"/>
          <w:sz w:val="20"/>
          <w:szCs w:val="20"/>
          <w:lang w:eastAsia="de-DE"/>
        </w:rPr>
      </w:pPr>
    </w:p>
    <w:p w14:paraId="49F25E0D" w14:textId="77777777" w:rsidR="00A87CB7" w:rsidRDefault="00A87CB7" w:rsidP="00A87CB7">
      <w:pPr>
        <w:spacing w:after="0" w:line="240" w:lineRule="auto"/>
        <w:ind w:left="360"/>
        <w:rPr>
          <w:rFonts w:ascii="Arial" w:hAnsi="Arial" w:cs="Arial"/>
          <w:b/>
          <w:bCs/>
          <w:sz w:val="20"/>
          <w:szCs w:val="20"/>
        </w:rPr>
      </w:pPr>
      <w:r w:rsidRPr="00A87CB7">
        <w:rPr>
          <w:rFonts w:ascii="Arial" w:hAnsi="Arial" w:cs="Arial"/>
          <w:b/>
          <w:bCs/>
          <w:sz w:val="20"/>
          <w:szCs w:val="20"/>
        </w:rPr>
        <w:t>Kandidatenliste der besonders besorgniserregenden Stoffe für die Zulassung</w:t>
      </w:r>
    </w:p>
    <w:p w14:paraId="720EED77" w14:textId="77777777" w:rsidR="00A87CB7" w:rsidRDefault="00A87CB7" w:rsidP="00A87CB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Dieses Produkt enthält keine äußerst besorgniserregenden Stoffe in nennpflichtiger Konzentration</w:t>
      </w:r>
    </w:p>
    <w:p w14:paraId="41B8D8C7" w14:textId="77777777" w:rsidR="00A87CB7" w:rsidRDefault="00A87CB7" w:rsidP="00A87CB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(REACH-Verordnung (EG) Nr. 1907/2006, Artikel 59.)</w:t>
      </w:r>
    </w:p>
    <w:p w14:paraId="6B612F5E" w14:textId="77777777" w:rsidR="00A87CB7" w:rsidRDefault="00A87CB7" w:rsidP="00FC5740">
      <w:pPr>
        <w:spacing w:after="0" w:line="240" w:lineRule="auto"/>
        <w:rPr>
          <w:rFonts w:ascii="Arial" w:eastAsia="Times New Roman" w:hAnsi="Arial" w:cs="Arial"/>
          <w:sz w:val="20"/>
          <w:szCs w:val="20"/>
          <w:lang w:eastAsia="de-DE"/>
        </w:rPr>
      </w:pPr>
    </w:p>
    <w:p w14:paraId="4712279F" w14:textId="77777777" w:rsidR="002814B4" w:rsidRDefault="002814B4" w:rsidP="002814B4">
      <w:pPr>
        <w:autoSpaceDE w:val="0"/>
        <w:autoSpaceDN w:val="0"/>
        <w:adjustRightInd w:val="0"/>
        <w:spacing w:after="0" w:line="240" w:lineRule="auto"/>
        <w:ind w:left="840" w:hanging="480"/>
        <w:rPr>
          <w:rFonts w:ascii="Arial" w:hAnsi="Arial" w:cs="Arial"/>
          <w:sz w:val="20"/>
          <w:szCs w:val="20"/>
        </w:rPr>
      </w:pPr>
      <w:r>
        <w:rPr>
          <w:rFonts w:ascii="Arial" w:hAnsi="Arial" w:cs="Arial"/>
          <w:b/>
          <w:bCs/>
          <w:sz w:val="20"/>
          <w:szCs w:val="20"/>
        </w:rPr>
        <w:t>Zusätzliche Informationen:</w:t>
      </w:r>
    </w:p>
    <w:p w14:paraId="4EDC1881" w14:textId="79BEFE7A" w:rsidR="00FC5740" w:rsidRDefault="002814B4" w:rsidP="002814B4">
      <w:pPr>
        <w:spacing w:after="0" w:line="240" w:lineRule="auto"/>
        <w:ind w:left="360"/>
        <w:rPr>
          <w:rFonts w:ascii="Arial" w:hAnsi="Arial" w:cs="Arial"/>
          <w:sz w:val="20"/>
          <w:szCs w:val="20"/>
        </w:rPr>
      </w:pPr>
      <w:r>
        <w:rPr>
          <w:rFonts w:ascii="Arial" w:hAnsi="Arial" w:cs="Arial"/>
          <w:sz w:val="20"/>
          <w:szCs w:val="20"/>
        </w:rPr>
        <w:t xml:space="preserve">Für </w:t>
      </w:r>
      <w:r w:rsidR="0039209E" w:rsidRPr="0039209E">
        <w:rPr>
          <w:rFonts w:ascii="Arial" w:hAnsi="Arial" w:cs="Arial"/>
          <w:b/>
          <w:bCs/>
          <w:sz w:val="20"/>
          <w:szCs w:val="20"/>
        </w:rPr>
        <w:t>PC FibCR20</w:t>
      </w:r>
      <w:r w:rsidR="0039209E" w:rsidRPr="0039209E">
        <w:rPr>
          <w:rFonts w:ascii="Arial" w:hAnsi="Arial" w:cs="Arial"/>
          <w:b/>
          <w:bCs/>
          <w:sz w:val="20"/>
          <w:szCs w:val="20"/>
        </w:rPr>
        <w:t xml:space="preserve"> </w:t>
      </w:r>
      <w:r w:rsidR="0039209E">
        <w:rPr>
          <w:rFonts w:ascii="Arial" w:hAnsi="Arial" w:cs="Arial"/>
          <w:sz w:val="20"/>
          <w:szCs w:val="20"/>
        </w:rPr>
        <w:t xml:space="preserve">sind </w:t>
      </w:r>
      <w:r>
        <w:rPr>
          <w:rFonts w:ascii="Arial" w:hAnsi="Arial" w:cs="Arial"/>
          <w:sz w:val="20"/>
          <w:szCs w:val="20"/>
        </w:rPr>
        <w:t xml:space="preserve">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3DBDB57C" w14:textId="77777777" w:rsidR="002814B4" w:rsidRPr="009E73C2" w:rsidRDefault="002814B4" w:rsidP="002814B4">
      <w:pPr>
        <w:spacing w:after="0" w:line="240" w:lineRule="auto"/>
        <w:rPr>
          <w:rFonts w:ascii="Arial" w:eastAsia="Times New Roman" w:hAnsi="Arial" w:cs="Arial"/>
          <w:sz w:val="20"/>
          <w:szCs w:val="20"/>
          <w:lang w:eastAsia="de-DE"/>
        </w:rPr>
      </w:pPr>
    </w:p>
    <w:p w14:paraId="0A632AA1"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Mögliche Gefahren</w:t>
      </w:r>
    </w:p>
    <w:p w14:paraId="1967112C" w14:textId="77777777" w:rsidR="00D0478F" w:rsidRDefault="00D0478F"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w:t>
      </w:r>
      <w:r w:rsidR="00C36DFC">
        <w:rPr>
          <w:rFonts w:ascii="Arial" w:eastAsia="Times New Roman" w:hAnsi="Arial" w:cs="Arial"/>
          <w:sz w:val="20"/>
          <w:szCs w:val="20"/>
          <w:lang w:eastAsia="de-DE"/>
        </w:rPr>
        <w:t>e Einstufung nach der</w:t>
      </w:r>
      <w:r>
        <w:rPr>
          <w:rFonts w:ascii="Arial" w:eastAsia="Times New Roman" w:hAnsi="Arial" w:cs="Arial"/>
          <w:sz w:val="20"/>
          <w:szCs w:val="20"/>
          <w:lang w:eastAsia="de-DE"/>
        </w:rPr>
        <w:t xml:space="preserve"> Verordnung (EG) Nr. 1272/2008.</w:t>
      </w:r>
    </w:p>
    <w:p w14:paraId="220A7EAE" w14:textId="77777777" w:rsidR="00C36DFC" w:rsidRDefault="00C36DFC" w:rsidP="00C36DFC">
      <w:pPr>
        <w:pStyle w:val="Default"/>
        <w:rPr>
          <w:rFonts w:eastAsia="Times New Roman"/>
          <w:color w:val="auto"/>
          <w:sz w:val="20"/>
          <w:szCs w:val="20"/>
          <w:lang w:eastAsia="de-DE"/>
        </w:rPr>
      </w:pPr>
    </w:p>
    <w:p w14:paraId="07AAADCF" w14:textId="77777777" w:rsidR="00C36DFC" w:rsidRPr="008F0F44" w:rsidRDefault="00C36DFC" w:rsidP="00C36DFC">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Kennzeichnungselemente</w:t>
      </w:r>
    </w:p>
    <w:p w14:paraId="39DA9473" w14:textId="77777777" w:rsidR="00C36DFC" w:rsidRDefault="00C36DFC" w:rsidP="00C36DF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Kennzeichnung nach der Verordnung (EG) Nr. 1272/2008.</w:t>
      </w:r>
    </w:p>
    <w:p w14:paraId="117DC6BD" w14:textId="77777777" w:rsidR="00F06A8B" w:rsidRDefault="00F06A8B" w:rsidP="00C36DFC">
      <w:pPr>
        <w:spacing w:after="0" w:line="240" w:lineRule="auto"/>
        <w:ind w:left="360"/>
        <w:rPr>
          <w:rFonts w:ascii="Arial" w:eastAsia="Times New Roman" w:hAnsi="Arial" w:cs="Arial"/>
          <w:sz w:val="20"/>
          <w:szCs w:val="20"/>
          <w:lang w:eastAsia="de-DE"/>
        </w:rPr>
      </w:pPr>
    </w:p>
    <w:p w14:paraId="213DF4AA" w14:textId="77777777" w:rsidR="00F06A8B" w:rsidRPr="008F0F44" w:rsidRDefault="00F06A8B" w:rsidP="00F06A8B">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Sonstige Gefahren</w:t>
      </w:r>
    </w:p>
    <w:p w14:paraId="60DFD37B" w14:textId="77777777" w:rsidR="00F06A8B" w:rsidRDefault="00F06A8B" w:rsidP="00F06A8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Information verfügbar.</w:t>
      </w:r>
    </w:p>
    <w:p w14:paraId="05C0F898" w14:textId="77777777" w:rsidR="00F06A8B" w:rsidRDefault="00F06A8B" w:rsidP="00C36DFC">
      <w:pPr>
        <w:spacing w:after="0" w:line="240" w:lineRule="auto"/>
        <w:ind w:left="360"/>
        <w:rPr>
          <w:rFonts w:ascii="Arial" w:eastAsia="Times New Roman" w:hAnsi="Arial" w:cs="Arial"/>
          <w:sz w:val="20"/>
          <w:szCs w:val="20"/>
          <w:lang w:eastAsia="de-DE"/>
        </w:rPr>
      </w:pPr>
    </w:p>
    <w:p w14:paraId="570D89B4"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3D6897DB" w14:textId="77777777" w:rsidR="003F3713" w:rsidRPr="007E4113" w:rsidRDefault="003F3713" w:rsidP="008D60BC">
      <w:pPr>
        <w:spacing w:after="0" w:line="240" w:lineRule="auto"/>
        <w:ind w:left="360"/>
        <w:rPr>
          <w:rFonts w:ascii="Arial" w:eastAsia="Times New Roman" w:hAnsi="Arial" w:cs="Arial"/>
          <w:bCs/>
          <w:sz w:val="16"/>
          <w:szCs w:val="16"/>
          <w:lang w:eastAsia="de-DE"/>
        </w:rPr>
      </w:pPr>
    </w:p>
    <w:p w14:paraId="709681C0" w14:textId="77777777" w:rsidR="003F3713" w:rsidRDefault="003F3713" w:rsidP="00E6692E">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n</w:t>
      </w:r>
      <w:r w:rsidR="008D60BC" w:rsidRPr="00AD141F">
        <w:rPr>
          <w:rFonts w:ascii="Arial" w:eastAsia="Times New Roman" w:hAnsi="Arial" w:cs="Arial"/>
          <w:sz w:val="20"/>
          <w:szCs w:val="20"/>
          <w:lang w:eastAsia="de-DE"/>
        </w:rPr>
        <w:t xml:space="preserve">ach Hautkontakt: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E6692E">
        <w:rPr>
          <w:rFonts w:ascii="Arial" w:eastAsia="Times New Roman" w:hAnsi="Arial" w:cs="Arial"/>
          <w:sz w:val="20"/>
          <w:szCs w:val="20"/>
          <w:lang w:eastAsia="de-DE"/>
        </w:rPr>
        <w:t xml:space="preserve">Mit viel Wasser abwaschen. Bei Bedarf Erste Hilfe anwenden oder </w:t>
      </w:r>
    </w:p>
    <w:p w14:paraId="58FC90BE" w14:textId="77777777" w:rsidR="00E6692E" w:rsidRDefault="00E6692E" w:rsidP="003F3713">
      <w:pPr>
        <w:spacing w:after="0" w:line="240" w:lineRule="auto"/>
        <w:ind w:left="708"/>
        <w:jc w:val="both"/>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ärztliche Versorgung hinzuziehen. Bei Hautkontakt mit </w:t>
      </w:r>
      <w:proofErr w:type="spellStart"/>
      <w:r>
        <w:rPr>
          <w:rFonts w:ascii="Arial" w:eastAsia="Times New Roman" w:hAnsi="Arial" w:cs="Arial"/>
          <w:sz w:val="20"/>
          <w:szCs w:val="20"/>
          <w:lang w:eastAsia="de-DE"/>
        </w:rPr>
        <w:t>geschmol</w:t>
      </w:r>
      <w:proofErr w:type="spellEnd"/>
      <w:r>
        <w:rPr>
          <w:rFonts w:ascii="Arial" w:eastAsia="Times New Roman" w:hAnsi="Arial" w:cs="Arial"/>
          <w:sz w:val="20"/>
          <w:szCs w:val="20"/>
          <w:lang w:eastAsia="de-DE"/>
        </w:rPr>
        <w:t>-</w:t>
      </w:r>
    </w:p>
    <w:p w14:paraId="6C49BBBC" w14:textId="77777777" w:rsidR="00E6692E" w:rsidRDefault="0083398D" w:rsidP="0083398D">
      <w:pPr>
        <w:spacing w:after="0" w:line="240" w:lineRule="auto"/>
        <w:ind w:left="4245"/>
        <w:jc w:val="both"/>
        <w:rPr>
          <w:rFonts w:ascii="Arial" w:eastAsia="Times New Roman" w:hAnsi="Arial" w:cs="Arial"/>
          <w:sz w:val="20"/>
          <w:szCs w:val="20"/>
          <w:lang w:eastAsia="de-DE"/>
        </w:rPr>
      </w:pPr>
      <w:proofErr w:type="spellStart"/>
      <w:r>
        <w:rPr>
          <w:rFonts w:ascii="Arial" w:eastAsia="Times New Roman" w:hAnsi="Arial" w:cs="Arial"/>
          <w:sz w:val="20"/>
          <w:szCs w:val="20"/>
          <w:lang w:eastAsia="de-DE"/>
        </w:rPr>
        <w:t>zenem</w:t>
      </w:r>
      <w:proofErr w:type="spellEnd"/>
      <w:r>
        <w:rPr>
          <w:rFonts w:ascii="Arial" w:eastAsia="Times New Roman" w:hAnsi="Arial" w:cs="Arial"/>
          <w:sz w:val="20"/>
          <w:szCs w:val="20"/>
          <w:lang w:eastAsia="de-DE"/>
        </w:rPr>
        <w:t xml:space="preserve"> Material oder Brandwunden, Arzt aufsuchen. </w:t>
      </w:r>
      <w:r w:rsidR="00E6692E">
        <w:rPr>
          <w:rFonts w:ascii="Arial" w:eastAsia="Times New Roman" w:hAnsi="Arial" w:cs="Arial"/>
          <w:sz w:val="20"/>
          <w:szCs w:val="20"/>
          <w:lang w:eastAsia="de-DE"/>
        </w:rPr>
        <w:t xml:space="preserve">Das geschmolzene Material nicht von der Haut entfernen. </w:t>
      </w:r>
    </w:p>
    <w:p w14:paraId="63B41F05" w14:textId="77777777" w:rsidR="00E6692E" w:rsidRDefault="00E6692E" w:rsidP="0083398D">
      <w:pPr>
        <w:spacing w:after="0" w:line="240" w:lineRule="auto"/>
        <w:ind w:left="708"/>
        <w:jc w:val="both"/>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1016E919"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Wichtigste akute und verzögert auftretende Symptome und Wirkungen</w:t>
      </w:r>
    </w:p>
    <w:p w14:paraId="59F9153C" w14:textId="77777777" w:rsidR="00B9167B" w:rsidRDefault="007A1341" w:rsidP="00B9167B">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Hinweise für den Arzt: Keine Informationen verfügbar.</w:t>
      </w:r>
    </w:p>
    <w:p w14:paraId="43B07EA1" w14:textId="77777777" w:rsidR="00B9167B" w:rsidRPr="00B9167B" w:rsidRDefault="00B9167B" w:rsidP="0076554A">
      <w:pPr>
        <w:spacing w:after="0" w:line="240" w:lineRule="auto"/>
        <w:ind w:firstLine="360"/>
        <w:rPr>
          <w:rFonts w:ascii="Arial" w:eastAsia="Times New Roman" w:hAnsi="Arial" w:cs="Arial"/>
          <w:sz w:val="16"/>
          <w:szCs w:val="16"/>
          <w:lang w:eastAsia="de-DE"/>
        </w:rPr>
      </w:pPr>
    </w:p>
    <w:p w14:paraId="64F6CC8A"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Hinweise auf ärztliche Soforthilfe oder Spezialbehandlung</w:t>
      </w:r>
    </w:p>
    <w:p w14:paraId="6B11B31B" w14:textId="77777777" w:rsidR="0076554A" w:rsidRDefault="007A1341" w:rsidP="0076554A">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Therapeutische Maßnahmen: Keine Informationen verfügbar.</w:t>
      </w:r>
    </w:p>
    <w:p w14:paraId="2110FF02" w14:textId="77777777" w:rsidR="004C2E31" w:rsidRPr="002A3E99" w:rsidRDefault="004C2E31" w:rsidP="00E97C12">
      <w:pPr>
        <w:spacing w:after="0" w:line="240" w:lineRule="auto"/>
        <w:rPr>
          <w:rFonts w:ascii="Arial" w:eastAsia="Times New Roman" w:hAnsi="Arial" w:cs="Arial"/>
          <w:sz w:val="20"/>
          <w:szCs w:val="20"/>
          <w:lang w:eastAsia="de-DE"/>
        </w:rPr>
      </w:pPr>
    </w:p>
    <w:p w14:paraId="2413AE4B"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2212406D" w14:textId="77777777" w:rsidR="008D60BC" w:rsidRPr="00AD141F" w:rsidRDefault="00E97C1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Geeignete </w:t>
      </w:r>
      <w:r w:rsidR="008D60BC" w:rsidRPr="00AD141F">
        <w:rPr>
          <w:rFonts w:ascii="Arial" w:eastAsia="Times New Roman" w:hAnsi="Arial" w:cs="Arial"/>
          <w:sz w:val="20"/>
          <w:szCs w:val="20"/>
          <w:lang w:eastAsia="de-DE"/>
        </w:rPr>
        <w:t xml:space="preserve">Löschmittel: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t>Wassersprühstrahl</w:t>
      </w:r>
      <w:r w:rsidR="00C9397A">
        <w:rPr>
          <w:rFonts w:ascii="Arial" w:eastAsia="Times New Roman" w:hAnsi="Arial" w:cs="Arial"/>
          <w:sz w:val="20"/>
          <w:szCs w:val="20"/>
          <w:lang w:eastAsia="de-DE"/>
        </w:rPr>
        <w:t>, Löschpulver,</w:t>
      </w:r>
      <w:r w:rsidR="00C9397A" w:rsidRPr="00C9397A">
        <w:rPr>
          <w:rFonts w:ascii="Arial" w:eastAsia="Times New Roman" w:hAnsi="Arial" w:cs="Arial"/>
          <w:sz w:val="20"/>
          <w:szCs w:val="20"/>
          <w:lang w:eastAsia="de-DE"/>
        </w:rPr>
        <w:t xml:space="preserve"> </w:t>
      </w:r>
      <w:r w:rsidR="00C9397A">
        <w:rPr>
          <w:rFonts w:ascii="Arial" w:eastAsia="Times New Roman" w:hAnsi="Arial" w:cs="Arial"/>
          <w:sz w:val="20"/>
          <w:szCs w:val="20"/>
          <w:lang w:eastAsia="de-DE"/>
        </w:rPr>
        <w:t>Kohlendioxid (CO2), Schaum,</w:t>
      </w:r>
    </w:p>
    <w:p w14:paraId="313E4C85" w14:textId="77777777" w:rsidR="00E97C12" w:rsidRDefault="00C9397A" w:rsidP="008D60BC">
      <w:pPr>
        <w:spacing w:after="0" w:line="240" w:lineRule="auto"/>
        <w:ind w:left="3900" w:firstLine="348"/>
        <w:rPr>
          <w:rFonts w:ascii="Arial" w:eastAsia="Times New Roman" w:hAnsi="Arial" w:cs="Arial"/>
          <w:sz w:val="20"/>
          <w:szCs w:val="20"/>
          <w:lang w:eastAsia="de-DE"/>
        </w:rPr>
      </w:pPr>
      <w:r>
        <w:rPr>
          <w:rFonts w:ascii="Arial" w:eastAsia="Times New Roman" w:hAnsi="Arial" w:cs="Arial"/>
          <w:sz w:val="20"/>
          <w:szCs w:val="20"/>
          <w:lang w:eastAsia="de-DE"/>
        </w:rPr>
        <w:t>Trockenlöschmittel.</w:t>
      </w:r>
    </w:p>
    <w:p w14:paraId="3E0A69A0" w14:textId="77777777" w:rsidR="00CD580F" w:rsidRDefault="00CD580F" w:rsidP="008D60BC">
      <w:pPr>
        <w:spacing w:after="0" w:line="240" w:lineRule="auto"/>
        <w:ind w:left="3900" w:firstLine="348"/>
        <w:rPr>
          <w:rFonts w:ascii="Arial" w:eastAsia="Times New Roman" w:hAnsi="Arial" w:cs="Arial"/>
          <w:sz w:val="20"/>
          <w:szCs w:val="20"/>
          <w:lang w:eastAsia="de-DE"/>
        </w:rPr>
      </w:pPr>
    </w:p>
    <w:p w14:paraId="1E96AE30" w14:textId="77777777" w:rsidR="00F46299" w:rsidRDefault="00F46299" w:rsidP="008D60BC">
      <w:pPr>
        <w:spacing w:after="0" w:line="240" w:lineRule="auto"/>
        <w:ind w:left="3900" w:firstLine="348"/>
        <w:rPr>
          <w:rFonts w:ascii="Arial" w:eastAsia="Times New Roman" w:hAnsi="Arial" w:cs="Arial"/>
          <w:sz w:val="20"/>
          <w:szCs w:val="20"/>
          <w:lang w:eastAsia="de-DE"/>
        </w:rPr>
      </w:pPr>
    </w:p>
    <w:p w14:paraId="3082FAC3"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lastRenderedPageBreak/>
        <w:t>Besondere vom Stoff und Gemisch ausgehende Gefahren</w:t>
      </w:r>
    </w:p>
    <w:p w14:paraId="2BDAEA4D" w14:textId="77777777" w:rsidR="00C9397A" w:rsidRDefault="00E97C1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Bei Brand </w:t>
      </w:r>
      <w:r w:rsidR="00C9397A">
        <w:rPr>
          <w:rFonts w:ascii="Arial" w:eastAsia="Times New Roman" w:hAnsi="Arial" w:cs="Arial"/>
          <w:sz w:val="20"/>
          <w:szCs w:val="20"/>
          <w:lang w:eastAsia="de-DE"/>
        </w:rPr>
        <w:t>entstehen Kohlendioxid, Kohlenmonoxid, Stickstoffoxide und Spuren von Cyanwasserstoff</w:t>
      </w:r>
    </w:p>
    <w:p w14:paraId="085B4F30" w14:textId="77777777" w:rsidR="00C9397A" w:rsidRDefault="00C9397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(Blausäure). Explosions- und Brandgase nicht einatmen.</w:t>
      </w:r>
    </w:p>
    <w:p w14:paraId="31F9954B" w14:textId="77777777" w:rsidR="00C9397A" w:rsidRDefault="00C9397A" w:rsidP="008D60BC">
      <w:pPr>
        <w:spacing w:after="0" w:line="240" w:lineRule="auto"/>
        <w:ind w:left="360"/>
        <w:rPr>
          <w:rFonts w:ascii="Arial" w:eastAsia="Times New Roman" w:hAnsi="Arial" w:cs="Arial"/>
          <w:sz w:val="20"/>
          <w:szCs w:val="20"/>
          <w:lang w:eastAsia="de-DE"/>
        </w:rPr>
      </w:pPr>
    </w:p>
    <w:p w14:paraId="4EE12235" w14:textId="77777777" w:rsidR="007B5A51" w:rsidRPr="00E97C12"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2DEA1B6E" w14:textId="77777777" w:rsidR="007B5A51" w:rsidRDefault="00C9397A" w:rsidP="007B5A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Brandbekämpfung Atemschutz mit unabhängiger Luftzufuhr erforderlich. Kontaminiertes Löschwasser nicht ins Erdreich, ins Grundwasser oder in Gewässer eindringen lassen.</w:t>
      </w:r>
    </w:p>
    <w:p w14:paraId="092B0C14"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537B08D2" w14:textId="77777777" w:rsidR="00AB1BE9" w:rsidRDefault="00AB1BE9"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w:t>
      </w:r>
      <w:r w:rsidR="008D60BC" w:rsidRPr="00AD141F">
        <w:rPr>
          <w:rFonts w:ascii="Arial" w:eastAsia="Times New Roman" w:hAnsi="Arial" w:cs="Arial"/>
          <w:sz w:val="20"/>
          <w:szCs w:val="20"/>
          <w:lang w:eastAsia="de-DE"/>
        </w:rPr>
        <w:t xml:space="preserve">ersonenbezogene </w:t>
      </w:r>
      <w:r>
        <w:rPr>
          <w:rFonts w:ascii="Arial" w:eastAsia="Times New Roman" w:hAnsi="Arial" w:cs="Arial"/>
          <w:sz w:val="20"/>
          <w:szCs w:val="20"/>
          <w:lang w:eastAsia="de-DE"/>
        </w:rPr>
        <w:t>Vorsichtsmaßnahmen, Schutzausrüstungen und in Notfällen anzuwendende Verfahren</w:t>
      </w:r>
    </w:p>
    <w:p w14:paraId="320E4AEA" w14:textId="77777777" w:rsidR="00AB1BE9" w:rsidRDefault="00AB1BE9" w:rsidP="00AB1BE9">
      <w:pPr>
        <w:spacing w:after="0" w:line="240" w:lineRule="auto"/>
        <w:ind w:left="360"/>
        <w:rPr>
          <w:rFonts w:ascii="Arial" w:eastAsia="Times New Roman" w:hAnsi="Arial" w:cs="Arial"/>
          <w:sz w:val="20"/>
          <w:szCs w:val="20"/>
          <w:lang w:eastAsia="de-DE"/>
        </w:rPr>
      </w:pPr>
    </w:p>
    <w:p w14:paraId="695CB8B0" w14:textId="77777777" w:rsidR="00AB1BE9" w:rsidRDefault="00AB1BE9"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Granulat - Rutschgefahr</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p>
    <w:p w14:paraId="2526354B" w14:textId="77777777" w:rsidR="00AB1BE9" w:rsidRDefault="00AB1BE9" w:rsidP="008D60BC">
      <w:pPr>
        <w:spacing w:after="0" w:line="240" w:lineRule="auto"/>
        <w:ind w:left="360"/>
        <w:rPr>
          <w:rFonts w:ascii="Arial" w:eastAsia="Times New Roman" w:hAnsi="Arial" w:cs="Arial"/>
          <w:sz w:val="20"/>
          <w:szCs w:val="20"/>
          <w:lang w:eastAsia="de-DE"/>
        </w:rPr>
      </w:pPr>
    </w:p>
    <w:p w14:paraId="45D753AA"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BC087C">
        <w:rPr>
          <w:rFonts w:ascii="Arial" w:eastAsia="Times New Roman" w:hAnsi="Arial" w:cs="Arial"/>
          <w:sz w:val="20"/>
          <w:szCs w:val="20"/>
          <w:lang w:eastAsia="de-DE"/>
        </w:rPr>
        <w:tab/>
      </w:r>
      <w:r w:rsidR="00AE69BB">
        <w:rPr>
          <w:rFonts w:ascii="Arial" w:eastAsia="Times New Roman" w:hAnsi="Arial" w:cs="Arial"/>
          <w:sz w:val="20"/>
          <w:szCs w:val="20"/>
          <w:lang w:eastAsia="de-DE"/>
        </w:rPr>
        <w:t>Das Eindringen in das Erdreich, in Gewässer oder in das Grund-</w:t>
      </w:r>
    </w:p>
    <w:p w14:paraId="70B17D4B" w14:textId="77777777" w:rsidR="00AE69BB" w:rsidRDefault="00AE69B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roofErr w:type="spellStart"/>
      <w:r>
        <w:rPr>
          <w:rFonts w:ascii="Arial" w:eastAsia="Times New Roman" w:hAnsi="Arial" w:cs="Arial"/>
          <w:sz w:val="20"/>
          <w:szCs w:val="20"/>
          <w:lang w:eastAsia="de-DE"/>
        </w:rPr>
        <w:t>wasser</w:t>
      </w:r>
      <w:proofErr w:type="spellEnd"/>
      <w:r>
        <w:rPr>
          <w:rFonts w:ascii="Arial" w:eastAsia="Times New Roman" w:hAnsi="Arial" w:cs="Arial"/>
          <w:sz w:val="20"/>
          <w:szCs w:val="20"/>
          <w:lang w:eastAsia="de-DE"/>
        </w:rPr>
        <w:t xml:space="preserve"> verhindern. </w:t>
      </w:r>
    </w:p>
    <w:p w14:paraId="64208C99" w14:textId="77777777" w:rsidR="00AB1BE9" w:rsidRDefault="00AB1BE9" w:rsidP="008D60BC">
      <w:pPr>
        <w:spacing w:after="0" w:line="240" w:lineRule="auto"/>
        <w:ind w:left="360"/>
        <w:rPr>
          <w:rFonts w:ascii="Arial" w:eastAsia="Times New Roman" w:hAnsi="Arial" w:cs="Arial"/>
          <w:sz w:val="20"/>
          <w:szCs w:val="20"/>
          <w:lang w:eastAsia="de-DE"/>
        </w:rPr>
      </w:pPr>
    </w:p>
    <w:p w14:paraId="4FBEA811" w14:textId="77777777" w:rsidR="00AB1BE9" w:rsidRDefault="009078A4"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Methoden zur Reinigung:</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AB1BE9">
        <w:rPr>
          <w:rFonts w:ascii="Arial" w:eastAsia="Times New Roman" w:hAnsi="Arial" w:cs="Arial"/>
          <w:sz w:val="20"/>
          <w:szCs w:val="20"/>
          <w:lang w:eastAsia="de-DE"/>
        </w:rPr>
        <w:t>Mechanisch aufnehmen. Staubbildung vermeiden.</w:t>
      </w:r>
    </w:p>
    <w:p w14:paraId="60426FE3" w14:textId="77777777" w:rsidR="00581870" w:rsidRDefault="009078A4" w:rsidP="00AB1BE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6FCB3DE4"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63123947" w14:textId="77777777" w:rsidR="00690669" w:rsidRDefault="001610E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Unter den empfohlenen Verarbeitungsbedingungen können geringe Mengen </w:t>
      </w:r>
      <w:proofErr w:type="spellStart"/>
      <w:r>
        <w:rPr>
          <w:rFonts w:ascii="Arial" w:eastAsia="Times New Roman" w:hAnsi="Arial" w:cs="Arial"/>
          <w:sz w:val="20"/>
          <w:szCs w:val="20"/>
          <w:lang w:eastAsia="de-DE"/>
        </w:rPr>
        <w:t>Emittate</w:t>
      </w:r>
      <w:proofErr w:type="spellEnd"/>
      <w:r>
        <w:rPr>
          <w:rFonts w:ascii="Arial" w:eastAsia="Times New Roman" w:hAnsi="Arial" w:cs="Arial"/>
          <w:sz w:val="20"/>
          <w:szCs w:val="20"/>
          <w:lang w:eastAsia="de-DE"/>
        </w:rPr>
        <w:t>, im wesentlichen Reste von Monomeren und Restlösemittel abgegeben werden. Durch ausreichende Belüftung bzw. Absaugung am Arbeitsplatz ist dafür zu sorgen, dass die unter Abschnitt 8 angegebenen Grenzwerte eingehalten werden.</w:t>
      </w:r>
    </w:p>
    <w:p w14:paraId="4D2C56BF" w14:textId="77777777" w:rsidR="00702333" w:rsidRDefault="0070233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mechanischer Bearbeitung wirksame Absaugung von Stäuben vorsehen.</w:t>
      </w:r>
    </w:p>
    <w:p w14:paraId="3908C430" w14:textId="77777777" w:rsidR="00702333" w:rsidRDefault="0070233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Von Nahrungs-und Genussmitteln fernhalten. Vor den Pausen und bei Arbeitsende Hände waschen und Hautschutzsalbe anwenden. Beschmutzte Kleidung wechseln.</w:t>
      </w:r>
    </w:p>
    <w:p w14:paraId="205B475F" w14:textId="77777777" w:rsidR="00690669" w:rsidRPr="00690669" w:rsidRDefault="00690669" w:rsidP="008D60BC">
      <w:pPr>
        <w:spacing w:after="0" w:line="240" w:lineRule="auto"/>
        <w:ind w:left="360"/>
        <w:rPr>
          <w:rFonts w:ascii="Arial" w:eastAsia="Times New Roman" w:hAnsi="Arial" w:cs="Arial"/>
          <w:sz w:val="16"/>
          <w:szCs w:val="16"/>
          <w:lang w:eastAsia="de-DE"/>
        </w:rPr>
      </w:pPr>
    </w:p>
    <w:p w14:paraId="68CDCA7F" w14:textId="77777777" w:rsidR="00690669" w:rsidRPr="00E97C12" w:rsidRDefault="00690669" w:rsidP="00690669">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Bedingungen zur sicheren Lagerung unter Berücksichtigung von Unverträglichkeiten</w:t>
      </w:r>
    </w:p>
    <w:p w14:paraId="39DE52D0" w14:textId="77777777" w:rsidR="00690669" w:rsidRDefault="00702333" w:rsidP="0069066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besonderen Lagerbedingungen erforderlich.</w:t>
      </w:r>
    </w:p>
    <w:p w14:paraId="211BC5E3" w14:textId="77777777" w:rsidR="00386751" w:rsidRDefault="00386751" w:rsidP="00690669">
      <w:pPr>
        <w:spacing w:after="0" w:line="240" w:lineRule="auto"/>
        <w:ind w:left="360"/>
        <w:rPr>
          <w:rFonts w:ascii="Arial" w:eastAsia="Times New Roman" w:hAnsi="Arial" w:cs="Arial"/>
          <w:sz w:val="20"/>
          <w:szCs w:val="20"/>
          <w:lang w:eastAsia="de-DE"/>
        </w:rPr>
      </w:pPr>
    </w:p>
    <w:p w14:paraId="41836484" w14:textId="77777777" w:rsidR="00386751" w:rsidRDefault="00386751" w:rsidP="0069066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Lagerklasse (TRGS 510):</w:t>
      </w:r>
      <w:r>
        <w:rPr>
          <w:rFonts w:ascii="Arial" w:eastAsia="Times New Roman" w:hAnsi="Arial" w:cs="Arial"/>
          <w:sz w:val="20"/>
          <w:szCs w:val="20"/>
          <w:lang w:eastAsia="de-DE"/>
        </w:rPr>
        <w:tab/>
      </w:r>
      <w:r>
        <w:rPr>
          <w:rFonts w:ascii="Arial" w:eastAsia="Times New Roman" w:hAnsi="Arial" w:cs="Arial"/>
          <w:sz w:val="20"/>
          <w:szCs w:val="20"/>
          <w:lang w:eastAsia="de-DE"/>
        </w:rPr>
        <w:tab/>
        <w:t>11: Brennbare Stoffe.</w:t>
      </w:r>
    </w:p>
    <w:p w14:paraId="68B3E7A1" w14:textId="77777777" w:rsidR="00386751" w:rsidRDefault="00386751" w:rsidP="00690669">
      <w:pPr>
        <w:spacing w:after="0" w:line="240" w:lineRule="auto"/>
        <w:ind w:left="360"/>
        <w:rPr>
          <w:rFonts w:ascii="Arial" w:eastAsia="Times New Roman" w:hAnsi="Arial" w:cs="Arial"/>
          <w:sz w:val="20"/>
          <w:szCs w:val="20"/>
          <w:lang w:eastAsia="de-DE"/>
        </w:rPr>
      </w:pPr>
    </w:p>
    <w:p w14:paraId="58C9F6DC" w14:textId="77777777" w:rsidR="00386751" w:rsidRPr="00E97C12" w:rsidRDefault="00386751" w:rsidP="003867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Spezifische Endverwendungszwecke</w:t>
      </w:r>
    </w:p>
    <w:p w14:paraId="57103AED" w14:textId="77777777" w:rsidR="00386751" w:rsidRDefault="00386751" w:rsidP="003867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Information verfügbar.</w:t>
      </w:r>
    </w:p>
    <w:p w14:paraId="24B16A3E" w14:textId="77777777" w:rsidR="00386751" w:rsidRDefault="00386751" w:rsidP="00690669">
      <w:pPr>
        <w:spacing w:after="0" w:line="240" w:lineRule="auto"/>
        <w:ind w:left="360"/>
        <w:rPr>
          <w:rFonts w:ascii="Arial" w:eastAsia="Times New Roman" w:hAnsi="Arial" w:cs="Arial"/>
          <w:sz w:val="20"/>
          <w:szCs w:val="20"/>
          <w:lang w:eastAsia="de-DE"/>
        </w:rPr>
      </w:pPr>
    </w:p>
    <w:p w14:paraId="4545A5B0" w14:textId="77777777" w:rsidR="008D60BC" w:rsidRPr="007E4113" w:rsidRDefault="00767731" w:rsidP="007E4113">
      <w:pPr>
        <w:pStyle w:val="Listenabsatz"/>
        <w:numPr>
          <w:ilvl w:val="0"/>
          <w:numId w:val="2"/>
        </w:numPr>
        <w:spacing w:after="0" w:line="240" w:lineRule="auto"/>
        <w:rPr>
          <w:rFonts w:ascii="Arial" w:eastAsia="Times New Roman" w:hAnsi="Arial" w:cs="Arial"/>
          <w:b/>
          <w:bCs/>
          <w:lang w:eastAsia="de-DE"/>
        </w:rPr>
      </w:pPr>
      <w:r>
        <w:rPr>
          <w:rFonts w:ascii="Arial" w:eastAsia="Times New Roman" w:hAnsi="Arial" w:cs="Arial"/>
          <w:b/>
          <w:bCs/>
          <w:lang w:eastAsia="de-DE"/>
        </w:rPr>
        <w:t xml:space="preserve">Begrenzung und Überwachung der </w:t>
      </w:r>
      <w:r w:rsidR="008D60BC" w:rsidRPr="007E4113">
        <w:rPr>
          <w:rFonts w:ascii="Arial" w:eastAsia="Times New Roman" w:hAnsi="Arial" w:cs="Arial"/>
          <w:b/>
          <w:bCs/>
          <w:lang w:eastAsia="de-DE"/>
        </w:rPr>
        <w:t>Ex</w:t>
      </w:r>
      <w:r>
        <w:rPr>
          <w:rFonts w:ascii="Arial" w:eastAsia="Times New Roman" w:hAnsi="Arial" w:cs="Arial"/>
          <w:b/>
          <w:bCs/>
          <w:lang w:eastAsia="de-DE"/>
        </w:rPr>
        <w:t>position /</w:t>
      </w:r>
      <w:r w:rsidR="008D60BC" w:rsidRPr="007E4113">
        <w:rPr>
          <w:rFonts w:ascii="Arial" w:eastAsia="Times New Roman" w:hAnsi="Arial" w:cs="Arial"/>
          <w:b/>
          <w:bCs/>
          <w:lang w:eastAsia="de-DE"/>
        </w:rPr>
        <w:t xml:space="preserve"> </w:t>
      </w:r>
      <w:r>
        <w:rPr>
          <w:rFonts w:ascii="Arial" w:eastAsia="Times New Roman" w:hAnsi="Arial" w:cs="Arial"/>
          <w:b/>
          <w:bCs/>
          <w:lang w:eastAsia="de-DE"/>
        </w:rPr>
        <w:t>P</w:t>
      </w:r>
      <w:r w:rsidR="008D60BC" w:rsidRPr="007E4113">
        <w:rPr>
          <w:rFonts w:ascii="Arial" w:eastAsia="Times New Roman" w:hAnsi="Arial" w:cs="Arial"/>
          <w:b/>
          <w:bCs/>
          <w:lang w:eastAsia="de-DE"/>
        </w:rPr>
        <w:t>ersönliche Schutzausrüstung</w:t>
      </w:r>
      <w:r>
        <w:rPr>
          <w:rFonts w:ascii="Arial" w:eastAsia="Times New Roman" w:hAnsi="Arial" w:cs="Arial"/>
          <w:b/>
          <w:bCs/>
          <w:lang w:eastAsia="de-DE"/>
        </w:rPr>
        <w:t>en</w:t>
      </w:r>
    </w:p>
    <w:p w14:paraId="1BF230A0" w14:textId="77777777" w:rsidR="008D60BC" w:rsidRPr="007E4113"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35401BE1" w14:textId="77777777" w:rsidR="008D60BC" w:rsidRDefault="00C90F1E"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der Verarbeitung dieses Produktes, besonders im thermischen Prozess, müssen die Regelungen für die unten aufgeführten Stoffe beachtet werden. Nach unseren Erfahrungen können die unten zitierten Grenzwerte bei Verwendung von wirksamen Vorrichtungen zur Lüftung und zur Absaugung an den Austrittsstellen eventuell entstehende Dämpfe sicher eingehalten werden.</w:t>
      </w:r>
    </w:p>
    <w:p w14:paraId="777A5197" w14:textId="77777777" w:rsidR="00354B3E" w:rsidRDefault="00354B3E" w:rsidP="008D60BC">
      <w:pPr>
        <w:spacing w:after="0" w:line="240" w:lineRule="auto"/>
        <w:ind w:left="360"/>
        <w:rPr>
          <w:rFonts w:ascii="Arial" w:eastAsia="Times New Roman" w:hAnsi="Arial" w:cs="Arial"/>
          <w:sz w:val="20"/>
          <w:szCs w:val="20"/>
          <w:lang w:eastAsia="de-DE"/>
        </w:rPr>
      </w:pPr>
    </w:p>
    <w:p w14:paraId="2A98F94E" w14:textId="77777777" w:rsidR="00C9059F" w:rsidRDefault="00C9059F" w:rsidP="00C9059F">
      <w:pPr>
        <w:spacing w:after="0" w:line="240" w:lineRule="auto"/>
        <w:ind w:left="360"/>
        <w:rPr>
          <w:rFonts w:ascii="Arial" w:eastAsia="Times New Roman" w:hAnsi="Arial" w:cs="Arial"/>
          <w:sz w:val="20"/>
          <w:szCs w:val="20"/>
          <w:lang w:eastAsia="de-DE"/>
        </w:rPr>
      </w:pPr>
    </w:p>
    <w:p w14:paraId="49A0EAF2" w14:textId="77777777" w:rsidR="00C9059F" w:rsidRPr="00C23D55"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Stoff</w:t>
      </w:r>
      <w:r w:rsidRPr="00C23D55">
        <w:rPr>
          <w:rFonts w:ascii="Arial" w:eastAsia="Times New Roman" w:hAnsi="Arial" w:cs="Arial"/>
          <w:b/>
          <w:sz w:val="16"/>
          <w:szCs w:val="16"/>
          <w:lang w:eastAsia="de-DE"/>
        </w:rPr>
        <w:tab/>
      </w:r>
      <w:r w:rsidR="00180A9A" w:rsidRPr="00C23D55">
        <w:rPr>
          <w:rFonts w:ascii="Arial" w:eastAsia="Times New Roman" w:hAnsi="Arial" w:cs="Arial"/>
          <w:b/>
          <w:sz w:val="16"/>
          <w:szCs w:val="16"/>
          <w:lang w:eastAsia="de-DE"/>
        </w:rPr>
        <w:t xml:space="preserve">   </w:t>
      </w:r>
      <w:r w:rsidR="00825258" w:rsidRPr="00C23D55">
        <w:rPr>
          <w:rFonts w:ascii="Arial" w:eastAsia="Times New Roman" w:hAnsi="Arial" w:cs="Arial"/>
          <w:b/>
          <w:sz w:val="16"/>
          <w:szCs w:val="16"/>
          <w:lang w:eastAsia="de-DE"/>
        </w:rPr>
        <w:tab/>
      </w:r>
      <w:r w:rsidR="00180A9A" w:rsidRPr="00C23D55">
        <w:rPr>
          <w:rFonts w:ascii="Arial" w:eastAsia="Times New Roman" w:hAnsi="Arial" w:cs="Arial"/>
          <w:b/>
          <w:sz w:val="16"/>
          <w:szCs w:val="16"/>
          <w:lang w:eastAsia="de-DE"/>
        </w:rPr>
        <w:t>CAS-Nr.</w:t>
      </w:r>
      <w:r w:rsidR="00180A9A" w:rsidRPr="00C23D55">
        <w:rPr>
          <w:rFonts w:ascii="Arial" w:eastAsia="Times New Roman" w:hAnsi="Arial" w:cs="Arial"/>
          <w:b/>
          <w:sz w:val="16"/>
          <w:szCs w:val="16"/>
          <w:lang w:eastAsia="de-DE"/>
        </w:rPr>
        <w:tab/>
      </w:r>
      <w:r w:rsidR="00825258"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Grundlage</w:t>
      </w:r>
      <w:r w:rsidRPr="00C23D55">
        <w:rPr>
          <w:rFonts w:ascii="Arial" w:eastAsia="Times New Roman" w:hAnsi="Arial" w:cs="Arial"/>
          <w:b/>
          <w:sz w:val="16"/>
          <w:szCs w:val="16"/>
          <w:lang w:eastAsia="de-DE"/>
        </w:rPr>
        <w:tab/>
        <w:t>Typ</w:t>
      </w:r>
      <w:r w:rsidRPr="00C23D55">
        <w:rPr>
          <w:rFonts w:ascii="Arial" w:eastAsia="Times New Roman" w:hAnsi="Arial" w:cs="Arial"/>
          <w:b/>
          <w:sz w:val="16"/>
          <w:szCs w:val="16"/>
          <w:lang w:eastAsia="de-DE"/>
        </w:rPr>
        <w:tab/>
      </w:r>
      <w:r w:rsidR="00867B45" w:rsidRPr="00C23D55">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 xml:space="preserve">Wert  </w:t>
      </w:r>
      <w:r w:rsidR="00C01451">
        <w:rPr>
          <w:rFonts w:ascii="Arial" w:eastAsia="Times New Roman" w:hAnsi="Arial" w:cs="Arial"/>
          <w:b/>
          <w:sz w:val="16"/>
          <w:szCs w:val="16"/>
          <w:lang w:eastAsia="de-DE"/>
        </w:rPr>
        <w:tab/>
      </w:r>
      <w:r w:rsidR="00C01451">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Spitze</w:t>
      </w:r>
      <w:r w:rsidR="00867B45" w:rsidRPr="00C23D55">
        <w:rPr>
          <w:rFonts w:ascii="Arial" w:eastAsia="Times New Roman" w:hAnsi="Arial" w:cs="Arial"/>
          <w:b/>
          <w:sz w:val="16"/>
          <w:szCs w:val="16"/>
          <w:lang w:eastAsia="de-DE"/>
        </w:rPr>
        <w:t>nbeg</w:t>
      </w:r>
      <w:r w:rsidR="008651B9" w:rsidRPr="00C23D55">
        <w:rPr>
          <w:rFonts w:ascii="Arial" w:eastAsia="Times New Roman" w:hAnsi="Arial" w:cs="Arial"/>
          <w:b/>
          <w:sz w:val="16"/>
          <w:szCs w:val="16"/>
          <w:lang w:eastAsia="de-DE"/>
        </w:rPr>
        <w:t>ren</w:t>
      </w:r>
      <w:proofErr w:type="spellEnd"/>
      <w:r w:rsidR="008651B9" w:rsidRPr="00C23D55">
        <w:rPr>
          <w:rFonts w:ascii="Arial" w:eastAsia="Times New Roman" w:hAnsi="Arial" w:cs="Arial"/>
          <w:b/>
          <w:sz w:val="16"/>
          <w:szCs w:val="16"/>
          <w:lang w:eastAsia="de-DE"/>
        </w:rPr>
        <w:t>-</w:t>
      </w:r>
      <w:r w:rsidRPr="00C23D55">
        <w:rPr>
          <w:rFonts w:ascii="Arial" w:eastAsia="Times New Roman" w:hAnsi="Arial" w:cs="Arial"/>
          <w:b/>
          <w:sz w:val="16"/>
          <w:szCs w:val="16"/>
          <w:lang w:eastAsia="de-DE"/>
        </w:rPr>
        <w:tab/>
      </w:r>
      <w:r w:rsidR="00C01451">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Anmerkungen</w:t>
      </w:r>
    </w:p>
    <w:p w14:paraId="3D6215F0" w14:textId="77777777" w:rsidR="008651B9" w:rsidRPr="00C23D55"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 xml:space="preserve">  </w:t>
      </w:r>
      <w:r w:rsidR="00C01451">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zungswert</w:t>
      </w:r>
      <w:proofErr w:type="spellEnd"/>
    </w:p>
    <w:p w14:paraId="76F071B9" w14:textId="77777777" w:rsidR="008651B9" w:rsidRPr="00A73220"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8"/>
          <w:szCs w:val="18"/>
          <w:lang w:eastAsia="de-DE"/>
        </w:rPr>
      </w:pPr>
    </w:p>
    <w:p w14:paraId="0147C8BC"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5771FC"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100-42-5</w:t>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9F2A8B">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p>
    <w:p w14:paraId="39EC97CF"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488ACED"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100-42-5</w:t>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867B45" w:rsidRPr="00CD6758">
        <w:rPr>
          <w:rFonts w:ascii="Arial" w:eastAsia="Times New Roman" w:hAnsi="Arial" w:cs="Arial"/>
          <w:sz w:val="15"/>
          <w:szCs w:val="15"/>
          <w:lang w:eastAsia="de-DE"/>
        </w:rPr>
        <w:t xml:space="preserve">    </w:t>
      </w:r>
      <w:r w:rsidR="00180A9A" w:rsidRPr="00CD6758">
        <w:rPr>
          <w:rFonts w:ascii="Arial" w:eastAsia="Times New Roman" w:hAnsi="Arial" w:cs="Arial"/>
          <w:sz w:val="15"/>
          <w:szCs w:val="15"/>
          <w:lang w:eastAsia="de-DE"/>
        </w:rPr>
        <w:t xml:space="preserve">  </w:t>
      </w:r>
      <w:r w:rsidR="00867B45" w:rsidRPr="00CD6758">
        <w:rPr>
          <w:rFonts w:ascii="Arial" w:eastAsia="Times New Roman" w:hAnsi="Arial" w:cs="Arial"/>
          <w:sz w:val="15"/>
          <w:szCs w:val="15"/>
          <w:lang w:eastAsia="de-DE"/>
        </w:rPr>
        <w:t xml:space="preserve"> </w:t>
      </w:r>
      <w:r w:rsidR="00F577ED" w:rsidRPr="00CD6758">
        <w:rPr>
          <w:rFonts w:ascii="Arial" w:eastAsia="Times New Roman" w:hAnsi="Arial" w:cs="Arial"/>
          <w:sz w:val="15"/>
          <w:szCs w:val="15"/>
          <w:lang w:eastAsia="de-DE"/>
        </w:rPr>
        <w:t>20 ppm</w:t>
      </w:r>
      <w:r w:rsidR="00F577ED"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2</w:t>
      </w:r>
      <w:r w:rsidR="007A4478">
        <w:rPr>
          <w:rFonts w:ascii="Arial" w:eastAsia="Times New Roman" w:hAnsi="Arial" w:cs="Arial"/>
          <w:sz w:val="15"/>
          <w:szCs w:val="15"/>
          <w:lang w:eastAsia="de-DE"/>
        </w:rPr>
        <w:tab/>
        <w:t xml:space="preserve">        </w:t>
      </w:r>
      <w:r w:rsidR="009F2A8B">
        <w:rPr>
          <w:rFonts w:ascii="Arial" w:eastAsia="Times New Roman" w:hAnsi="Arial" w:cs="Arial"/>
          <w:sz w:val="15"/>
          <w:szCs w:val="15"/>
          <w:lang w:eastAsia="de-DE"/>
        </w:rPr>
        <w:t xml:space="preserve">    </w:t>
      </w:r>
      <w:r w:rsidR="007A447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Y</w:t>
      </w:r>
    </w:p>
    <w:p w14:paraId="4A5EE567"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867B45" w:rsidRPr="00CD6758">
        <w:rPr>
          <w:rFonts w:ascii="Arial" w:eastAsia="Times New Roman" w:hAnsi="Arial" w:cs="Arial"/>
          <w:sz w:val="15"/>
          <w:szCs w:val="15"/>
          <w:lang w:eastAsia="de-DE"/>
        </w:rPr>
        <w:t xml:space="preserve">     </w:t>
      </w:r>
      <w:r w:rsidR="00180A9A" w:rsidRPr="00CD6758">
        <w:rPr>
          <w:rFonts w:ascii="Arial" w:eastAsia="Times New Roman" w:hAnsi="Arial" w:cs="Arial"/>
          <w:sz w:val="15"/>
          <w:szCs w:val="15"/>
          <w:lang w:eastAsia="de-DE"/>
        </w:rPr>
        <w:t xml:space="preserve">  </w:t>
      </w:r>
      <w:r w:rsidR="00C23D55" w:rsidRPr="00CD6758">
        <w:rPr>
          <w:rFonts w:ascii="Arial" w:eastAsia="Times New Roman" w:hAnsi="Arial" w:cs="Arial"/>
          <w:sz w:val="15"/>
          <w:szCs w:val="15"/>
          <w:lang w:eastAsia="de-DE"/>
        </w:rPr>
        <w:tab/>
        <w:t xml:space="preserve">      </w:t>
      </w:r>
      <w:r w:rsidR="000C7F39">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86 mg/m³</w:t>
      </w:r>
    </w:p>
    <w:p w14:paraId="35936A13" w14:textId="77777777" w:rsidR="00C23D55" w:rsidRPr="00CD6758" w:rsidRDefault="00C23D5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3592394" w14:textId="77777777" w:rsidR="00867B45" w:rsidRPr="00CD6758" w:rsidRDefault="00867B4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Styrol</w:t>
      </w:r>
      <w:r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00825258" w:rsidRPr="00CD6758">
        <w:rPr>
          <w:rFonts w:ascii="Arial" w:eastAsia="Times New Roman" w:hAnsi="Arial" w:cs="Arial"/>
          <w:sz w:val="15"/>
          <w:szCs w:val="15"/>
          <w:lang w:eastAsia="de-DE"/>
        </w:rPr>
        <w:tab/>
      </w:r>
      <w:r w:rsidR="00180A9A" w:rsidRPr="00CD675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100-42-5</w:t>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00F577ED"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F577ED"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F577ED" w:rsidRPr="00CD6758">
        <w:rPr>
          <w:rFonts w:ascii="Arial" w:eastAsia="Times New Roman" w:hAnsi="Arial" w:cs="Arial"/>
          <w:sz w:val="15"/>
          <w:szCs w:val="15"/>
          <w:lang w:eastAsia="de-DE"/>
        </w:rPr>
        <w:t xml:space="preserve"> </w:t>
      </w:r>
      <w:r w:rsidR="00F145E5">
        <w:rPr>
          <w:rFonts w:ascii="Arial" w:eastAsia="Times New Roman" w:hAnsi="Arial" w:cs="Arial"/>
          <w:sz w:val="15"/>
          <w:szCs w:val="15"/>
          <w:lang w:eastAsia="de-DE"/>
        </w:rPr>
        <w:t xml:space="preserve">  </w:t>
      </w:r>
      <w:r w:rsidR="00F577ED" w:rsidRPr="00CD6758">
        <w:rPr>
          <w:rFonts w:ascii="Arial" w:eastAsia="Times New Roman" w:hAnsi="Arial" w:cs="Arial"/>
          <w:sz w:val="15"/>
          <w:szCs w:val="15"/>
          <w:lang w:eastAsia="de-DE"/>
        </w:rPr>
        <w:t>Kategorie II:</w:t>
      </w:r>
      <w:r w:rsidR="00036198" w:rsidRPr="00CD6758">
        <w:rPr>
          <w:rFonts w:ascii="Arial" w:eastAsia="Times New Roman" w:hAnsi="Arial" w:cs="Arial"/>
          <w:sz w:val="15"/>
          <w:szCs w:val="15"/>
          <w:lang w:eastAsia="de-DE"/>
        </w:rPr>
        <w:t xml:space="preserve"> Resorptiv</w:t>
      </w:r>
    </w:p>
    <w:p w14:paraId="3DB6EC50" w14:textId="77777777" w:rsidR="00F577ED" w:rsidRPr="00CD6758" w:rsidRDefault="00F577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w:t>
      </w:r>
      <w:r w:rsidR="00F145E5">
        <w:rPr>
          <w:rFonts w:ascii="Arial" w:eastAsia="Times New Roman" w:hAnsi="Arial" w:cs="Arial"/>
          <w:sz w:val="15"/>
          <w:szCs w:val="15"/>
          <w:lang w:eastAsia="de-DE"/>
        </w:rPr>
        <w:t xml:space="preserve">  </w:t>
      </w:r>
      <w:r w:rsidR="00707EBD" w:rsidRPr="00CD6758">
        <w:rPr>
          <w:rFonts w:ascii="Arial" w:eastAsia="Times New Roman" w:hAnsi="Arial" w:cs="Arial"/>
          <w:sz w:val="15"/>
          <w:szCs w:val="15"/>
          <w:lang w:eastAsia="de-DE"/>
        </w:rPr>
        <w:t>wirksame</w:t>
      </w:r>
      <w:r w:rsidR="00036198" w:rsidRPr="00CD6758">
        <w:rPr>
          <w:rFonts w:ascii="Arial" w:eastAsia="Times New Roman" w:hAnsi="Arial" w:cs="Arial"/>
          <w:sz w:val="15"/>
          <w:szCs w:val="15"/>
          <w:lang w:eastAsia="de-DE"/>
        </w:rPr>
        <w:t xml:space="preserve"> Stoffe</w:t>
      </w:r>
    </w:p>
    <w:p w14:paraId="2D94832B" w14:textId="77777777" w:rsidR="00F577ED" w:rsidRPr="00CD6758" w:rsidRDefault="00F577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C23D55" w:rsidRPr="00CD6758">
        <w:rPr>
          <w:rFonts w:ascii="Arial" w:eastAsia="Times New Roman" w:hAnsi="Arial" w:cs="Arial"/>
          <w:sz w:val="15"/>
          <w:szCs w:val="15"/>
          <w:lang w:eastAsia="de-DE"/>
        </w:rPr>
        <w:tab/>
      </w:r>
      <w:proofErr w:type="spellStart"/>
      <w:r w:rsidR="005A37B3" w:rsidRPr="00CD6758">
        <w:rPr>
          <w:rFonts w:ascii="Arial" w:eastAsia="Times New Roman" w:hAnsi="Arial" w:cs="Arial"/>
          <w:sz w:val="15"/>
          <w:szCs w:val="15"/>
          <w:lang w:eastAsia="de-DE"/>
        </w:rPr>
        <w:t>ung</w:t>
      </w:r>
      <w:proofErr w:type="spellEnd"/>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r>
      <w:r w:rsidR="005A37B3" w:rsidRPr="00CD6758">
        <w:rPr>
          <w:rFonts w:ascii="Arial" w:eastAsia="Times New Roman" w:hAnsi="Arial" w:cs="Arial"/>
          <w:sz w:val="15"/>
          <w:szCs w:val="15"/>
          <w:lang w:eastAsia="de-DE"/>
        </w:rPr>
        <w:tab/>
        <w:t xml:space="preserve"> </w:t>
      </w:r>
    </w:p>
    <w:p w14:paraId="3578D4C0"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7869234" w14:textId="77777777" w:rsidR="00CD29EB" w:rsidRPr="00CD6758" w:rsidRDefault="00180A9A"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00CD29EB"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100-41-4</w:t>
      </w:r>
      <w:r w:rsidR="00CD29EB" w:rsidRPr="00CD6758">
        <w:rPr>
          <w:rFonts w:ascii="Arial" w:eastAsia="Times New Roman" w:hAnsi="Arial" w:cs="Arial"/>
          <w:sz w:val="15"/>
          <w:szCs w:val="15"/>
          <w:lang w:eastAsia="de-DE"/>
        </w:rPr>
        <w:tab/>
      </w:r>
      <w:r w:rsidR="00B33270">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EU ELV</w:t>
      </w:r>
      <w:r w:rsidR="00CD29EB"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ab/>
        <w:t>TWA</w:t>
      </w:r>
      <w:r w:rsidR="00CD29EB" w:rsidRPr="00CD6758">
        <w:rPr>
          <w:rFonts w:ascii="Arial" w:eastAsia="Times New Roman" w:hAnsi="Arial" w:cs="Arial"/>
          <w:sz w:val="15"/>
          <w:szCs w:val="15"/>
          <w:lang w:eastAsia="de-DE"/>
        </w:rPr>
        <w:tab/>
        <w:t xml:space="preserve">       100 ppm</w:t>
      </w:r>
      <w:r w:rsidR="00CD29EB" w:rsidRPr="00CD6758">
        <w:rPr>
          <w:rFonts w:ascii="Arial" w:eastAsia="Times New Roman" w:hAnsi="Arial" w:cs="Arial"/>
          <w:sz w:val="15"/>
          <w:szCs w:val="15"/>
          <w:lang w:eastAsia="de-DE"/>
        </w:rPr>
        <w:tab/>
      </w:r>
      <w:r w:rsidR="00CD29EB" w:rsidRPr="00CD6758">
        <w:rPr>
          <w:rFonts w:ascii="Arial" w:eastAsia="Times New Roman" w:hAnsi="Arial" w:cs="Arial"/>
          <w:sz w:val="15"/>
          <w:szCs w:val="15"/>
          <w:lang w:eastAsia="de-DE"/>
        </w:rPr>
        <w:tab/>
      </w:r>
      <w:r w:rsidR="00B33270">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00CD29EB" w:rsidRPr="00CD6758">
        <w:rPr>
          <w:rFonts w:ascii="Arial" w:eastAsia="Times New Roman" w:hAnsi="Arial" w:cs="Arial"/>
          <w:sz w:val="15"/>
          <w:szCs w:val="15"/>
          <w:lang w:eastAsia="de-DE"/>
        </w:rPr>
        <w:t xml:space="preserve"> indikativ</w:t>
      </w:r>
    </w:p>
    <w:p w14:paraId="00A3C789" w14:textId="77777777" w:rsidR="00CD29EB" w:rsidRPr="00CD6758" w:rsidRDefault="00CD29EB"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B33270">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442 mg/m³</w:t>
      </w:r>
    </w:p>
    <w:p w14:paraId="262A82CD"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7E8B682" w14:textId="77777777" w:rsidR="00340BB6" w:rsidRPr="00CD6758" w:rsidRDefault="00340BB6"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100-41-4</w:t>
      </w:r>
      <w:r w:rsidRPr="00CD6758">
        <w:rPr>
          <w:rFonts w:ascii="Arial" w:eastAsia="Times New Roman" w:hAnsi="Arial" w:cs="Arial"/>
          <w:sz w:val="15"/>
          <w:szCs w:val="15"/>
          <w:lang w:eastAsia="de-DE"/>
        </w:rPr>
        <w:tab/>
      </w:r>
      <w:r w:rsidR="000904D6">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200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D6053D"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45AE7BDF" w14:textId="77777777" w:rsidR="00340BB6" w:rsidRPr="00CD6758" w:rsidRDefault="00340BB6"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0904D6">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884 mg/m³</w:t>
      </w:r>
    </w:p>
    <w:p w14:paraId="51D2E5B0" w14:textId="77777777" w:rsidR="001C2E7C" w:rsidRPr="00CD6758" w:rsidRDefault="001C2E7C"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2C27C50" w14:textId="77777777" w:rsidR="001C2E7C" w:rsidRPr="00CD6758" w:rsidRDefault="0029788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100-41-4</w:t>
      </w:r>
      <w:r w:rsidR="008651B9"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EU ELV</w:t>
      </w:r>
      <w:r w:rsidR="008651B9" w:rsidRPr="00CD6758">
        <w:rPr>
          <w:rFonts w:ascii="Arial" w:eastAsia="Times New Roman" w:hAnsi="Arial" w:cs="Arial"/>
          <w:sz w:val="15"/>
          <w:szCs w:val="15"/>
          <w:lang w:eastAsia="de-DE"/>
        </w:rPr>
        <w:tab/>
      </w:r>
      <w:r w:rsidR="008651B9"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00912CA7" w:rsidRPr="00CD6758">
        <w:rPr>
          <w:rFonts w:ascii="Arial" w:eastAsia="Times New Roman" w:hAnsi="Arial" w:cs="Arial"/>
          <w:sz w:val="15"/>
          <w:szCs w:val="15"/>
          <w:lang w:eastAsia="de-DE"/>
        </w:rPr>
        <w:t xml:space="preserve"> </w:t>
      </w:r>
      <w:r w:rsidR="00FA7CFF">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00912CA7" w:rsidRPr="00CD6758">
        <w:rPr>
          <w:rFonts w:ascii="Arial" w:eastAsia="Times New Roman" w:hAnsi="Arial" w:cs="Arial"/>
          <w:sz w:val="15"/>
          <w:szCs w:val="15"/>
          <w:lang w:eastAsia="de-DE"/>
        </w:rPr>
        <w:t>Hautresor</w:t>
      </w:r>
      <w:r w:rsidR="00D6053D" w:rsidRPr="00CD6758">
        <w:rPr>
          <w:rFonts w:ascii="Arial" w:eastAsia="Times New Roman" w:hAnsi="Arial" w:cs="Arial"/>
          <w:sz w:val="15"/>
          <w:szCs w:val="15"/>
          <w:lang w:eastAsia="de-DE"/>
        </w:rPr>
        <w:t>p</w:t>
      </w:r>
      <w:r w:rsidR="00912CA7" w:rsidRPr="00CD6758">
        <w:rPr>
          <w:rFonts w:ascii="Arial" w:eastAsia="Times New Roman" w:hAnsi="Arial" w:cs="Arial"/>
          <w:sz w:val="15"/>
          <w:szCs w:val="15"/>
          <w:lang w:eastAsia="de-DE"/>
        </w:rPr>
        <w:t>tion möglich</w:t>
      </w:r>
    </w:p>
    <w:p w14:paraId="1A27C7B5" w14:textId="77777777" w:rsidR="001C2E7C" w:rsidRPr="00CD6758" w:rsidRDefault="0051521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 xml:space="preserve"> </w:t>
      </w:r>
    </w:p>
    <w:p w14:paraId="0325188A" w14:textId="77777777" w:rsidR="00143AED" w:rsidRPr="00CD6758" w:rsidRDefault="0051521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100-41-4</w:t>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r w:rsidR="00297888" w:rsidRPr="00CD6758">
        <w:rPr>
          <w:rFonts w:ascii="Arial" w:eastAsia="Times New Roman" w:hAnsi="Arial" w:cs="Arial"/>
          <w:sz w:val="15"/>
          <w:szCs w:val="15"/>
          <w:lang w:eastAsia="de-DE"/>
        </w:rPr>
        <w:tab/>
        <w:t xml:space="preserve">       </w:t>
      </w:r>
    </w:p>
    <w:p w14:paraId="412B18EF" w14:textId="77777777" w:rsidR="00143AED" w:rsidRPr="00CD6758"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D686883" w14:textId="77777777" w:rsidR="00143AED" w:rsidRPr="00CD6758" w:rsidRDefault="00A32CB5"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100-41-4</w:t>
      </w:r>
      <w:r w:rsidRPr="00CD6758">
        <w:rPr>
          <w:rFonts w:ascii="Arial" w:eastAsia="Times New Roman" w:hAnsi="Arial" w:cs="Arial"/>
          <w:sz w:val="15"/>
          <w:szCs w:val="15"/>
          <w:lang w:eastAsia="de-DE"/>
        </w:rPr>
        <w:tab/>
      </w:r>
      <w:r w:rsidR="00FA7CFF">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r w:rsidR="00F02702" w:rsidRPr="00CD6758">
        <w:rPr>
          <w:rFonts w:ascii="Arial" w:eastAsia="Times New Roman" w:hAnsi="Arial" w:cs="Arial"/>
          <w:sz w:val="15"/>
          <w:szCs w:val="15"/>
          <w:lang w:eastAsia="de-DE"/>
        </w:rPr>
        <w:t xml:space="preserve"> </w:t>
      </w:r>
    </w:p>
    <w:p w14:paraId="197E3259" w14:textId="77777777" w:rsidR="00143AED" w:rsidRPr="00CD6758"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95E421F" w14:textId="77777777" w:rsidR="00F02702" w:rsidRPr="009515D2" w:rsidRDefault="00F0270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roofErr w:type="spellStart"/>
      <w:r w:rsidRPr="009515D2">
        <w:rPr>
          <w:rFonts w:ascii="Arial" w:eastAsia="Times New Roman" w:hAnsi="Arial" w:cs="Arial"/>
          <w:sz w:val="15"/>
          <w:szCs w:val="15"/>
          <w:lang w:val="en-US" w:eastAsia="de-DE"/>
        </w:rPr>
        <w:t>Ethylbenzol</w:t>
      </w:r>
      <w:proofErr w:type="spellEnd"/>
      <w:r w:rsidRPr="009515D2">
        <w:rPr>
          <w:rFonts w:ascii="Arial" w:eastAsia="Times New Roman" w:hAnsi="Arial" w:cs="Arial"/>
          <w:sz w:val="15"/>
          <w:szCs w:val="15"/>
          <w:lang w:val="en-US" w:eastAsia="de-DE"/>
        </w:rPr>
        <w:tab/>
        <w:t xml:space="preserve">   </w:t>
      </w:r>
      <w:r w:rsidR="00825258"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100-41-4</w:t>
      </w:r>
      <w:r w:rsidRPr="009515D2">
        <w:rPr>
          <w:rFonts w:ascii="Arial" w:eastAsia="Times New Roman" w:hAnsi="Arial" w:cs="Arial"/>
          <w:sz w:val="15"/>
          <w:szCs w:val="15"/>
          <w:lang w:val="en-US" w:eastAsia="de-DE"/>
        </w:rPr>
        <w:tab/>
      </w:r>
      <w:r w:rsidR="00FA7CFF"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TRGS 900</w:t>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       20 ppm</w:t>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2 </w:t>
      </w:r>
      <w:r w:rsidR="00FA7CFF" w:rsidRPr="009515D2">
        <w:rPr>
          <w:rFonts w:ascii="Arial" w:eastAsia="Times New Roman" w:hAnsi="Arial" w:cs="Arial"/>
          <w:sz w:val="15"/>
          <w:szCs w:val="15"/>
          <w:lang w:val="en-US" w:eastAsia="de-DE"/>
        </w:rPr>
        <w:tab/>
      </w:r>
      <w:r w:rsidR="00FA7CFF"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Y</w:t>
      </w:r>
    </w:p>
    <w:p w14:paraId="501B652B" w14:textId="77777777" w:rsidR="00F02702" w:rsidRPr="009515D2" w:rsidRDefault="00F0270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r>
      <w:r w:rsidRPr="009515D2">
        <w:rPr>
          <w:rFonts w:ascii="Arial" w:eastAsia="Times New Roman" w:hAnsi="Arial" w:cs="Arial"/>
          <w:sz w:val="15"/>
          <w:szCs w:val="15"/>
          <w:lang w:val="en-US" w:eastAsia="de-DE"/>
        </w:rPr>
        <w:tab/>
        <w:t xml:space="preserve">     </w:t>
      </w:r>
      <w:r w:rsidR="00FA7CFF" w:rsidRPr="009515D2">
        <w:rPr>
          <w:rFonts w:ascii="Arial" w:eastAsia="Times New Roman" w:hAnsi="Arial" w:cs="Arial"/>
          <w:sz w:val="15"/>
          <w:szCs w:val="15"/>
          <w:lang w:val="en-US" w:eastAsia="de-DE"/>
        </w:rPr>
        <w:tab/>
        <w:t xml:space="preserve">     </w:t>
      </w:r>
      <w:r w:rsidRPr="009515D2">
        <w:rPr>
          <w:rFonts w:ascii="Arial" w:eastAsia="Times New Roman" w:hAnsi="Arial" w:cs="Arial"/>
          <w:sz w:val="15"/>
          <w:szCs w:val="15"/>
          <w:lang w:val="en-US" w:eastAsia="de-DE"/>
        </w:rPr>
        <w:t xml:space="preserve">  88 mg/m³</w:t>
      </w:r>
    </w:p>
    <w:p w14:paraId="46050E85" w14:textId="77777777" w:rsidR="00143AED" w:rsidRPr="009515D2" w:rsidRDefault="00143AED"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
    <w:p w14:paraId="4B0ACD5F"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Ethylbenzol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100-41-4</w:t>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7875932B"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547BAC">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19BDAC5" w14:textId="77777777" w:rsidR="00036198" w:rsidRPr="00CD6758" w:rsidRDefault="00036198"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547BAC">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p>
    <w:p w14:paraId="6324A509" w14:textId="77777777" w:rsidR="00297888" w:rsidRPr="00CD6758" w:rsidRDefault="008651B9"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t xml:space="preserve">      </w:t>
      </w:r>
    </w:p>
    <w:p w14:paraId="0FDC3293" w14:textId="77777777" w:rsidR="00017213" w:rsidRPr="00CD6758" w:rsidRDefault="00017213" w:rsidP="00017213">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7BE3">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sidRPr="00CD6758">
        <w:rPr>
          <w:rFonts w:ascii="Arial" w:eastAsia="Times New Roman" w:hAnsi="Arial" w:cs="Arial"/>
          <w:sz w:val="15"/>
          <w:szCs w:val="15"/>
          <w:lang w:eastAsia="de-DE"/>
        </w:rPr>
        <w:tab/>
        <w:t xml:space="preserve">       2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0D8CDEE3" w14:textId="77777777" w:rsidR="00017213" w:rsidRPr="00CD6758" w:rsidRDefault="00017213" w:rsidP="00017213">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C27BE3">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 mg/m³</w:t>
      </w:r>
    </w:p>
    <w:p w14:paraId="704F67C1" w14:textId="77777777" w:rsidR="005A37B3" w:rsidRPr="00CD6758" w:rsidRDefault="005A37B3"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14C4748" w14:textId="77777777" w:rsidR="00DB6F61" w:rsidRPr="00CD6758" w:rsidRDefault="00DB6F61" w:rsidP="00DB6F61">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660A">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p>
    <w:p w14:paraId="56576BD9"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2D143BD" w14:textId="77777777" w:rsidR="00B5223B" w:rsidRPr="00CD6758" w:rsidRDefault="00B5223B" w:rsidP="00B5223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C2660A">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4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12096AE" w14:textId="77777777" w:rsidR="00B5223B" w:rsidRPr="00CD6758" w:rsidRDefault="00B5223B" w:rsidP="00B5223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C2660A">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16 mg/m³</w:t>
      </w:r>
    </w:p>
    <w:p w14:paraId="3A417624" w14:textId="77777777" w:rsidR="00C9059F" w:rsidRPr="00CD6758" w:rsidRDefault="00444852"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Eingetragen</w:t>
      </w:r>
      <w:r w:rsidRPr="00CD6758">
        <w:rPr>
          <w:rFonts w:ascii="Arial" w:eastAsia="Times New Roman" w:hAnsi="Arial" w:cs="Arial"/>
          <w:sz w:val="15"/>
          <w:szCs w:val="15"/>
          <w:lang w:eastAsia="de-DE"/>
        </w:rPr>
        <w:tab/>
      </w:r>
    </w:p>
    <w:p w14:paraId="7C5E1040"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FA26AE6" w14:textId="77777777" w:rsidR="000972EA" w:rsidRPr="00CD6758" w:rsidRDefault="000972EA" w:rsidP="000972EA">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Hautresorption möglich</w:t>
      </w:r>
    </w:p>
    <w:p w14:paraId="54EBD8F0" w14:textId="77777777" w:rsidR="00C9059F" w:rsidRPr="00CD6758" w:rsidRDefault="00C9059F" w:rsidP="0003619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6EE51CA"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4101D6">
        <w:rPr>
          <w:rFonts w:ascii="Arial" w:eastAsia="Times New Roman" w:hAnsi="Arial" w:cs="Arial"/>
          <w:sz w:val="15"/>
          <w:szCs w:val="15"/>
          <w:lang w:eastAsia="de-DE"/>
        </w:rPr>
        <w:tab/>
      </w:r>
      <w:r w:rsidRPr="00CD6758">
        <w:rPr>
          <w:rFonts w:ascii="Arial" w:eastAsia="Times New Roman" w:hAnsi="Arial" w:cs="Arial"/>
          <w:sz w:val="15"/>
          <w:szCs w:val="15"/>
          <w:lang w:eastAsia="de-DE"/>
        </w:rPr>
        <w:t>TGRS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2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2</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p>
    <w:p w14:paraId="2FC4B416"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004101D6">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8 mg/m³</w:t>
      </w:r>
    </w:p>
    <w:p w14:paraId="283D73A7" w14:textId="77777777" w:rsidR="00F145E5" w:rsidRPr="00C23D55" w:rsidRDefault="00F145E5" w:rsidP="00F145E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Stoff</w:t>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CAS-Nr.</w:t>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Grundlage</w:t>
      </w:r>
      <w:r w:rsidRPr="00C23D55">
        <w:rPr>
          <w:rFonts w:ascii="Arial" w:eastAsia="Times New Roman" w:hAnsi="Arial" w:cs="Arial"/>
          <w:b/>
          <w:sz w:val="16"/>
          <w:szCs w:val="16"/>
          <w:lang w:eastAsia="de-DE"/>
        </w:rPr>
        <w:tab/>
        <w:t>Typ</w:t>
      </w:r>
      <w:r w:rsidRPr="00C23D55">
        <w:rPr>
          <w:rFonts w:ascii="Arial" w:eastAsia="Times New Roman" w:hAnsi="Arial" w:cs="Arial"/>
          <w:b/>
          <w:sz w:val="16"/>
          <w:szCs w:val="16"/>
          <w:lang w:eastAsia="de-DE"/>
        </w:rPr>
        <w:tab/>
        <w:t xml:space="preserve">     Wert  </w:t>
      </w:r>
      <w:r>
        <w:rPr>
          <w:rFonts w:ascii="Arial" w:eastAsia="Times New Roman" w:hAnsi="Arial" w:cs="Arial"/>
          <w:b/>
          <w:sz w:val="16"/>
          <w:szCs w:val="16"/>
          <w:lang w:eastAsia="de-DE"/>
        </w:rPr>
        <w:tab/>
      </w:r>
      <w:r>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Spitzenbegren</w:t>
      </w:r>
      <w:proofErr w:type="spellEnd"/>
      <w:r w:rsidRPr="00C23D55">
        <w:rPr>
          <w:rFonts w:ascii="Arial" w:eastAsia="Times New Roman" w:hAnsi="Arial" w:cs="Arial"/>
          <w:b/>
          <w:sz w:val="16"/>
          <w:szCs w:val="16"/>
          <w:lang w:eastAsia="de-DE"/>
        </w:rPr>
        <w:t>-</w:t>
      </w:r>
      <w:r w:rsidRPr="00C23D55">
        <w:rPr>
          <w:rFonts w:ascii="Arial" w:eastAsia="Times New Roman" w:hAnsi="Arial" w:cs="Arial"/>
          <w:b/>
          <w:sz w:val="16"/>
          <w:szCs w:val="16"/>
          <w:lang w:eastAsia="de-DE"/>
        </w:rPr>
        <w:tab/>
      </w:r>
      <w:r>
        <w:rPr>
          <w:rFonts w:ascii="Arial" w:eastAsia="Times New Roman" w:hAnsi="Arial" w:cs="Arial"/>
          <w:b/>
          <w:sz w:val="16"/>
          <w:szCs w:val="16"/>
          <w:lang w:eastAsia="de-DE"/>
        </w:rPr>
        <w:t xml:space="preserve">   </w:t>
      </w:r>
      <w:r w:rsidRPr="00C23D55">
        <w:rPr>
          <w:rFonts w:ascii="Arial" w:eastAsia="Times New Roman" w:hAnsi="Arial" w:cs="Arial"/>
          <w:b/>
          <w:sz w:val="16"/>
          <w:szCs w:val="16"/>
          <w:lang w:eastAsia="de-DE"/>
        </w:rPr>
        <w:t>Anmerkungen</w:t>
      </w:r>
    </w:p>
    <w:p w14:paraId="588AA854" w14:textId="77777777" w:rsidR="00F145E5" w:rsidRPr="00C23D55" w:rsidRDefault="00F145E5" w:rsidP="00F145E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b/>
          <w:sz w:val="16"/>
          <w:szCs w:val="16"/>
          <w:lang w:eastAsia="de-DE"/>
        </w:rPr>
      </w:pP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r>
      <w:r w:rsidRPr="00C23D55">
        <w:rPr>
          <w:rFonts w:ascii="Arial" w:eastAsia="Times New Roman" w:hAnsi="Arial" w:cs="Arial"/>
          <w:b/>
          <w:sz w:val="16"/>
          <w:szCs w:val="16"/>
          <w:lang w:eastAsia="de-DE"/>
        </w:rPr>
        <w:tab/>
        <w:t xml:space="preserve">            </w:t>
      </w:r>
      <w:r w:rsidRPr="00C23D55">
        <w:rPr>
          <w:rFonts w:ascii="Arial" w:eastAsia="Times New Roman" w:hAnsi="Arial" w:cs="Arial"/>
          <w:b/>
          <w:sz w:val="16"/>
          <w:szCs w:val="16"/>
          <w:lang w:eastAsia="de-DE"/>
        </w:rPr>
        <w:tab/>
        <w:t xml:space="preserve">  </w:t>
      </w:r>
      <w:r>
        <w:rPr>
          <w:rFonts w:ascii="Arial" w:eastAsia="Times New Roman" w:hAnsi="Arial" w:cs="Arial"/>
          <w:b/>
          <w:sz w:val="16"/>
          <w:szCs w:val="16"/>
          <w:lang w:eastAsia="de-DE"/>
        </w:rPr>
        <w:tab/>
      </w:r>
      <w:proofErr w:type="spellStart"/>
      <w:r w:rsidRPr="00C23D55">
        <w:rPr>
          <w:rFonts w:ascii="Arial" w:eastAsia="Times New Roman" w:hAnsi="Arial" w:cs="Arial"/>
          <w:b/>
          <w:sz w:val="16"/>
          <w:szCs w:val="16"/>
          <w:lang w:eastAsia="de-DE"/>
        </w:rPr>
        <w:t>zungswert</w:t>
      </w:r>
      <w:proofErr w:type="spellEnd"/>
    </w:p>
    <w:p w14:paraId="5A689679" w14:textId="77777777" w:rsidR="00F145E5" w:rsidRDefault="00F145E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96198BD" w14:textId="77777777" w:rsidR="00EA0145"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Phenol</w:t>
      </w:r>
      <w:r w:rsidRPr="00CD6758">
        <w:rPr>
          <w:rFonts w:ascii="Arial" w:eastAsia="Times New Roman" w:hAnsi="Arial" w:cs="Arial"/>
          <w:sz w:val="15"/>
          <w:szCs w:val="15"/>
          <w:lang w:eastAsia="de-DE"/>
        </w:rPr>
        <w:tab/>
        <w:t xml:space="preserve">   </w:t>
      </w:r>
      <w:r w:rsidR="00825258"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108-95-2</w:t>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302D835F" w14:textId="77777777" w:rsidR="00EA0145"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D159EF7" w14:textId="77777777" w:rsidR="00064477" w:rsidRPr="00CD6758" w:rsidRDefault="00EA0145" w:rsidP="00EA014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064477" w:rsidRPr="00CD6758">
        <w:rPr>
          <w:rFonts w:ascii="Arial" w:eastAsia="Times New Roman" w:hAnsi="Arial" w:cs="Arial"/>
          <w:sz w:val="15"/>
          <w:szCs w:val="15"/>
          <w:lang w:eastAsia="de-DE"/>
        </w:rPr>
        <w:tab/>
      </w:r>
    </w:p>
    <w:p w14:paraId="21804033"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502BAF88" w14:textId="77777777" w:rsidR="00064477" w:rsidRPr="00CD6758" w:rsidRDefault="005771FC"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sidR="000C7F39">
        <w:rPr>
          <w:rFonts w:ascii="Arial" w:eastAsia="Times New Roman" w:hAnsi="Arial" w:cs="Arial"/>
          <w:sz w:val="15"/>
          <w:szCs w:val="15"/>
          <w:lang w:eastAsia="de-DE"/>
        </w:rPr>
        <w:tab/>
      </w:r>
      <w:r w:rsidR="00F145E5">
        <w:rPr>
          <w:rFonts w:ascii="Arial" w:eastAsia="Times New Roman" w:hAnsi="Arial" w:cs="Arial"/>
          <w:sz w:val="15"/>
          <w:szCs w:val="15"/>
          <w:lang w:eastAsia="de-DE"/>
        </w:rPr>
        <w:t>98-54-4</w:t>
      </w:r>
      <w:r w:rsidR="00F145E5">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00F145E5">
        <w:rPr>
          <w:rFonts w:ascii="Arial" w:eastAsia="Times New Roman" w:hAnsi="Arial" w:cs="Arial"/>
          <w:sz w:val="15"/>
          <w:szCs w:val="15"/>
          <w:lang w:eastAsia="de-DE"/>
        </w:rPr>
        <w:tab/>
      </w:r>
      <w:r w:rsidR="00204BC8">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 xml:space="preserve"> Eingetragen</w:t>
      </w:r>
    </w:p>
    <w:p w14:paraId="36F9C76D" w14:textId="77777777" w:rsidR="00064477" w:rsidRPr="00CD6758"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7648454" w14:textId="77777777" w:rsidR="003204B7" w:rsidRPr="003204B7" w:rsidRDefault="003204B7" w:rsidP="003204B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3204B7">
        <w:rPr>
          <w:rFonts w:ascii="Arial" w:eastAsia="Times New Roman" w:hAnsi="Arial" w:cs="Arial"/>
          <w:sz w:val="15"/>
          <w:szCs w:val="15"/>
          <w:lang w:val="en-US" w:eastAsia="de-DE"/>
        </w:rPr>
        <w:t>4-</w:t>
      </w:r>
      <w:proofErr w:type="gramStart"/>
      <w:r w:rsidRPr="003204B7">
        <w:rPr>
          <w:rFonts w:ascii="Arial" w:eastAsia="Times New Roman" w:hAnsi="Arial" w:cs="Arial"/>
          <w:sz w:val="15"/>
          <w:szCs w:val="15"/>
          <w:lang w:val="en-US" w:eastAsia="de-DE"/>
        </w:rPr>
        <w:t>tert.-</w:t>
      </w:r>
      <w:proofErr w:type="gramEnd"/>
      <w:r w:rsidRPr="003204B7">
        <w:rPr>
          <w:rFonts w:ascii="Arial" w:eastAsia="Times New Roman" w:hAnsi="Arial" w:cs="Arial"/>
          <w:sz w:val="15"/>
          <w:szCs w:val="15"/>
          <w:lang w:val="en-US" w:eastAsia="de-DE"/>
        </w:rPr>
        <w:t>Butylphenol</w:t>
      </w:r>
      <w:r w:rsidRPr="003204B7">
        <w:rPr>
          <w:rFonts w:ascii="Arial" w:eastAsia="Times New Roman" w:hAnsi="Arial" w:cs="Arial"/>
          <w:sz w:val="15"/>
          <w:szCs w:val="15"/>
          <w:lang w:val="en-US" w:eastAsia="de-DE"/>
        </w:rPr>
        <w:tab/>
        <w:t>98-54-4</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TRGS 900</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       </w:t>
      </w:r>
      <w:r>
        <w:rPr>
          <w:rFonts w:ascii="Arial" w:eastAsia="Times New Roman" w:hAnsi="Arial" w:cs="Arial"/>
          <w:sz w:val="15"/>
          <w:szCs w:val="15"/>
          <w:lang w:val="en-US" w:eastAsia="de-DE"/>
        </w:rPr>
        <w:t>0,08</w:t>
      </w:r>
      <w:r w:rsidRPr="003204B7">
        <w:rPr>
          <w:rFonts w:ascii="Arial" w:eastAsia="Times New Roman" w:hAnsi="Arial" w:cs="Arial"/>
          <w:sz w:val="15"/>
          <w:szCs w:val="15"/>
          <w:lang w:val="en-US" w:eastAsia="de-DE"/>
        </w:rPr>
        <w:t xml:space="preserve"> ppm</w:t>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2 </w:t>
      </w:r>
      <w:r>
        <w:rPr>
          <w:rFonts w:ascii="Arial" w:eastAsia="Times New Roman" w:hAnsi="Arial" w:cs="Arial"/>
          <w:sz w:val="15"/>
          <w:szCs w:val="15"/>
          <w:lang w:val="en-US" w:eastAsia="de-DE"/>
        </w:rPr>
        <w:tab/>
      </w:r>
    </w:p>
    <w:p w14:paraId="56355B4A" w14:textId="77777777" w:rsidR="003204B7" w:rsidRPr="00E30BD4" w:rsidRDefault="003204B7" w:rsidP="003204B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r>
      <w:r w:rsidRPr="003204B7">
        <w:rPr>
          <w:rFonts w:ascii="Arial" w:eastAsia="Times New Roman" w:hAnsi="Arial" w:cs="Arial"/>
          <w:sz w:val="15"/>
          <w:szCs w:val="15"/>
          <w:lang w:val="en-US" w:eastAsia="de-DE"/>
        </w:rPr>
        <w:tab/>
        <w:t xml:space="preserve">     </w:t>
      </w:r>
      <w:r w:rsidRPr="003204B7">
        <w:rPr>
          <w:rFonts w:ascii="Arial" w:eastAsia="Times New Roman" w:hAnsi="Arial" w:cs="Arial"/>
          <w:sz w:val="15"/>
          <w:szCs w:val="15"/>
          <w:lang w:val="en-US" w:eastAsia="de-DE"/>
        </w:rPr>
        <w:tab/>
        <w:t xml:space="preserve">       </w:t>
      </w:r>
      <w:r w:rsidRPr="00E30BD4">
        <w:rPr>
          <w:rFonts w:ascii="Arial" w:eastAsia="Times New Roman" w:hAnsi="Arial" w:cs="Arial"/>
          <w:sz w:val="15"/>
          <w:szCs w:val="15"/>
          <w:lang w:val="en-US" w:eastAsia="de-DE"/>
        </w:rPr>
        <w:t>0,5 mg/m³</w:t>
      </w:r>
    </w:p>
    <w:p w14:paraId="57FBF861"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val="en-US" w:eastAsia="de-DE"/>
        </w:rPr>
      </w:pPr>
    </w:p>
    <w:p w14:paraId="78747A8D" w14:textId="77777777" w:rsidR="00064477" w:rsidRPr="00E30BD4" w:rsidRDefault="00E30BD4"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Pr>
          <w:rFonts w:ascii="Arial" w:eastAsia="Times New Roman" w:hAnsi="Arial" w:cs="Arial"/>
          <w:sz w:val="15"/>
          <w:szCs w:val="15"/>
          <w:lang w:eastAsia="de-DE"/>
        </w:rPr>
        <w:tab/>
        <w:t>98-54-4</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Hautresorption möglich</w:t>
      </w:r>
    </w:p>
    <w:p w14:paraId="278E60D8"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C260E6B"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B03F170" w14:textId="77777777" w:rsidR="00BF4590" w:rsidRPr="00CD6758"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4-tert.-Butylphenol</w:t>
      </w:r>
      <w:r>
        <w:rPr>
          <w:rFonts w:ascii="Arial" w:eastAsia="Times New Roman" w:hAnsi="Arial" w:cs="Arial"/>
          <w:sz w:val="15"/>
          <w:szCs w:val="15"/>
          <w:lang w:eastAsia="de-DE"/>
        </w:rPr>
        <w:tab/>
        <w:t>98-54-4</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61525C55" w14:textId="77777777" w:rsidR="00BF4590" w:rsidRPr="00CD6758"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2FAD1274" w14:textId="77777777" w:rsidR="00064477" w:rsidRPr="00E30BD4" w:rsidRDefault="00BF4590" w:rsidP="00BF4590">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1DA9C35C"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4B86463"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 xml:space="preserve"> 5</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00EFD3C7"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23</w:t>
      </w:r>
      <w:r w:rsidRPr="00CD6758">
        <w:rPr>
          <w:rFonts w:ascii="Arial" w:eastAsia="Times New Roman" w:hAnsi="Arial" w:cs="Arial"/>
          <w:sz w:val="15"/>
          <w:szCs w:val="15"/>
          <w:lang w:eastAsia="de-DE"/>
        </w:rPr>
        <w:t xml:space="preserve"> mg/m³</w:t>
      </w:r>
    </w:p>
    <w:p w14:paraId="0B9C3A69" w14:textId="77777777" w:rsidR="007A1F8C" w:rsidRPr="00CD6758" w:rsidRDefault="007A1F8C" w:rsidP="007A1F8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03797BB5"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EU ELV</w:t>
      </w:r>
      <w:r>
        <w:rPr>
          <w:rFonts w:ascii="Arial" w:eastAsia="Times New Roman" w:hAnsi="Arial" w:cs="Arial"/>
          <w:sz w:val="15"/>
          <w:szCs w:val="15"/>
          <w:lang w:eastAsia="de-DE"/>
        </w:rPr>
        <w:tab/>
      </w:r>
      <w:r>
        <w:rPr>
          <w:rFonts w:ascii="Arial" w:eastAsia="Times New Roman" w:hAnsi="Arial" w:cs="Arial"/>
          <w:sz w:val="15"/>
          <w:szCs w:val="15"/>
          <w:lang w:eastAsia="de-DE"/>
        </w:rPr>
        <w:tab/>
        <w:t>STEL</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 xml:space="preserve"> 15</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668B7826"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70</w:t>
      </w:r>
      <w:r w:rsidRPr="00CD6758">
        <w:rPr>
          <w:rFonts w:ascii="Arial" w:eastAsia="Times New Roman" w:hAnsi="Arial" w:cs="Arial"/>
          <w:sz w:val="15"/>
          <w:szCs w:val="15"/>
          <w:lang w:eastAsia="de-DE"/>
        </w:rPr>
        <w:t xml:space="preserve"> mg/m³</w:t>
      </w:r>
    </w:p>
    <w:p w14:paraId="0F8D4481" w14:textId="77777777" w:rsidR="00E55825" w:rsidRPr="00CD6758" w:rsidRDefault="00E55825" w:rsidP="00E55825">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989B9F1" w14:textId="77777777" w:rsidR="000D6232" w:rsidRPr="00CD6758" w:rsidRDefault="000D6232" w:rsidP="000D623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Eingetragen</w:t>
      </w:r>
    </w:p>
    <w:p w14:paraId="73AF2B6A" w14:textId="77777777" w:rsidR="000D6232" w:rsidRPr="00CD6758" w:rsidRDefault="000D6232" w:rsidP="000D623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2216BAF" w14:textId="77777777" w:rsidR="00440F87" w:rsidRPr="00CD6758" w:rsidRDefault="00440F87" w:rsidP="00440F8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 xml:space="preserve"> 10</w:t>
      </w:r>
      <w:r w:rsidRPr="00CD6758">
        <w:rPr>
          <w:rFonts w:ascii="Arial" w:eastAsia="Times New Roman" w:hAnsi="Arial" w:cs="Arial"/>
          <w:sz w:val="15"/>
          <w:szCs w:val="15"/>
          <w:lang w:eastAsia="de-DE"/>
        </w:rPr>
        <w:t xml:space="preserve"> ppm</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Pr>
          <w:rFonts w:ascii="Arial" w:eastAsia="Times New Roman" w:hAnsi="Arial" w:cs="Arial"/>
          <w:sz w:val="15"/>
          <w:szCs w:val="15"/>
          <w:lang w:eastAsia="de-DE"/>
        </w:rPr>
        <w:tab/>
        <w:t>Y</w:t>
      </w:r>
    </w:p>
    <w:p w14:paraId="772CDAE2" w14:textId="77777777" w:rsidR="00440F87" w:rsidRPr="00CD6758" w:rsidRDefault="00440F87" w:rsidP="00440F8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r>
        <w:rPr>
          <w:rFonts w:ascii="Arial" w:eastAsia="Times New Roman" w:hAnsi="Arial" w:cs="Arial"/>
          <w:sz w:val="15"/>
          <w:szCs w:val="15"/>
          <w:lang w:eastAsia="de-DE"/>
        </w:rPr>
        <w:t>47</w:t>
      </w:r>
      <w:r w:rsidRPr="00CD6758">
        <w:rPr>
          <w:rFonts w:ascii="Arial" w:eastAsia="Times New Roman" w:hAnsi="Arial" w:cs="Arial"/>
          <w:sz w:val="15"/>
          <w:szCs w:val="15"/>
          <w:lang w:eastAsia="de-DE"/>
        </w:rPr>
        <w:t xml:space="preserve"> mg/m³</w:t>
      </w:r>
    </w:p>
    <w:p w14:paraId="0ED606CB"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3CF426F" w14:textId="77777777" w:rsidR="0070648F" w:rsidRPr="00CD6758"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Chlorbenzol</w:t>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Pr>
          <w:rFonts w:ascii="Arial" w:eastAsia="Times New Roman" w:hAnsi="Arial" w:cs="Arial"/>
          <w:sz w:val="15"/>
          <w:szCs w:val="15"/>
          <w:lang w:eastAsia="de-DE"/>
        </w:rPr>
        <w:t>108-90-7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01346802" w14:textId="77777777" w:rsidR="0070648F" w:rsidRPr="00CD6758"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5286B35F" w14:textId="77777777" w:rsidR="0070648F" w:rsidRPr="00E30BD4" w:rsidRDefault="0070648F" w:rsidP="0070648F">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149C2885"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45CB2F90" w14:textId="77777777" w:rsidR="000263F9" w:rsidRPr="00CD6758" w:rsidRDefault="000263F9"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EU ELV</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TWA</w:t>
      </w:r>
      <w:r>
        <w:rPr>
          <w:rFonts w:ascii="Arial" w:eastAsia="Times New Roman" w:hAnsi="Arial" w:cs="Arial"/>
          <w:sz w:val="15"/>
          <w:szCs w:val="15"/>
          <w:lang w:eastAsia="de-DE"/>
        </w:rPr>
        <w:tab/>
        <w:t xml:space="preserve">       2</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indikativ</w:t>
      </w:r>
    </w:p>
    <w:p w14:paraId="1EEC7876"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roofErr w:type="spellStart"/>
      <w:r>
        <w:rPr>
          <w:rFonts w:ascii="Arial" w:eastAsia="Times New Roman" w:hAnsi="Arial" w:cs="Arial"/>
          <w:sz w:val="15"/>
          <w:szCs w:val="15"/>
          <w:lang w:eastAsia="de-DE"/>
        </w:rPr>
        <w:t>Yl</w:t>
      </w:r>
      <w:proofErr w:type="spellEnd"/>
      <w:r>
        <w:rPr>
          <w:rFonts w:ascii="Arial" w:eastAsia="Times New Roman" w:hAnsi="Arial" w:cs="Arial"/>
          <w:sz w:val="15"/>
          <w:szCs w:val="15"/>
          <w:lang w:eastAsia="de-DE"/>
        </w:rPr>
        <w:t>)-propan;</w:t>
      </w:r>
    </w:p>
    <w:p w14:paraId="70D615D7"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6010C42D" w14:textId="77777777" w:rsidR="005D46C7" w:rsidRDefault="005D46C7"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7E42E1EA" w14:textId="77777777" w:rsidR="00B351AB" w:rsidRPr="00CD6758"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Eingetragen</w:t>
      </w:r>
    </w:p>
    <w:p w14:paraId="66E1B99A" w14:textId="77777777" w:rsidR="00B351AB"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roofErr w:type="spellStart"/>
      <w:r>
        <w:rPr>
          <w:rFonts w:ascii="Arial" w:eastAsia="Times New Roman" w:hAnsi="Arial" w:cs="Arial"/>
          <w:sz w:val="15"/>
          <w:szCs w:val="15"/>
          <w:lang w:eastAsia="de-DE"/>
        </w:rPr>
        <w:t>Yl</w:t>
      </w:r>
      <w:proofErr w:type="spellEnd"/>
      <w:r>
        <w:rPr>
          <w:rFonts w:ascii="Arial" w:eastAsia="Times New Roman" w:hAnsi="Arial" w:cs="Arial"/>
          <w:sz w:val="15"/>
          <w:szCs w:val="15"/>
          <w:lang w:eastAsia="de-DE"/>
        </w:rPr>
        <w:t>)-propan;</w:t>
      </w:r>
    </w:p>
    <w:p w14:paraId="7C9A42DA" w14:textId="77777777" w:rsidR="00B351AB" w:rsidRDefault="00B351AB" w:rsidP="00B351AB">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45039357" w14:textId="77777777" w:rsidR="000263F9" w:rsidRPr="00CD6758" w:rsidRDefault="000263F9" w:rsidP="000263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 xml:space="preserve"> </w:t>
      </w:r>
    </w:p>
    <w:p w14:paraId="35384AE5"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sidRPr="00CD6758">
        <w:rPr>
          <w:rFonts w:ascii="Arial" w:eastAsia="Times New Roman" w:hAnsi="Arial" w:cs="Arial"/>
          <w:sz w:val="15"/>
          <w:szCs w:val="15"/>
          <w:lang w:eastAsia="de-DE"/>
        </w:rPr>
        <w:tab/>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Kategorie I</w:t>
      </w:r>
    </w:p>
    <w:p w14:paraId="4B9E084F"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p>
    <w:p w14:paraId="08B1A5BB" w14:textId="77777777" w:rsidR="00A35DFC" w:rsidRPr="00E30BD4"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222FA10C" w14:textId="77777777" w:rsidR="00A35DFC" w:rsidRPr="00CD6758" w:rsidRDefault="00A35DFC" w:rsidP="00A35DFC">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1841FFFC" w14:textId="77777777" w:rsidR="005B1DF9" w:rsidRPr="00CD6758"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2,2-Bis-(4-hydroxyphen</w:t>
      </w:r>
      <w:r w:rsidRPr="00CD6758">
        <w:rPr>
          <w:rFonts w:ascii="Arial" w:eastAsia="Times New Roman" w:hAnsi="Arial" w:cs="Arial"/>
          <w:sz w:val="15"/>
          <w:szCs w:val="15"/>
          <w:lang w:eastAsia="de-DE"/>
        </w:rPr>
        <w:tab/>
        <w:t xml:space="preserve">   </w:t>
      </w:r>
      <w:r>
        <w:rPr>
          <w:rFonts w:ascii="Arial" w:eastAsia="Times New Roman" w:hAnsi="Arial" w:cs="Arial"/>
          <w:sz w:val="15"/>
          <w:szCs w:val="15"/>
          <w:lang w:eastAsia="de-DE"/>
        </w:rPr>
        <w:t>80-05-7</w:t>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5</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1</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Pr>
          <w:rFonts w:ascii="Arial" w:eastAsia="Times New Roman" w:hAnsi="Arial" w:cs="Arial"/>
          <w:sz w:val="15"/>
          <w:szCs w:val="15"/>
          <w:lang w:eastAsia="de-DE"/>
        </w:rPr>
        <w:tab/>
        <w:t>Y</w:t>
      </w:r>
    </w:p>
    <w:p w14:paraId="370629FC" w14:textId="77777777" w:rsidR="005B1DF9"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roofErr w:type="spellStart"/>
      <w:r>
        <w:rPr>
          <w:rFonts w:ascii="Arial" w:eastAsia="Times New Roman" w:hAnsi="Arial" w:cs="Arial"/>
          <w:sz w:val="15"/>
          <w:szCs w:val="15"/>
          <w:lang w:eastAsia="de-DE"/>
        </w:rPr>
        <w:t>Yl</w:t>
      </w:r>
      <w:proofErr w:type="spellEnd"/>
      <w:r>
        <w:rPr>
          <w:rFonts w:ascii="Arial" w:eastAsia="Times New Roman" w:hAnsi="Arial" w:cs="Arial"/>
          <w:sz w:val="15"/>
          <w:szCs w:val="15"/>
          <w:lang w:eastAsia="de-DE"/>
        </w:rPr>
        <w:t>)-propan;</w:t>
      </w:r>
    </w:p>
    <w:p w14:paraId="02856E4F" w14:textId="77777777" w:rsidR="005B1DF9" w:rsidRDefault="005B1DF9" w:rsidP="005B1DF9">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(4,4´-isopropylidendiphenol)</w:t>
      </w:r>
    </w:p>
    <w:p w14:paraId="53E5844C" w14:textId="77777777" w:rsidR="00064477" w:rsidRPr="00E30BD4" w:rsidRDefault="00064477" w:rsidP="00064477">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271128E9" w14:textId="77777777" w:rsidR="00DC0862" w:rsidRDefault="00DC0862" w:rsidP="00DC086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10</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2</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00FC4D87">
        <w:rPr>
          <w:rFonts w:ascii="Arial" w:eastAsia="Times New Roman" w:hAnsi="Arial" w:cs="Arial"/>
          <w:sz w:val="15"/>
          <w:szCs w:val="15"/>
          <w:lang w:eastAsia="de-DE"/>
        </w:rPr>
        <w:t xml:space="preserve"> </w:t>
      </w:r>
      <w:r>
        <w:rPr>
          <w:rFonts w:ascii="Arial" w:eastAsia="Times New Roman" w:hAnsi="Arial" w:cs="Arial"/>
          <w:sz w:val="15"/>
          <w:szCs w:val="15"/>
          <w:lang w:eastAsia="de-DE"/>
        </w:rPr>
        <w:t>einatembare Fraktion</w:t>
      </w:r>
    </w:p>
    <w:p w14:paraId="585B4032" w14:textId="77777777" w:rsidR="00FC4D87" w:rsidRDefault="00FC4D87" w:rsidP="00DC0862">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p>
    <w:p w14:paraId="3FBA97EE" w14:textId="77777777" w:rsidR="00FC4D87" w:rsidRDefault="00FC4D87"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3</w:t>
      </w:r>
      <w:r w:rsidRPr="00CD6758">
        <w:rPr>
          <w:rFonts w:ascii="Arial" w:eastAsia="Times New Roman" w:hAnsi="Arial" w:cs="Arial"/>
          <w:sz w:val="15"/>
          <w:szCs w:val="15"/>
          <w:lang w:eastAsia="de-DE"/>
        </w:rPr>
        <w:t xml:space="preserve"> mg/m³</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2</w:t>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proofErr w:type="spellStart"/>
      <w:r>
        <w:rPr>
          <w:rFonts w:ascii="Arial" w:eastAsia="Times New Roman" w:hAnsi="Arial" w:cs="Arial"/>
          <w:sz w:val="15"/>
          <w:szCs w:val="15"/>
          <w:lang w:eastAsia="de-DE"/>
        </w:rPr>
        <w:t>alveolengängige</w:t>
      </w:r>
      <w:proofErr w:type="spellEnd"/>
      <w:r>
        <w:rPr>
          <w:rFonts w:ascii="Arial" w:eastAsia="Times New Roman" w:hAnsi="Arial" w:cs="Arial"/>
          <w:sz w:val="15"/>
          <w:szCs w:val="15"/>
          <w:lang w:eastAsia="de-DE"/>
        </w:rPr>
        <w:t xml:space="preserve"> </w:t>
      </w:r>
    </w:p>
    <w:p w14:paraId="74635029" w14:textId="77777777" w:rsidR="00FC4D87" w:rsidRDefault="00FC4D87"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r>
      <w:r>
        <w:rPr>
          <w:rFonts w:ascii="Arial" w:eastAsia="Times New Roman" w:hAnsi="Arial" w:cs="Arial"/>
          <w:sz w:val="15"/>
          <w:szCs w:val="15"/>
          <w:lang w:eastAsia="de-DE"/>
        </w:rPr>
        <w:tab/>
        <w:t xml:space="preserve">   Fraktion</w:t>
      </w:r>
    </w:p>
    <w:p w14:paraId="210738C5" w14:textId="77777777" w:rsidR="00850808" w:rsidRDefault="00850808"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p>
    <w:p w14:paraId="2D19AB6B" w14:textId="77777777" w:rsidR="00850808" w:rsidRPr="00CD6758"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Pr>
          <w:rFonts w:ascii="Arial" w:eastAsia="Times New Roman" w:hAnsi="Arial" w:cs="Arial"/>
          <w:sz w:val="15"/>
          <w:szCs w:val="15"/>
          <w:lang w:eastAsia="de-DE"/>
        </w:rPr>
        <w:t>Allgemeiner Staubgrenzwert</w:t>
      </w:r>
      <w:r>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TRGS 900</w:t>
      </w:r>
      <w:r>
        <w:rPr>
          <w:rFonts w:ascii="Arial" w:eastAsia="Times New Roman" w:hAnsi="Arial" w:cs="Arial"/>
          <w:sz w:val="15"/>
          <w:szCs w:val="15"/>
          <w:lang w:eastAsia="de-DE"/>
        </w:rPr>
        <w:tab/>
      </w:r>
      <w:r w:rsidRPr="00CD6758">
        <w:rPr>
          <w:rFonts w:ascii="Arial" w:eastAsia="Times New Roman" w:hAnsi="Arial" w:cs="Arial"/>
          <w:sz w:val="15"/>
          <w:szCs w:val="15"/>
          <w:lang w:eastAsia="de-DE"/>
        </w:rPr>
        <w:t>Kurzzeit-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t xml:space="preserve">     </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Kategorie II: Resorptiv</w:t>
      </w:r>
    </w:p>
    <w:p w14:paraId="4CD1F725" w14:textId="77777777" w:rsidR="00850808" w:rsidRPr="00CD6758"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r w:rsidRPr="00CD6758">
        <w:rPr>
          <w:rFonts w:ascii="Arial" w:eastAsia="Times New Roman" w:hAnsi="Arial" w:cs="Arial"/>
          <w:sz w:val="15"/>
          <w:szCs w:val="15"/>
          <w:lang w:eastAsia="de-DE"/>
        </w:rPr>
        <w:t>überschreit-</w:t>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 xml:space="preserve">   </w:t>
      </w:r>
      <w:r w:rsidRPr="00CD6758">
        <w:rPr>
          <w:rFonts w:ascii="Arial" w:eastAsia="Times New Roman" w:hAnsi="Arial" w:cs="Arial"/>
          <w:sz w:val="15"/>
          <w:szCs w:val="15"/>
          <w:lang w:eastAsia="de-DE"/>
        </w:rPr>
        <w:t>wirksame Stoffe</w:t>
      </w:r>
    </w:p>
    <w:p w14:paraId="2E032707" w14:textId="77777777" w:rsidR="00850808" w:rsidRPr="00E30BD4" w:rsidRDefault="00850808" w:rsidP="00850808">
      <w:pPr>
        <w:pBdr>
          <w:top w:val="single" w:sz="4" w:space="1" w:color="auto"/>
          <w:left w:val="single" w:sz="4" w:space="1" w:color="auto"/>
          <w:bottom w:val="single" w:sz="4" w:space="1" w:color="auto"/>
          <w:right w:val="single" w:sz="4" w:space="4" w:color="auto"/>
        </w:pBdr>
        <w:spacing w:after="0" w:line="240" w:lineRule="auto"/>
        <w:ind w:left="360"/>
        <w:rPr>
          <w:rFonts w:ascii="Arial" w:eastAsia="Times New Roman" w:hAnsi="Arial" w:cs="Arial"/>
          <w:sz w:val="15"/>
          <w:szCs w:val="15"/>
          <w:lang w:eastAsia="de-DE"/>
        </w:rPr>
      </w:pP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sidRPr="00CD6758">
        <w:rPr>
          <w:rFonts w:ascii="Arial" w:eastAsia="Times New Roman" w:hAnsi="Arial" w:cs="Arial"/>
          <w:sz w:val="15"/>
          <w:szCs w:val="15"/>
          <w:lang w:eastAsia="de-DE"/>
        </w:rPr>
        <w:tab/>
      </w:r>
      <w:r>
        <w:rPr>
          <w:rFonts w:ascii="Arial" w:eastAsia="Times New Roman" w:hAnsi="Arial" w:cs="Arial"/>
          <w:sz w:val="15"/>
          <w:szCs w:val="15"/>
          <w:lang w:eastAsia="de-DE"/>
        </w:rPr>
        <w:tab/>
      </w:r>
      <w:proofErr w:type="spellStart"/>
      <w:r w:rsidRPr="00CD6758">
        <w:rPr>
          <w:rFonts w:ascii="Arial" w:eastAsia="Times New Roman" w:hAnsi="Arial" w:cs="Arial"/>
          <w:sz w:val="15"/>
          <w:szCs w:val="15"/>
          <w:lang w:eastAsia="de-DE"/>
        </w:rPr>
        <w:t>ung</w:t>
      </w:r>
      <w:proofErr w:type="spellEnd"/>
    </w:p>
    <w:p w14:paraId="49FCF030" w14:textId="77777777" w:rsidR="00850808" w:rsidRDefault="00850808" w:rsidP="00FC4D87">
      <w:pPr>
        <w:pBdr>
          <w:top w:val="single" w:sz="4" w:space="1" w:color="auto"/>
          <w:left w:val="single" w:sz="4" w:space="1" w:color="auto"/>
          <w:bottom w:val="single" w:sz="4" w:space="1" w:color="auto"/>
          <w:right w:val="single" w:sz="4" w:space="4" w:color="auto"/>
        </w:pBdr>
        <w:spacing w:after="0" w:line="240" w:lineRule="auto"/>
        <w:ind w:left="2832" w:hanging="2472"/>
        <w:rPr>
          <w:rFonts w:ascii="Arial" w:eastAsia="Times New Roman" w:hAnsi="Arial" w:cs="Arial"/>
          <w:sz w:val="15"/>
          <w:szCs w:val="15"/>
          <w:lang w:eastAsia="de-DE"/>
        </w:rPr>
      </w:pPr>
    </w:p>
    <w:p w14:paraId="07974792" w14:textId="77777777" w:rsidR="00354B3E" w:rsidRPr="00E30BD4" w:rsidRDefault="00354B3E" w:rsidP="008D60BC">
      <w:pPr>
        <w:spacing w:after="0" w:line="240" w:lineRule="auto"/>
        <w:ind w:left="360"/>
        <w:rPr>
          <w:rFonts w:ascii="Arial" w:eastAsia="Times New Roman" w:hAnsi="Arial" w:cs="Arial"/>
          <w:sz w:val="20"/>
          <w:szCs w:val="20"/>
          <w:lang w:eastAsia="de-DE"/>
        </w:rPr>
      </w:pPr>
    </w:p>
    <w:p w14:paraId="51A14F41" w14:textId="77777777" w:rsidR="00DC7A5B" w:rsidRDefault="00321814" w:rsidP="00321814">
      <w:pPr>
        <w:spacing w:after="0" w:line="240" w:lineRule="auto"/>
        <w:ind w:left="360"/>
        <w:rPr>
          <w:rFonts w:ascii="Arial" w:eastAsia="Times New Roman" w:hAnsi="Arial" w:cs="Arial"/>
          <w:b/>
          <w:iCs/>
          <w:sz w:val="20"/>
          <w:szCs w:val="20"/>
          <w:lang w:eastAsia="de-DE"/>
        </w:rPr>
      </w:pPr>
      <w:r w:rsidRPr="00321814">
        <w:rPr>
          <w:rFonts w:ascii="Arial" w:eastAsia="Times New Roman" w:hAnsi="Arial" w:cs="Arial"/>
          <w:b/>
          <w:iCs/>
          <w:sz w:val="20"/>
          <w:szCs w:val="20"/>
          <w:lang w:eastAsia="de-DE"/>
        </w:rPr>
        <w:t>Begrenzung</w:t>
      </w:r>
      <w:r>
        <w:rPr>
          <w:rFonts w:ascii="Arial" w:eastAsia="Times New Roman" w:hAnsi="Arial" w:cs="Arial"/>
          <w:b/>
          <w:iCs/>
          <w:sz w:val="20"/>
          <w:szCs w:val="20"/>
          <w:lang w:eastAsia="de-DE"/>
        </w:rPr>
        <w:t xml:space="preserve"> und Überwachung der Exposition: </w:t>
      </w:r>
    </w:p>
    <w:p w14:paraId="346A58B1" w14:textId="77777777" w:rsidR="00DC7A5B" w:rsidRPr="00297AF6" w:rsidRDefault="00DC7A5B" w:rsidP="00321814">
      <w:pPr>
        <w:spacing w:after="0" w:line="240" w:lineRule="auto"/>
        <w:ind w:left="360"/>
        <w:rPr>
          <w:rFonts w:ascii="Arial" w:eastAsia="Times New Roman" w:hAnsi="Arial" w:cs="Arial"/>
          <w:b/>
          <w:iCs/>
          <w:sz w:val="16"/>
          <w:szCs w:val="16"/>
          <w:lang w:eastAsia="de-DE"/>
        </w:rPr>
      </w:pPr>
    </w:p>
    <w:p w14:paraId="6ED93D3D" w14:textId="77777777" w:rsidR="008D60BC" w:rsidRPr="00321814" w:rsidRDefault="00297AF6" w:rsidP="008D60BC">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Individuelle Schutz</w:t>
      </w:r>
      <w:r w:rsidR="00321814">
        <w:rPr>
          <w:rFonts w:ascii="Arial" w:eastAsia="Times New Roman" w:hAnsi="Arial" w:cs="Arial"/>
          <w:b/>
          <w:sz w:val="20"/>
          <w:szCs w:val="20"/>
          <w:lang w:eastAsia="de-DE"/>
        </w:rPr>
        <w:t>maßnahmen</w:t>
      </w:r>
    </w:p>
    <w:p w14:paraId="1F0F3D2E" w14:textId="77777777" w:rsidR="008D60BC" w:rsidRDefault="00686A36"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Augenschutz</w:t>
      </w:r>
      <w:r w:rsidR="00A22E69">
        <w:rPr>
          <w:rFonts w:ascii="Arial" w:eastAsia="Times New Roman" w:hAnsi="Arial" w:cs="Arial"/>
          <w:sz w:val="20"/>
          <w:szCs w:val="20"/>
          <w:lang w:eastAsia="de-DE"/>
        </w:rPr>
        <w:t>:</w:t>
      </w:r>
      <w:r w:rsidR="00A22E69">
        <w:rPr>
          <w:rFonts w:ascii="Arial" w:eastAsia="Times New Roman" w:hAnsi="Arial" w:cs="Arial"/>
          <w:sz w:val="20"/>
          <w:szCs w:val="20"/>
          <w:lang w:eastAsia="de-DE"/>
        </w:rPr>
        <w:tab/>
      </w:r>
      <w:r w:rsidR="00A22E69">
        <w:rPr>
          <w:rFonts w:ascii="Arial" w:eastAsia="Times New Roman" w:hAnsi="Arial" w:cs="Arial"/>
          <w:sz w:val="20"/>
          <w:szCs w:val="20"/>
          <w:lang w:eastAsia="de-DE"/>
        </w:rPr>
        <w:tab/>
      </w:r>
      <w:r w:rsidR="00A22E69">
        <w:rPr>
          <w:rFonts w:ascii="Arial" w:eastAsia="Times New Roman" w:hAnsi="Arial" w:cs="Arial"/>
          <w:sz w:val="20"/>
          <w:szCs w:val="20"/>
          <w:lang w:eastAsia="de-DE"/>
        </w:rPr>
        <w:tab/>
      </w:r>
      <w:r w:rsidR="00C1276A">
        <w:rPr>
          <w:rFonts w:ascii="Arial" w:eastAsia="Times New Roman" w:hAnsi="Arial" w:cs="Arial"/>
          <w:sz w:val="20"/>
          <w:szCs w:val="20"/>
          <w:lang w:eastAsia="de-DE"/>
        </w:rPr>
        <w:tab/>
        <w:t>Schutzbrille / Gesichtsschutz tragen</w:t>
      </w:r>
    </w:p>
    <w:p w14:paraId="26AAD678" w14:textId="77777777" w:rsidR="00A22E69" w:rsidRDefault="00A22E69" w:rsidP="00C1276A">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02F27B63" w14:textId="77777777" w:rsidR="00E518B0" w:rsidRPr="00B778EF" w:rsidRDefault="00A22E69" w:rsidP="00B778EF">
      <w:pPr>
        <w:spacing w:after="0" w:line="240" w:lineRule="auto"/>
        <w:ind w:left="360"/>
        <w:rPr>
          <w:rFonts w:ascii="Arial" w:eastAsia="Times New Roman" w:hAnsi="Arial" w:cs="Arial"/>
          <w:sz w:val="18"/>
          <w:szCs w:val="20"/>
          <w:lang w:eastAsia="de-DE"/>
        </w:rPr>
      </w:pPr>
      <w:r>
        <w:rPr>
          <w:rFonts w:ascii="Arial" w:eastAsia="Times New Roman" w:hAnsi="Arial" w:cs="Arial"/>
          <w:sz w:val="20"/>
          <w:szCs w:val="20"/>
          <w:lang w:eastAsia="de-DE"/>
        </w:rPr>
        <w:t>Handschutz: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778EF">
        <w:rPr>
          <w:rFonts w:ascii="Arial" w:eastAsia="Times New Roman" w:hAnsi="Arial" w:cs="Arial"/>
          <w:sz w:val="20"/>
          <w:szCs w:val="20"/>
          <w:lang w:eastAsia="de-DE"/>
        </w:rPr>
        <w:t>Geeignete Materialien für Schutzhandschuhe; EN 374:</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778EF">
        <w:rPr>
          <w:rFonts w:ascii="Arial" w:eastAsia="Times New Roman" w:hAnsi="Arial" w:cs="Arial"/>
          <w:sz w:val="20"/>
          <w:szCs w:val="20"/>
          <w:lang w:eastAsia="de-DE"/>
        </w:rPr>
        <w:tab/>
      </w:r>
      <w:r w:rsidR="00B778EF">
        <w:rPr>
          <w:rFonts w:ascii="Arial" w:eastAsia="Times New Roman" w:hAnsi="Arial" w:cs="Arial"/>
          <w:sz w:val="20"/>
          <w:szCs w:val="20"/>
          <w:lang w:eastAsia="de-DE"/>
        </w:rPr>
        <w:tab/>
        <w:t xml:space="preserve">Polyvinylchlorid – PVC: Dicke </w:t>
      </w:r>
      <w:r w:rsidR="00B778EF">
        <w:rPr>
          <w:rFonts w:ascii="Arial" w:eastAsia="Times New Roman" w:hAnsi="Arial" w:cs="Arial"/>
          <w:sz w:val="18"/>
          <w:szCs w:val="20"/>
          <w:lang w:eastAsia="de-DE"/>
        </w:rPr>
        <w:t>&gt;=0,5 mm</w:t>
      </w:r>
    </w:p>
    <w:p w14:paraId="2B742483" w14:textId="77777777" w:rsidR="00B778EF" w:rsidRDefault="00B778EF" w:rsidP="00B778E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Kontaminierte und /oder beschädigte Handschuhe wechseln.</w:t>
      </w:r>
    </w:p>
    <w:p w14:paraId="21A97B21" w14:textId="77777777" w:rsidR="00B778EF" w:rsidRDefault="00B778EF" w:rsidP="00B778EF">
      <w:pPr>
        <w:spacing w:after="0" w:line="240" w:lineRule="auto"/>
        <w:ind w:left="360"/>
        <w:rPr>
          <w:rFonts w:ascii="Arial" w:eastAsia="Times New Roman" w:hAnsi="Arial" w:cs="Arial"/>
          <w:sz w:val="20"/>
          <w:szCs w:val="20"/>
          <w:lang w:eastAsia="de-DE"/>
        </w:rPr>
      </w:pPr>
    </w:p>
    <w:p w14:paraId="7DE55AAE" w14:textId="77777777" w:rsidR="002B0626" w:rsidRDefault="002B0626" w:rsidP="00D168FE">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Atemschutz:</w:t>
      </w:r>
      <w:r>
        <w:rPr>
          <w:rFonts w:ascii="Arial" w:eastAsia="Times New Roman" w:hAnsi="Arial" w:cs="Arial"/>
          <w:sz w:val="20"/>
          <w:szCs w:val="20"/>
          <w:lang w:eastAsia="de-DE"/>
        </w:rPr>
        <w:tab/>
      </w:r>
      <w:r>
        <w:rPr>
          <w:rFonts w:ascii="Arial" w:eastAsia="Times New Roman" w:hAnsi="Arial" w:cs="Arial"/>
          <w:sz w:val="20"/>
          <w:szCs w:val="20"/>
          <w:lang w:eastAsia="de-DE"/>
        </w:rPr>
        <w:tab/>
      </w:r>
      <w:r w:rsidR="00D168FE">
        <w:rPr>
          <w:rFonts w:ascii="Arial" w:eastAsia="Times New Roman" w:hAnsi="Arial" w:cs="Arial"/>
          <w:sz w:val="20"/>
          <w:szCs w:val="20"/>
          <w:lang w:eastAsia="de-DE"/>
        </w:rPr>
        <w:t>Bei Staubentwicklung Filtergeräte mit Filtertyp Partikelfilter P1 nach EN 143 verwenden.</w:t>
      </w:r>
    </w:p>
    <w:p w14:paraId="62D4C02B" w14:textId="77777777" w:rsidR="00E518B0" w:rsidRDefault="00E518B0" w:rsidP="00D168FE">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16DD0E4F" w14:textId="77777777" w:rsidR="002B0626" w:rsidRDefault="002B0626"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Körperschutz: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D168FE">
        <w:rPr>
          <w:rFonts w:ascii="Arial" w:eastAsia="Times New Roman" w:hAnsi="Arial" w:cs="Arial"/>
          <w:sz w:val="20"/>
          <w:szCs w:val="20"/>
          <w:lang w:eastAsia="de-DE"/>
        </w:rPr>
        <w:t>Bei der Arbeit geeignete Schutzkleidung tragen.</w:t>
      </w:r>
    </w:p>
    <w:p w14:paraId="397ABAA0" w14:textId="77777777" w:rsidR="00954F55" w:rsidRDefault="00E518B0"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p>
    <w:p w14:paraId="3456625E" w14:textId="77777777" w:rsidR="00954F55" w:rsidRDefault="00954F55" w:rsidP="008D60BC">
      <w:pPr>
        <w:spacing w:after="0" w:line="240" w:lineRule="auto"/>
        <w:ind w:left="360"/>
        <w:rPr>
          <w:rFonts w:ascii="Arial" w:eastAsia="Times New Roman" w:hAnsi="Arial" w:cs="Arial"/>
          <w:sz w:val="20"/>
          <w:szCs w:val="20"/>
          <w:lang w:eastAsia="de-DE"/>
        </w:rPr>
      </w:pPr>
    </w:p>
    <w:p w14:paraId="0997AB2C" w14:textId="77777777" w:rsidR="00F34DBA" w:rsidRDefault="00F34DBA" w:rsidP="00F34DBA">
      <w:pPr>
        <w:spacing w:after="0" w:line="240" w:lineRule="auto"/>
        <w:rPr>
          <w:rFonts w:ascii="Arial" w:eastAsia="Times New Roman" w:hAnsi="Arial" w:cs="Arial"/>
          <w:sz w:val="20"/>
          <w:szCs w:val="20"/>
          <w:lang w:eastAsia="de-DE"/>
        </w:rPr>
      </w:pPr>
    </w:p>
    <w:p w14:paraId="261D600C" w14:textId="4D171544" w:rsidR="00E518B0" w:rsidRDefault="00E518B0" w:rsidP="00F34DBA">
      <w:pPr>
        <w:spacing w:after="0" w:line="240" w:lineRule="auto"/>
        <w:rPr>
          <w:rFonts w:ascii="Arial" w:eastAsia="Times New Roman" w:hAnsi="Arial" w:cs="Arial"/>
          <w:sz w:val="20"/>
          <w:szCs w:val="20"/>
          <w:lang w:eastAsia="de-DE"/>
        </w:rPr>
      </w:pPr>
      <w:r>
        <w:rPr>
          <w:rFonts w:ascii="Arial" w:eastAsia="Times New Roman" w:hAnsi="Arial" w:cs="Arial"/>
          <w:sz w:val="20"/>
          <w:szCs w:val="20"/>
          <w:lang w:eastAsia="de-DE"/>
        </w:rPr>
        <w:lastRenderedPageBreak/>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4FFA7EEE" w14:textId="77777777" w:rsidR="00321814" w:rsidRPr="002A3E99" w:rsidRDefault="00321814" w:rsidP="008D60BC">
      <w:pPr>
        <w:spacing w:after="0" w:line="240" w:lineRule="auto"/>
        <w:ind w:left="360"/>
        <w:rPr>
          <w:rFonts w:ascii="Arial" w:eastAsia="Times New Roman" w:hAnsi="Arial" w:cs="Arial"/>
          <w:sz w:val="20"/>
          <w:szCs w:val="20"/>
          <w:lang w:eastAsia="de-DE"/>
        </w:rPr>
      </w:pPr>
    </w:p>
    <w:p w14:paraId="57E450BE"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6CFA7285" w14:textId="77777777" w:rsidR="008D60BC" w:rsidRPr="00AD141F" w:rsidRDefault="008D60BC" w:rsidP="009C2196">
      <w:pPr>
        <w:spacing w:after="0" w:line="240" w:lineRule="auto"/>
        <w:ind w:firstLine="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5F084EED"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5CC8C89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36733A">
        <w:rPr>
          <w:rFonts w:ascii="Arial" w:eastAsia="Times New Roman" w:hAnsi="Arial" w:cs="Arial"/>
          <w:sz w:val="20"/>
          <w:szCs w:val="20"/>
          <w:lang w:eastAsia="de-DE"/>
        </w:rPr>
        <w:t>natur</w:t>
      </w:r>
      <w:r w:rsidRPr="00AD141F">
        <w:rPr>
          <w:rFonts w:ascii="Arial" w:eastAsia="Times New Roman" w:hAnsi="Arial" w:cs="Arial"/>
          <w:sz w:val="20"/>
          <w:szCs w:val="20"/>
          <w:lang w:eastAsia="de-DE"/>
        </w:rPr>
        <w:t xml:space="preserve"> oder nach Einfärbung</w:t>
      </w:r>
    </w:p>
    <w:p w14:paraId="1DC52C2B"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49579F">
        <w:rPr>
          <w:rFonts w:ascii="Arial" w:eastAsia="Times New Roman" w:hAnsi="Arial" w:cs="Arial"/>
          <w:sz w:val="20"/>
          <w:szCs w:val="20"/>
          <w:lang w:eastAsia="de-DE"/>
        </w:rPr>
        <w:t>Geruchslos</w:t>
      </w:r>
    </w:p>
    <w:p w14:paraId="303C2E23" w14:textId="77777777" w:rsidR="008D60BC" w:rsidRDefault="00E6600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Erweichungspunkt</w:t>
      </w:r>
      <w:r w:rsidR="00FD79B8">
        <w:rPr>
          <w:rFonts w:ascii="Arial" w:eastAsia="Times New Roman" w:hAnsi="Arial" w:cs="Arial"/>
          <w:sz w:val="20"/>
          <w:szCs w:val="20"/>
          <w:lang w:eastAsia="de-DE"/>
        </w:rPr>
        <w:t>:</w:t>
      </w:r>
      <w:r w:rsidR="00FD79B8">
        <w:rPr>
          <w:rFonts w:ascii="Arial" w:eastAsia="Times New Roman" w:hAnsi="Arial" w:cs="Arial"/>
          <w:sz w:val="20"/>
          <w:szCs w:val="20"/>
          <w:lang w:eastAsia="de-DE"/>
        </w:rPr>
        <w:tab/>
      </w:r>
      <w:r w:rsidR="00FD79B8">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100 -20</w:t>
      </w:r>
      <w:r w:rsidR="008D60BC" w:rsidRPr="00AD141F">
        <w:rPr>
          <w:rFonts w:ascii="Arial" w:eastAsia="Times New Roman" w:hAnsi="Arial" w:cs="Arial"/>
          <w:sz w:val="20"/>
          <w:szCs w:val="20"/>
          <w:lang w:eastAsia="de-DE"/>
        </w:rPr>
        <w:t>0°C</w:t>
      </w:r>
    </w:p>
    <w:p w14:paraId="0FC2B741" w14:textId="77777777" w:rsidR="008D60BC" w:rsidRPr="00AD141F" w:rsidRDefault="001E572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6221CB">
        <w:rPr>
          <w:rFonts w:ascii="Arial" w:eastAsia="Times New Roman" w:hAnsi="Arial" w:cs="Arial"/>
          <w:sz w:val="20"/>
          <w:szCs w:val="20"/>
          <w:lang w:eastAsia="de-DE"/>
        </w:rPr>
        <w:t>&gt; = 380 °C</w:t>
      </w:r>
    </w:p>
    <w:p w14:paraId="3BFCF77B" w14:textId="77777777" w:rsidR="00202221" w:rsidRDefault="0020222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Untere Explo</w:t>
      </w:r>
      <w:r w:rsidR="00C66F4B">
        <w:rPr>
          <w:rFonts w:ascii="Arial" w:eastAsia="Times New Roman" w:hAnsi="Arial" w:cs="Arial"/>
          <w:sz w:val="20"/>
          <w:szCs w:val="20"/>
          <w:lang w:eastAsia="de-DE"/>
        </w:rPr>
        <w:t>sionsgrenze:</w:t>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72AEEC5E" w14:textId="77777777" w:rsidR="00202221" w:rsidRDefault="0020222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Obere Explosionsgrenze:</w:t>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3BAEC550"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anwendbar</w:t>
      </w:r>
    </w:p>
    <w:p w14:paraId="3AD46EF2" w14:textId="77777777" w:rsidR="00C66F4B" w:rsidRDefault="006221C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sidR="00C66F4B">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r>
      <w:r w:rsidR="0027046D">
        <w:rPr>
          <w:rFonts w:ascii="Arial" w:eastAsia="Times New Roman" w:hAnsi="Arial" w:cs="Arial"/>
          <w:sz w:val="20"/>
          <w:szCs w:val="20"/>
          <w:lang w:eastAsia="de-DE"/>
        </w:rPr>
        <w:tab/>
        <w:t>1,1- 1,2</w:t>
      </w:r>
      <w:r w:rsidR="00C66F4B">
        <w:rPr>
          <w:rFonts w:ascii="Arial" w:eastAsia="Times New Roman" w:hAnsi="Arial" w:cs="Arial"/>
          <w:sz w:val="20"/>
          <w:szCs w:val="20"/>
          <w:lang w:eastAsia="de-DE"/>
        </w:rPr>
        <w:tab/>
      </w:r>
    </w:p>
    <w:p w14:paraId="02B10E70"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Wasserlöslichkeit: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Unlöslich in Wasser</w:t>
      </w:r>
    </w:p>
    <w:p w14:paraId="5D838DF7" w14:textId="77777777" w:rsidR="00C66F4B" w:rsidRDefault="00C66F4B" w:rsidP="00C66F4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Se</w:t>
      </w:r>
      <w:r w:rsidR="006D5CF0">
        <w:rPr>
          <w:rFonts w:ascii="Arial" w:eastAsia="Times New Roman" w:hAnsi="Arial" w:cs="Arial"/>
          <w:sz w:val="20"/>
          <w:szCs w:val="20"/>
          <w:lang w:eastAsia="de-DE"/>
        </w:rPr>
        <w:t>lbstentzündungstemperatur:</w:t>
      </w:r>
      <w:r w:rsidR="006D5CF0">
        <w:rPr>
          <w:rFonts w:ascii="Arial" w:eastAsia="Times New Roman" w:hAnsi="Arial" w:cs="Arial"/>
          <w:sz w:val="20"/>
          <w:szCs w:val="20"/>
          <w:lang w:eastAsia="de-DE"/>
        </w:rPr>
        <w:tab/>
      </w:r>
      <w:r w:rsidR="006D5CF0">
        <w:rPr>
          <w:rFonts w:ascii="Arial" w:eastAsia="Times New Roman" w:hAnsi="Arial" w:cs="Arial"/>
          <w:sz w:val="20"/>
          <w:szCs w:val="20"/>
          <w:lang w:eastAsia="de-DE"/>
        </w:rPr>
        <w:tab/>
        <w:t>&gt; 39</w:t>
      </w:r>
      <w:r>
        <w:rPr>
          <w:rFonts w:ascii="Arial" w:eastAsia="Times New Roman" w:hAnsi="Arial" w:cs="Arial"/>
          <w:sz w:val="20"/>
          <w:szCs w:val="20"/>
          <w:lang w:eastAsia="de-DE"/>
        </w:rPr>
        <w:t xml:space="preserve">0 °C </w:t>
      </w:r>
    </w:p>
    <w:p w14:paraId="1AEA2E2D" w14:textId="77777777" w:rsidR="006D5CF0" w:rsidRDefault="006D5CF0" w:rsidP="006D5C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Zündtemperatur: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&gt; 320 °C </w:t>
      </w:r>
    </w:p>
    <w:p w14:paraId="24FA3EFA" w14:textId="77777777" w:rsidR="00350626" w:rsidRPr="00AD141F" w:rsidRDefault="006D5CF0" w:rsidP="0035062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350626">
        <w:rPr>
          <w:rFonts w:ascii="Arial" w:eastAsia="Times New Roman" w:hAnsi="Arial" w:cs="Arial"/>
          <w:sz w:val="20"/>
          <w:szCs w:val="20"/>
          <w:lang w:eastAsia="de-DE"/>
        </w:rPr>
        <w:t>&gt; = 380 °C</w:t>
      </w:r>
    </w:p>
    <w:p w14:paraId="2F4ED35D" w14:textId="77777777" w:rsidR="001F292F" w:rsidRDefault="001F292F" w:rsidP="008D60BC">
      <w:pPr>
        <w:spacing w:after="0" w:line="240" w:lineRule="auto"/>
        <w:ind w:left="360"/>
        <w:rPr>
          <w:rFonts w:ascii="Arial" w:eastAsia="Times New Roman" w:hAnsi="Arial" w:cs="Arial"/>
          <w:sz w:val="20"/>
          <w:szCs w:val="20"/>
          <w:lang w:eastAsia="de-DE"/>
        </w:rPr>
      </w:pPr>
    </w:p>
    <w:p w14:paraId="7E0F68C1" w14:textId="77777777" w:rsidR="00022C32" w:rsidRPr="00AD141F" w:rsidRDefault="00736A2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angegebenen Werte entsprechen nicht in jedem Fall der Produktspezifikation. Die Spezifikationsdaten sind dem Technischen Merkblatt oder der Anwendungstechnischen Information zu entnehmen.</w:t>
      </w:r>
    </w:p>
    <w:p w14:paraId="3032A961"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2298AC0E"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560D694E" w14:textId="77777777" w:rsidR="000E4E82" w:rsidRDefault="000E4E82" w:rsidP="009C219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831C87">
        <w:rPr>
          <w:rFonts w:ascii="Arial" w:eastAsia="Times New Roman" w:hAnsi="Arial" w:cs="Arial"/>
          <w:sz w:val="20"/>
          <w:szCs w:val="20"/>
          <w:lang w:eastAsia="de-DE"/>
        </w:rPr>
        <w:tab/>
        <w:t xml:space="preserve">Keine </w:t>
      </w:r>
      <w:r w:rsidR="003B37C1">
        <w:rPr>
          <w:rFonts w:ascii="Arial" w:eastAsia="Times New Roman" w:hAnsi="Arial" w:cs="Arial"/>
          <w:sz w:val="20"/>
          <w:szCs w:val="20"/>
          <w:lang w:eastAsia="de-DE"/>
        </w:rPr>
        <w:t>Information verfügbar.</w:t>
      </w:r>
    </w:p>
    <w:p w14:paraId="5B8DB578" w14:textId="77777777" w:rsidR="00831C87" w:rsidRDefault="00831C87" w:rsidP="009C219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66779827" w14:textId="77777777" w:rsidR="000E4E82" w:rsidRDefault="003B37C1" w:rsidP="003B37C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t>Bei thermischer Zersetzung, wie sie im Brandfall oder durch Überhitzung bei z.B. unsachgemäßer Verarbeitung auftritt, können gesundheitsschädliche Gase und Dämpfe gebildet werden.</w:t>
      </w:r>
    </w:p>
    <w:p w14:paraId="15150F06" w14:textId="77777777" w:rsidR="003B37C1" w:rsidRDefault="003B37C1" w:rsidP="008D60BC">
      <w:pPr>
        <w:spacing w:after="0" w:line="240" w:lineRule="auto"/>
        <w:ind w:left="360"/>
        <w:rPr>
          <w:rFonts w:ascii="Arial" w:eastAsia="Times New Roman" w:hAnsi="Arial" w:cs="Arial"/>
          <w:sz w:val="20"/>
          <w:szCs w:val="20"/>
          <w:lang w:eastAsia="de-DE"/>
        </w:rPr>
      </w:pPr>
    </w:p>
    <w:p w14:paraId="63EE2082" w14:textId="77777777" w:rsidR="00A512AD" w:rsidRDefault="000E4E8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Mögliche gefährliche Reaktionen: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991DFD">
        <w:rPr>
          <w:rFonts w:ascii="Arial" w:eastAsia="Times New Roman" w:hAnsi="Arial" w:cs="Arial"/>
          <w:sz w:val="20"/>
          <w:szCs w:val="20"/>
          <w:lang w:eastAsia="de-DE"/>
        </w:rPr>
        <w:t>Überhitze Schmelze kann sich an der Luft exotherm zersetzen</w:t>
      </w:r>
    </w:p>
    <w:p w14:paraId="4162186F" w14:textId="77777777" w:rsidR="00991DFD" w:rsidRDefault="00991DF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(Temperaturanstieg, Qualm-oder Rauchbildung).</w:t>
      </w:r>
    </w:p>
    <w:p w14:paraId="6B5021CE" w14:textId="77777777" w:rsidR="00991DFD" w:rsidRDefault="00991DFD" w:rsidP="008D60BC">
      <w:pPr>
        <w:spacing w:after="0" w:line="240" w:lineRule="auto"/>
        <w:ind w:left="360"/>
        <w:rPr>
          <w:rFonts w:ascii="Arial" w:eastAsia="Times New Roman" w:hAnsi="Arial" w:cs="Arial"/>
          <w:sz w:val="20"/>
          <w:szCs w:val="20"/>
          <w:lang w:eastAsia="de-DE"/>
        </w:rPr>
      </w:pPr>
    </w:p>
    <w:p w14:paraId="7C2DC09C" w14:textId="77777777" w:rsidR="00991DFD" w:rsidRDefault="00991DFD" w:rsidP="008D60BC">
      <w:pPr>
        <w:spacing w:after="0" w:line="240" w:lineRule="auto"/>
        <w:ind w:left="360"/>
        <w:rPr>
          <w:rFonts w:ascii="Arial" w:eastAsia="Times New Roman" w:hAnsi="Arial" w:cs="Arial"/>
          <w:sz w:val="20"/>
          <w:szCs w:val="20"/>
          <w:lang w:eastAsia="de-DE"/>
        </w:rPr>
      </w:pPr>
    </w:p>
    <w:p w14:paraId="02432CB8" w14:textId="77777777" w:rsidR="00991DFD" w:rsidRDefault="00831C87" w:rsidP="00991DFD">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Z</w:t>
      </w:r>
      <w:r w:rsidR="008D60BC" w:rsidRPr="00AD141F">
        <w:rPr>
          <w:rFonts w:ascii="Arial" w:eastAsia="Times New Roman" w:hAnsi="Arial" w:cs="Arial"/>
          <w:sz w:val="20"/>
          <w:szCs w:val="20"/>
          <w:lang w:eastAsia="de-DE"/>
        </w:rPr>
        <w:t>u vermeidende Bedingungen:</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991DFD">
        <w:rPr>
          <w:rFonts w:ascii="Arial" w:eastAsia="Times New Roman" w:hAnsi="Arial" w:cs="Arial"/>
          <w:sz w:val="20"/>
          <w:szCs w:val="20"/>
          <w:lang w:eastAsia="de-DE"/>
        </w:rPr>
        <w:t>Keine Information verfügbar.</w:t>
      </w:r>
    </w:p>
    <w:p w14:paraId="66172EB0" w14:textId="77777777" w:rsidR="008D60BC" w:rsidRDefault="008D60BC" w:rsidP="008D60BC">
      <w:pPr>
        <w:spacing w:after="0" w:line="240" w:lineRule="auto"/>
        <w:ind w:left="360"/>
        <w:rPr>
          <w:rFonts w:ascii="Arial" w:eastAsia="Times New Roman" w:hAnsi="Arial" w:cs="Arial"/>
          <w:sz w:val="20"/>
          <w:szCs w:val="20"/>
          <w:lang w:eastAsia="de-DE"/>
        </w:rPr>
      </w:pPr>
    </w:p>
    <w:p w14:paraId="2266F759" w14:textId="77777777" w:rsidR="00B46D61" w:rsidRDefault="00831C87" w:rsidP="00B46D61">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Unerträgliche Materialien: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B46D61">
        <w:rPr>
          <w:rFonts w:ascii="Arial" w:eastAsia="Times New Roman" w:hAnsi="Arial" w:cs="Arial"/>
          <w:sz w:val="20"/>
          <w:szCs w:val="20"/>
          <w:lang w:eastAsia="de-DE"/>
        </w:rPr>
        <w:t>Keine Information verfügbar.</w:t>
      </w:r>
    </w:p>
    <w:p w14:paraId="632BE0E7" w14:textId="77777777" w:rsidR="00991DFD" w:rsidRPr="00AD141F" w:rsidRDefault="00991DFD" w:rsidP="00831C87">
      <w:pPr>
        <w:spacing w:after="0" w:line="240" w:lineRule="auto"/>
        <w:ind w:left="360"/>
        <w:rPr>
          <w:rFonts w:ascii="Arial" w:eastAsia="Times New Roman" w:hAnsi="Arial" w:cs="Arial"/>
          <w:sz w:val="20"/>
          <w:szCs w:val="20"/>
          <w:lang w:eastAsia="de-DE"/>
        </w:rPr>
      </w:pPr>
    </w:p>
    <w:p w14:paraId="255FFA60" w14:textId="77777777" w:rsidR="00831C87" w:rsidRDefault="00831C87" w:rsidP="0077689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776893">
        <w:rPr>
          <w:rFonts w:ascii="Arial" w:eastAsia="Times New Roman" w:hAnsi="Arial" w:cs="Arial"/>
          <w:sz w:val="20"/>
          <w:szCs w:val="20"/>
          <w:lang w:eastAsia="de-DE"/>
        </w:rPr>
        <w:t>Bei der Verschwelung bzw. unvollständigen Verbrennung entwickeln sich</w:t>
      </w:r>
      <w:r w:rsidR="005B08C1">
        <w:rPr>
          <w:rFonts w:ascii="Arial" w:eastAsia="Times New Roman" w:hAnsi="Arial" w:cs="Arial"/>
          <w:sz w:val="20"/>
          <w:szCs w:val="20"/>
          <w:lang w:eastAsia="de-DE"/>
        </w:rPr>
        <w:t xml:space="preserve"> toxische Gasgemische, die vorwiegend CO und CO2 enthalten.</w:t>
      </w:r>
    </w:p>
    <w:p w14:paraId="6E150366" w14:textId="77777777" w:rsidR="0076530B" w:rsidRDefault="0076530B" w:rsidP="00776893">
      <w:pPr>
        <w:spacing w:after="0" w:line="240" w:lineRule="auto"/>
        <w:ind w:left="4245" w:hanging="3885"/>
        <w:rPr>
          <w:rFonts w:ascii="Arial" w:eastAsia="Times New Roman" w:hAnsi="Arial" w:cs="Arial"/>
          <w:sz w:val="20"/>
          <w:szCs w:val="20"/>
          <w:lang w:eastAsia="de-DE"/>
        </w:rPr>
      </w:pPr>
    </w:p>
    <w:p w14:paraId="373047AE" w14:textId="77777777" w:rsidR="0076530B" w:rsidRDefault="0076530B" w:rsidP="0077689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Unter den empfohlenen Verarbeitungsbedingungen können geringe Mengen </w:t>
      </w:r>
      <w:proofErr w:type="spellStart"/>
      <w:r>
        <w:rPr>
          <w:rFonts w:ascii="Arial" w:eastAsia="Times New Roman" w:hAnsi="Arial" w:cs="Arial"/>
          <w:sz w:val="20"/>
          <w:szCs w:val="20"/>
          <w:lang w:eastAsia="de-DE"/>
        </w:rPr>
        <w:t>Emittate</w:t>
      </w:r>
      <w:proofErr w:type="spellEnd"/>
      <w:r>
        <w:rPr>
          <w:rFonts w:ascii="Arial" w:eastAsia="Times New Roman" w:hAnsi="Arial" w:cs="Arial"/>
          <w:sz w:val="20"/>
          <w:szCs w:val="20"/>
          <w:lang w:eastAsia="de-DE"/>
        </w:rPr>
        <w:t xml:space="preserve"> abgegeben werden.</w:t>
      </w:r>
    </w:p>
    <w:p w14:paraId="523AC024" w14:textId="77777777" w:rsidR="003D2D17" w:rsidRDefault="003D2D17" w:rsidP="00776893">
      <w:pPr>
        <w:spacing w:after="0" w:line="240" w:lineRule="auto"/>
        <w:ind w:firstLine="360"/>
        <w:rPr>
          <w:rFonts w:ascii="Arial" w:eastAsia="Times New Roman" w:hAnsi="Arial" w:cs="Arial"/>
          <w:sz w:val="20"/>
          <w:szCs w:val="20"/>
          <w:lang w:eastAsia="de-DE"/>
        </w:rPr>
      </w:pPr>
    </w:p>
    <w:p w14:paraId="32EA0E6E" w14:textId="77777777" w:rsidR="003D2D17" w:rsidRDefault="003D2D17" w:rsidP="003D2D17">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3D2D17">
        <w:rPr>
          <w:rFonts w:ascii="Arial" w:hAnsi="Arial" w:cs="Arial"/>
          <w:color w:val="000000"/>
          <w:sz w:val="20"/>
          <w:szCs w:val="20"/>
        </w:rPr>
        <w:t xml:space="preserve">Bei der Verarbeitung dieses Produktes, besonders im thermischen Prozess, müssen die Regelungen für die </w:t>
      </w:r>
    </w:p>
    <w:p w14:paraId="58385445" w14:textId="77777777" w:rsidR="003D2D17" w:rsidRDefault="003D2D17" w:rsidP="003D2D17">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unten aufgeführten Stoffe beachtet werden.</w:t>
      </w:r>
    </w:p>
    <w:p w14:paraId="0405D1C2" w14:textId="77777777" w:rsidR="009A6991" w:rsidRDefault="009A6991" w:rsidP="003D2D17">
      <w:pPr>
        <w:autoSpaceDE w:val="0"/>
        <w:autoSpaceDN w:val="0"/>
        <w:adjustRightInd w:val="0"/>
        <w:spacing w:after="0" w:line="240" w:lineRule="auto"/>
        <w:rPr>
          <w:rFonts w:ascii="Arial" w:hAnsi="Arial" w:cs="Arial"/>
          <w:color w:val="000000"/>
          <w:sz w:val="20"/>
          <w:szCs w:val="20"/>
        </w:rPr>
      </w:pPr>
    </w:p>
    <w:p w14:paraId="6E4CA829" w14:textId="77777777" w:rsidR="009A6991" w:rsidRPr="001A1A08" w:rsidRDefault="009A6991" w:rsidP="003D2D17">
      <w:pPr>
        <w:autoSpaceDE w:val="0"/>
        <w:autoSpaceDN w:val="0"/>
        <w:adjustRightInd w:val="0"/>
        <w:spacing w:after="0" w:line="240" w:lineRule="auto"/>
        <w:rPr>
          <w:rFonts w:ascii="Arial" w:hAnsi="Arial" w:cs="Arial"/>
          <w:color w:val="000000"/>
          <w:sz w:val="20"/>
          <w:szCs w:val="20"/>
          <w:lang w:val="en-US"/>
        </w:rPr>
      </w:pPr>
      <w:r w:rsidRPr="009515D2">
        <w:rPr>
          <w:rFonts w:ascii="Arial" w:hAnsi="Arial" w:cs="Arial"/>
          <w:color w:val="000000"/>
          <w:sz w:val="20"/>
          <w:szCs w:val="20"/>
        </w:rPr>
        <w:t xml:space="preserve">     </w:t>
      </w:r>
      <w:proofErr w:type="spellStart"/>
      <w:r w:rsidRPr="001A1A08">
        <w:rPr>
          <w:rFonts w:ascii="Arial" w:hAnsi="Arial" w:cs="Arial"/>
          <w:color w:val="000000"/>
          <w:sz w:val="20"/>
          <w:szCs w:val="20"/>
          <w:lang w:val="en-US"/>
        </w:rPr>
        <w:t>Acrylnitril</w:t>
      </w:r>
      <w:proofErr w:type="spellEnd"/>
    </w:p>
    <w:p w14:paraId="0DDC1EF0" w14:textId="77777777" w:rsidR="009A6991" w:rsidRPr="001A1A08" w:rsidRDefault="009A6991" w:rsidP="003D2D1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INDEX-Nr.608-003-00-4</w:t>
      </w:r>
    </w:p>
    <w:p w14:paraId="509BA232" w14:textId="77777777" w:rsidR="009A6991" w:rsidRPr="001A1A08" w:rsidRDefault="009A6991" w:rsidP="003D2D1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CAS-Nr.: 107-13-1</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9A6991" w:rsidRPr="0039209E" w14:paraId="2A1B2E72" w14:textId="77777777" w:rsidTr="001A1A08">
        <w:trPr>
          <w:trHeight w:val="290"/>
        </w:trPr>
        <w:tc>
          <w:tcPr>
            <w:tcW w:w="9639" w:type="dxa"/>
            <w:tcBorders>
              <w:top w:val="nil"/>
              <w:left w:val="nil"/>
              <w:bottom w:val="nil"/>
              <w:right w:val="nil"/>
            </w:tcBorders>
          </w:tcPr>
          <w:p w14:paraId="7DAA3D2A" w14:textId="77777777" w:rsidR="009A6991" w:rsidRPr="009A6991" w:rsidRDefault="009A6991" w:rsidP="009A6991">
            <w:pPr>
              <w:autoSpaceDE w:val="0"/>
              <w:autoSpaceDN w:val="0"/>
              <w:adjustRightInd w:val="0"/>
              <w:spacing w:after="0" w:line="240" w:lineRule="auto"/>
              <w:rPr>
                <w:rFonts w:ascii="Arial" w:hAnsi="Arial" w:cs="Arial"/>
                <w:color w:val="000000"/>
                <w:sz w:val="18"/>
                <w:szCs w:val="18"/>
                <w:lang w:val="en-US"/>
              </w:rPr>
            </w:pPr>
            <w:proofErr w:type="spellStart"/>
            <w:r w:rsidRPr="009A6991">
              <w:rPr>
                <w:rFonts w:ascii="Arial" w:hAnsi="Arial" w:cs="Arial"/>
                <w:color w:val="000000"/>
                <w:sz w:val="18"/>
                <w:szCs w:val="18"/>
                <w:lang w:val="en-US"/>
              </w:rPr>
              <w:t>Einstufung</w:t>
            </w:r>
            <w:proofErr w:type="spellEnd"/>
            <w:r w:rsidRPr="009A6991">
              <w:rPr>
                <w:rFonts w:ascii="Arial" w:hAnsi="Arial" w:cs="Arial"/>
                <w:color w:val="000000"/>
                <w:sz w:val="18"/>
                <w:szCs w:val="18"/>
                <w:lang w:val="en-US"/>
              </w:rPr>
              <w:t xml:space="preserve"> (1272/2008/EG): Flam. Liq. 2 H225 </w:t>
            </w:r>
            <w:proofErr w:type="spellStart"/>
            <w:r w:rsidRPr="009A6991">
              <w:rPr>
                <w:rFonts w:ascii="Arial" w:hAnsi="Arial" w:cs="Arial"/>
                <w:color w:val="000000"/>
                <w:sz w:val="18"/>
                <w:szCs w:val="18"/>
                <w:lang w:val="en-US"/>
              </w:rPr>
              <w:t>Carc</w:t>
            </w:r>
            <w:proofErr w:type="spellEnd"/>
            <w:r w:rsidRPr="009A6991">
              <w:rPr>
                <w:rFonts w:ascii="Arial" w:hAnsi="Arial" w:cs="Arial"/>
                <w:color w:val="000000"/>
                <w:sz w:val="18"/>
                <w:szCs w:val="18"/>
                <w:lang w:val="en-US"/>
              </w:rPr>
              <w:t xml:space="preserve">. 1B H350 </w:t>
            </w:r>
            <w:proofErr w:type="spellStart"/>
            <w:r w:rsidRPr="009A6991">
              <w:rPr>
                <w:rFonts w:ascii="Arial" w:hAnsi="Arial" w:cs="Arial"/>
                <w:color w:val="000000"/>
                <w:sz w:val="18"/>
                <w:szCs w:val="18"/>
                <w:lang w:val="en-US"/>
              </w:rPr>
              <w:t>Repr</w:t>
            </w:r>
            <w:proofErr w:type="spellEnd"/>
            <w:r w:rsidRPr="009A6991">
              <w:rPr>
                <w:rFonts w:ascii="Arial" w:hAnsi="Arial" w:cs="Arial"/>
                <w:color w:val="000000"/>
                <w:sz w:val="18"/>
                <w:szCs w:val="18"/>
                <w:lang w:val="en-US"/>
              </w:rPr>
              <w:t xml:space="preserve">. 2 H361d Acute Tox. 3 </w:t>
            </w:r>
            <w:proofErr w:type="spellStart"/>
            <w:r w:rsidRPr="009A6991">
              <w:rPr>
                <w:rFonts w:ascii="Arial" w:hAnsi="Arial" w:cs="Arial"/>
                <w:color w:val="000000"/>
                <w:sz w:val="18"/>
                <w:szCs w:val="18"/>
                <w:lang w:val="en-US"/>
              </w:rPr>
              <w:t>Inhalative</w:t>
            </w:r>
            <w:proofErr w:type="spellEnd"/>
            <w:r w:rsidRPr="009A6991">
              <w:rPr>
                <w:rFonts w:ascii="Arial" w:hAnsi="Arial" w:cs="Arial"/>
                <w:color w:val="000000"/>
                <w:sz w:val="18"/>
                <w:szCs w:val="18"/>
                <w:lang w:val="en-US"/>
              </w:rPr>
              <w:t xml:space="preserve"> H331 Acute Tox. 3 Dermal H311 Acute Tox. 3 Oral H301 STOT SE 3 H335 Skin </w:t>
            </w:r>
            <w:proofErr w:type="spellStart"/>
            <w:r w:rsidRPr="009A6991">
              <w:rPr>
                <w:rFonts w:ascii="Arial" w:hAnsi="Arial" w:cs="Arial"/>
                <w:color w:val="000000"/>
                <w:sz w:val="18"/>
                <w:szCs w:val="18"/>
                <w:lang w:val="en-US"/>
              </w:rPr>
              <w:t>Irrit</w:t>
            </w:r>
            <w:proofErr w:type="spellEnd"/>
            <w:r w:rsidRPr="009A6991">
              <w:rPr>
                <w:rFonts w:ascii="Arial" w:hAnsi="Arial" w:cs="Arial"/>
                <w:color w:val="000000"/>
                <w:sz w:val="18"/>
                <w:szCs w:val="18"/>
                <w:lang w:val="en-US"/>
              </w:rPr>
              <w:t>. 2 H315 Eye Dam. 1 H318 Skin Sens</w:t>
            </w:r>
            <w:r w:rsidR="004D7524">
              <w:rPr>
                <w:rFonts w:ascii="Arial" w:hAnsi="Arial" w:cs="Arial"/>
                <w:color w:val="000000"/>
                <w:sz w:val="18"/>
                <w:szCs w:val="18"/>
                <w:lang w:val="en-US"/>
              </w:rPr>
              <w:t>. 1 H317 Aquatic Chronic 2 H411</w:t>
            </w:r>
          </w:p>
        </w:tc>
        <w:tc>
          <w:tcPr>
            <w:tcW w:w="360" w:type="dxa"/>
          </w:tcPr>
          <w:p w14:paraId="06F96EC5" w14:textId="77777777" w:rsidR="009A6991" w:rsidRPr="009A6991" w:rsidRDefault="009A6991">
            <w:pPr>
              <w:rPr>
                <w:lang w:val="en-US"/>
              </w:rPr>
            </w:pPr>
            <w:r w:rsidRPr="009A6991">
              <w:rPr>
                <w:sz w:val="18"/>
                <w:szCs w:val="18"/>
                <w:lang w:val="en-US"/>
              </w:rPr>
              <w:t xml:space="preserve"> </w:t>
            </w:r>
          </w:p>
        </w:tc>
      </w:tr>
    </w:tbl>
    <w:p w14:paraId="6FD18BB3" w14:textId="77777777" w:rsidR="009A6991" w:rsidRPr="009515D2" w:rsidRDefault="009A6991" w:rsidP="003D2D17">
      <w:pPr>
        <w:autoSpaceDE w:val="0"/>
        <w:autoSpaceDN w:val="0"/>
        <w:adjustRightInd w:val="0"/>
        <w:spacing w:after="0" w:line="240" w:lineRule="auto"/>
        <w:rPr>
          <w:rFonts w:ascii="Arial" w:hAnsi="Arial" w:cs="Arial"/>
          <w:color w:val="000000"/>
          <w:sz w:val="16"/>
          <w:szCs w:val="16"/>
          <w:lang w:val="en-US"/>
        </w:rPr>
      </w:pPr>
    </w:p>
    <w:p w14:paraId="54E94C62" w14:textId="77777777" w:rsidR="00EE0167" w:rsidRPr="001A1A08" w:rsidRDefault="00EE0167" w:rsidP="00EE016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w:t>
      </w:r>
      <w:proofErr w:type="spellStart"/>
      <w:r>
        <w:rPr>
          <w:rFonts w:ascii="Arial" w:hAnsi="Arial" w:cs="Arial"/>
          <w:color w:val="000000"/>
          <w:sz w:val="20"/>
          <w:szCs w:val="20"/>
          <w:lang w:val="en-US"/>
        </w:rPr>
        <w:t>Styrol</w:t>
      </w:r>
      <w:proofErr w:type="spellEnd"/>
    </w:p>
    <w:p w14:paraId="15243D45" w14:textId="77777777" w:rsidR="00EE0167" w:rsidRPr="001A1A08" w:rsidRDefault="00EE0167" w:rsidP="00EE016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INDEX-Nr.</w:t>
      </w:r>
      <w:r>
        <w:rPr>
          <w:rFonts w:ascii="Arial" w:hAnsi="Arial" w:cs="Arial"/>
          <w:color w:val="000000"/>
          <w:sz w:val="20"/>
          <w:szCs w:val="20"/>
          <w:lang w:val="en-US"/>
        </w:rPr>
        <w:t>601-026-00-0</w:t>
      </w:r>
    </w:p>
    <w:p w14:paraId="2A4F4899" w14:textId="77777777" w:rsidR="00EE0167" w:rsidRPr="001A1A08" w:rsidRDefault="00EE0167" w:rsidP="00EE0167">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CAS-Nr.: </w:t>
      </w:r>
      <w:r>
        <w:rPr>
          <w:rFonts w:ascii="Arial" w:hAnsi="Arial" w:cs="Arial"/>
          <w:color w:val="000000"/>
          <w:sz w:val="20"/>
          <w:szCs w:val="20"/>
          <w:lang w:val="en-US"/>
        </w:rPr>
        <w:t>100-42-5</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9639"/>
      </w:tblGrid>
      <w:tr w:rsidR="00A530CA" w:rsidRPr="0039209E" w14:paraId="2852DE4B" w14:textId="77777777" w:rsidTr="001A1A08">
        <w:trPr>
          <w:trHeight w:val="290"/>
        </w:trPr>
        <w:tc>
          <w:tcPr>
            <w:tcW w:w="9639" w:type="dxa"/>
            <w:tcBorders>
              <w:top w:val="nil"/>
              <w:left w:val="nil"/>
              <w:bottom w:val="nil"/>
              <w:right w:val="nil"/>
            </w:tcBorders>
          </w:tcPr>
          <w:p w14:paraId="3EA0E8D4" w14:textId="77777777" w:rsidR="00FA3C06" w:rsidRPr="00FA3C06" w:rsidRDefault="00FA3C06" w:rsidP="00FA3C06">
            <w:pPr>
              <w:autoSpaceDE w:val="0"/>
              <w:autoSpaceDN w:val="0"/>
              <w:adjustRightInd w:val="0"/>
              <w:spacing w:after="0" w:line="240" w:lineRule="auto"/>
              <w:rPr>
                <w:rFonts w:ascii="Arial" w:hAnsi="Arial" w:cs="Arial"/>
                <w:color w:val="000000"/>
                <w:sz w:val="18"/>
                <w:szCs w:val="18"/>
                <w:lang w:val="en-US"/>
              </w:rPr>
            </w:pPr>
            <w:r w:rsidRPr="00FA3C06">
              <w:rPr>
                <w:rFonts w:ascii="Arial" w:hAnsi="Arial" w:cs="Arial"/>
                <w:color w:val="000000"/>
                <w:sz w:val="18"/>
                <w:szCs w:val="18"/>
                <w:lang w:val="en-US"/>
              </w:rPr>
              <w:t xml:space="preserve">Einstufung (1272/2008/EG): Flam. Liq. 3 H226 Acute Tox. 4 Inhalative H332 Asp. Tox. 1 H304 Eye Irrit. 2 H319 Skin Irrit. 2 H315 STOT SE 3 H335 STOT RE 1 Inhalative H372 Aquatic Chronic 3 H412 Repr. 2 H361d </w:t>
            </w:r>
          </w:p>
        </w:tc>
        <w:tc>
          <w:tcPr>
            <w:tcW w:w="9639" w:type="dxa"/>
            <w:tcBorders>
              <w:top w:val="nil"/>
              <w:left w:val="nil"/>
              <w:bottom w:val="nil"/>
              <w:right w:val="nil"/>
            </w:tcBorders>
          </w:tcPr>
          <w:p w14:paraId="3E10DF4A" w14:textId="77777777" w:rsidR="00FA3C06" w:rsidRPr="00FA3C06" w:rsidRDefault="00FA3C06">
            <w:pPr>
              <w:rPr>
                <w:lang w:val="en-US"/>
              </w:rPr>
            </w:pPr>
            <w:r w:rsidRPr="00FA3C06">
              <w:rPr>
                <w:sz w:val="18"/>
                <w:szCs w:val="18"/>
                <w:lang w:val="en-US"/>
              </w:rPr>
              <w:t xml:space="preserve"> </w:t>
            </w:r>
          </w:p>
        </w:tc>
      </w:tr>
    </w:tbl>
    <w:p w14:paraId="0E26B6DF" w14:textId="77777777" w:rsidR="009A6991" w:rsidRPr="009515D2" w:rsidRDefault="009A6991" w:rsidP="003D2D17">
      <w:pPr>
        <w:autoSpaceDE w:val="0"/>
        <w:autoSpaceDN w:val="0"/>
        <w:adjustRightInd w:val="0"/>
        <w:spacing w:after="0" w:line="240" w:lineRule="auto"/>
        <w:rPr>
          <w:rFonts w:ascii="Arial" w:hAnsi="Arial" w:cs="Arial"/>
          <w:color w:val="000000"/>
          <w:sz w:val="16"/>
          <w:szCs w:val="16"/>
          <w:lang w:val="en-US"/>
        </w:rPr>
      </w:pPr>
    </w:p>
    <w:p w14:paraId="7E423165" w14:textId="77777777" w:rsidR="009515D2" w:rsidRPr="001A1A08" w:rsidRDefault="009515D2" w:rsidP="009515D2">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1,3 </w:t>
      </w:r>
      <w:proofErr w:type="spellStart"/>
      <w:r>
        <w:rPr>
          <w:rFonts w:ascii="Arial" w:hAnsi="Arial" w:cs="Arial"/>
          <w:color w:val="000000"/>
          <w:sz w:val="20"/>
          <w:szCs w:val="20"/>
          <w:lang w:val="en-US"/>
        </w:rPr>
        <w:t>Butadien</w:t>
      </w:r>
      <w:proofErr w:type="spellEnd"/>
    </w:p>
    <w:p w14:paraId="4C6DEC39" w14:textId="77777777" w:rsidR="009515D2" w:rsidRPr="001A1A08" w:rsidRDefault="009515D2" w:rsidP="009515D2">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INDEX-Nr.</w:t>
      </w:r>
      <w:r>
        <w:rPr>
          <w:rFonts w:ascii="Arial" w:hAnsi="Arial" w:cs="Arial"/>
          <w:color w:val="000000"/>
          <w:sz w:val="20"/>
          <w:szCs w:val="20"/>
          <w:lang w:val="en-US"/>
        </w:rPr>
        <w:t>601-013-00-X</w:t>
      </w:r>
    </w:p>
    <w:p w14:paraId="300C1C34" w14:textId="77777777" w:rsidR="009515D2" w:rsidRPr="001A1A08" w:rsidRDefault="009515D2" w:rsidP="009515D2">
      <w:pPr>
        <w:autoSpaceDE w:val="0"/>
        <w:autoSpaceDN w:val="0"/>
        <w:adjustRightInd w:val="0"/>
        <w:spacing w:after="0" w:line="240" w:lineRule="auto"/>
        <w:rPr>
          <w:rFonts w:ascii="Arial" w:hAnsi="Arial" w:cs="Arial"/>
          <w:color w:val="000000"/>
          <w:sz w:val="20"/>
          <w:szCs w:val="20"/>
          <w:lang w:val="en-US"/>
        </w:rPr>
      </w:pPr>
      <w:r w:rsidRPr="001A1A08">
        <w:rPr>
          <w:rFonts w:ascii="Arial" w:hAnsi="Arial" w:cs="Arial"/>
          <w:color w:val="000000"/>
          <w:sz w:val="20"/>
          <w:szCs w:val="20"/>
          <w:lang w:val="en-US"/>
        </w:rPr>
        <w:t xml:space="preserve">     CAS-Nr.: </w:t>
      </w:r>
      <w:r>
        <w:rPr>
          <w:rFonts w:ascii="Arial" w:hAnsi="Arial" w:cs="Arial"/>
          <w:color w:val="000000"/>
          <w:sz w:val="20"/>
          <w:szCs w:val="20"/>
          <w:lang w:val="en-US"/>
        </w:rPr>
        <w:t>106-99-0</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8930"/>
        <w:gridCol w:w="360"/>
      </w:tblGrid>
      <w:tr w:rsidR="000A2B4D" w:rsidRPr="0039209E" w14:paraId="63F11292" w14:textId="77777777" w:rsidTr="00B32789">
        <w:trPr>
          <w:trHeight w:val="84"/>
        </w:trPr>
        <w:tc>
          <w:tcPr>
            <w:tcW w:w="8930" w:type="dxa"/>
            <w:tcBorders>
              <w:top w:val="nil"/>
              <w:left w:val="nil"/>
              <w:bottom w:val="nil"/>
              <w:right w:val="nil"/>
            </w:tcBorders>
          </w:tcPr>
          <w:p w14:paraId="5BA2B408" w14:textId="77777777" w:rsidR="000A2B4D" w:rsidRPr="000A2B4D" w:rsidRDefault="000A2B4D" w:rsidP="000A2B4D">
            <w:pPr>
              <w:autoSpaceDE w:val="0"/>
              <w:autoSpaceDN w:val="0"/>
              <w:adjustRightInd w:val="0"/>
              <w:spacing w:after="0" w:line="240" w:lineRule="auto"/>
              <w:rPr>
                <w:rFonts w:ascii="Arial" w:hAnsi="Arial" w:cs="Arial"/>
                <w:color w:val="000000"/>
                <w:sz w:val="18"/>
                <w:szCs w:val="18"/>
                <w:lang w:val="en-US"/>
              </w:rPr>
            </w:pPr>
            <w:r w:rsidRPr="000A2B4D">
              <w:rPr>
                <w:rFonts w:ascii="Arial" w:hAnsi="Arial" w:cs="Arial"/>
                <w:color w:val="000000"/>
                <w:sz w:val="18"/>
                <w:szCs w:val="18"/>
              </w:rPr>
              <w:t xml:space="preserve">Einstufung (1272/2008/EG): </w:t>
            </w:r>
            <w:proofErr w:type="spellStart"/>
            <w:r w:rsidRPr="000A2B4D">
              <w:rPr>
                <w:rFonts w:ascii="Arial" w:hAnsi="Arial" w:cs="Arial"/>
                <w:color w:val="000000"/>
                <w:sz w:val="18"/>
                <w:szCs w:val="18"/>
              </w:rPr>
              <w:t>Flam.Gas</w:t>
            </w:r>
            <w:proofErr w:type="spellEnd"/>
            <w:r w:rsidRPr="000A2B4D">
              <w:rPr>
                <w:rFonts w:ascii="Arial" w:hAnsi="Arial" w:cs="Arial"/>
                <w:color w:val="000000"/>
                <w:sz w:val="18"/>
                <w:szCs w:val="18"/>
              </w:rPr>
              <w:t xml:space="preserve"> 1 H220 Press. </w:t>
            </w:r>
            <w:r w:rsidRPr="000A2B4D">
              <w:rPr>
                <w:rFonts w:ascii="Arial" w:hAnsi="Arial" w:cs="Arial"/>
                <w:color w:val="000000"/>
                <w:sz w:val="18"/>
                <w:szCs w:val="18"/>
                <w:lang w:val="en-US"/>
              </w:rPr>
              <w:t xml:space="preserve">Gas </w:t>
            </w:r>
            <w:proofErr w:type="spellStart"/>
            <w:r w:rsidRPr="000A2B4D">
              <w:rPr>
                <w:rFonts w:ascii="Arial" w:hAnsi="Arial" w:cs="Arial"/>
                <w:color w:val="000000"/>
                <w:sz w:val="18"/>
                <w:szCs w:val="18"/>
                <w:lang w:val="en-US"/>
              </w:rPr>
              <w:t>Muta</w:t>
            </w:r>
            <w:proofErr w:type="spellEnd"/>
            <w:r w:rsidRPr="000A2B4D">
              <w:rPr>
                <w:rFonts w:ascii="Arial" w:hAnsi="Arial" w:cs="Arial"/>
                <w:color w:val="000000"/>
                <w:sz w:val="18"/>
                <w:szCs w:val="18"/>
                <w:lang w:val="en-US"/>
              </w:rPr>
              <w:t xml:space="preserve">. 1B H340 </w:t>
            </w:r>
            <w:proofErr w:type="spellStart"/>
            <w:r w:rsidRPr="000A2B4D">
              <w:rPr>
                <w:rFonts w:ascii="Arial" w:hAnsi="Arial" w:cs="Arial"/>
                <w:color w:val="000000"/>
                <w:sz w:val="18"/>
                <w:szCs w:val="18"/>
                <w:lang w:val="en-US"/>
              </w:rPr>
              <w:t>Carc</w:t>
            </w:r>
            <w:proofErr w:type="spellEnd"/>
            <w:r w:rsidRPr="000A2B4D">
              <w:rPr>
                <w:rFonts w:ascii="Arial" w:hAnsi="Arial" w:cs="Arial"/>
                <w:color w:val="000000"/>
                <w:sz w:val="18"/>
                <w:szCs w:val="18"/>
                <w:lang w:val="en-US"/>
              </w:rPr>
              <w:t xml:space="preserve">. 1A H350 </w:t>
            </w:r>
          </w:p>
        </w:tc>
        <w:tc>
          <w:tcPr>
            <w:tcW w:w="360" w:type="dxa"/>
          </w:tcPr>
          <w:p w14:paraId="0BE17924" w14:textId="77777777" w:rsidR="000A2B4D" w:rsidRPr="000A2B4D" w:rsidRDefault="000A2B4D">
            <w:pPr>
              <w:rPr>
                <w:lang w:val="en-US"/>
              </w:rPr>
            </w:pPr>
            <w:r w:rsidRPr="000A2B4D">
              <w:rPr>
                <w:sz w:val="18"/>
                <w:szCs w:val="18"/>
                <w:lang w:val="en-US"/>
              </w:rPr>
              <w:t xml:space="preserve"> </w:t>
            </w:r>
          </w:p>
        </w:tc>
      </w:tr>
    </w:tbl>
    <w:p w14:paraId="32626998" w14:textId="77777777" w:rsidR="00736F83" w:rsidRPr="001A1A08" w:rsidRDefault="00736F83" w:rsidP="00736F83">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4-Vinylcyclohexen</w:t>
      </w:r>
    </w:p>
    <w:p w14:paraId="0479BE0B" w14:textId="77777777" w:rsidR="00736F83" w:rsidRPr="00736F83" w:rsidRDefault="00736F83" w:rsidP="00736F83">
      <w:pPr>
        <w:autoSpaceDE w:val="0"/>
        <w:autoSpaceDN w:val="0"/>
        <w:adjustRightInd w:val="0"/>
        <w:spacing w:after="0" w:line="240" w:lineRule="auto"/>
        <w:rPr>
          <w:rFonts w:ascii="Arial" w:hAnsi="Arial" w:cs="Arial"/>
          <w:color w:val="000000"/>
          <w:sz w:val="20"/>
          <w:szCs w:val="20"/>
        </w:rPr>
      </w:pPr>
      <w:r w:rsidRPr="00736F83">
        <w:rPr>
          <w:rFonts w:ascii="Arial" w:hAnsi="Arial" w:cs="Arial"/>
          <w:color w:val="000000"/>
          <w:sz w:val="20"/>
          <w:szCs w:val="20"/>
        </w:rPr>
        <w:t xml:space="preserve">     EG-Nr.:</w:t>
      </w:r>
      <w:r>
        <w:rPr>
          <w:rFonts w:ascii="Arial" w:hAnsi="Arial" w:cs="Arial"/>
          <w:color w:val="000000"/>
          <w:sz w:val="20"/>
          <w:szCs w:val="20"/>
        </w:rPr>
        <w:t xml:space="preserve"> 202-848-9</w:t>
      </w:r>
    </w:p>
    <w:p w14:paraId="4D7C6CF5" w14:textId="77777777" w:rsidR="00736F83" w:rsidRPr="00736F83" w:rsidRDefault="00736F83" w:rsidP="00736F83">
      <w:pPr>
        <w:autoSpaceDE w:val="0"/>
        <w:autoSpaceDN w:val="0"/>
        <w:adjustRightInd w:val="0"/>
        <w:spacing w:after="0" w:line="240" w:lineRule="auto"/>
        <w:rPr>
          <w:rFonts w:ascii="Arial" w:hAnsi="Arial" w:cs="Arial"/>
          <w:color w:val="000000"/>
          <w:sz w:val="20"/>
          <w:szCs w:val="20"/>
        </w:rPr>
      </w:pPr>
      <w:r w:rsidRPr="00736F83">
        <w:rPr>
          <w:rFonts w:ascii="Arial" w:hAnsi="Arial" w:cs="Arial"/>
          <w:color w:val="000000"/>
          <w:sz w:val="20"/>
          <w:szCs w:val="20"/>
        </w:rPr>
        <w:t xml:space="preserve">     CAS-Nr.: </w:t>
      </w:r>
      <w:r>
        <w:rPr>
          <w:rFonts w:ascii="Arial" w:hAnsi="Arial" w:cs="Arial"/>
          <w:color w:val="000000"/>
          <w:sz w:val="20"/>
          <w:szCs w:val="20"/>
        </w:rPr>
        <w:t>100-40-3</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8930"/>
      </w:tblGrid>
      <w:tr w:rsidR="00FF554B" w14:paraId="32950576" w14:textId="77777777" w:rsidTr="001A1A08">
        <w:trPr>
          <w:trHeight w:val="290"/>
        </w:trPr>
        <w:tc>
          <w:tcPr>
            <w:tcW w:w="9639" w:type="dxa"/>
            <w:tcBorders>
              <w:top w:val="nil"/>
              <w:left w:val="nil"/>
              <w:bottom w:val="nil"/>
              <w:right w:val="nil"/>
            </w:tcBorders>
          </w:tcPr>
          <w:p w14:paraId="396CDF5A" w14:textId="77777777" w:rsidR="00137F36" w:rsidRPr="00137F36" w:rsidRDefault="00137F36" w:rsidP="00137F36">
            <w:pPr>
              <w:autoSpaceDE w:val="0"/>
              <w:autoSpaceDN w:val="0"/>
              <w:adjustRightInd w:val="0"/>
              <w:spacing w:after="0" w:line="240" w:lineRule="auto"/>
              <w:rPr>
                <w:rFonts w:ascii="Arial" w:hAnsi="Arial" w:cs="Arial"/>
                <w:color w:val="000000"/>
                <w:sz w:val="18"/>
                <w:szCs w:val="18"/>
              </w:rPr>
            </w:pPr>
            <w:r w:rsidRPr="00137F36">
              <w:rPr>
                <w:rFonts w:ascii="Arial" w:hAnsi="Arial" w:cs="Arial"/>
                <w:color w:val="000000"/>
                <w:sz w:val="18"/>
                <w:szCs w:val="18"/>
              </w:rPr>
              <w:lastRenderedPageBreak/>
              <w:t xml:space="preserve">Einstufung (1272/2008/EG): </w:t>
            </w:r>
            <w:proofErr w:type="spellStart"/>
            <w:r w:rsidRPr="00137F36">
              <w:rPr>
                <w:rFonts w:ascii="Arial" w:hAnsi="Arial" w:cs="Arial"/>
                <w:color w:val="000000"/>
                <w:sz w:val="18"/>
                <w:szCs w:val="18"/>
              </w:rPr>
              <w:t>Carc</w:t>
            </w:r>
            <w:proofErr w:type="spellEnd"/>
            <w:r w:rsidRPr="00137F36">
              <w:rPr>
                <w:rFonts w:ascii="Arial" w:hAnsi="Arial" w:cs="Arial"/>
                <w:color w:val="000000"/>
                <w:sz w:val="18"/>
                <w:szCs w:val="18"/>
              </w:rPr>
              <w:t xml:space="preserve">. 2 H351 Flam. </w:t>
            </w:r>
            <w:proofErr w:type="spellStart"/>
            <w:r w:rsidRPr="00137F36">
              <w:rPr>
                <w:rFonts w:ascii="Arial" w:hAnsi="Arial" w:cs="Arial"/>
                <w:color w:val="000000"/>
                <w:sz w:val="18"/>
                <w:szCs w:val="18"/>
              </w:rPr>
              <w:t>Liq</w:t>
            </w:r>
            <w:proofErr w:type="spellEnd"/>
            <w:r w:rsidRPr="00137F36">
              <w:rPr>
                <w:rFonts w:ascii="Arial" w:hAnsi="Arial" w:cs="Arial"/>
                <w:color w:val="000000"/>
                <w:sz w:val="18"/>
                <w:szCs w:val="18"/>
              </w:rPr>
              <w:t xml:space="preserve">. 2 H225 Skin </w:t>
            </w:r>
            <w:proofErr w:type="spellStart"/>
            <w:r w:rsidRPr="00137F36">
              <w:rPr>
                <w:rFonts w:ascii="Arial" w:hAnsi="Arial" w:cs="Arial"/>
                <w:color w:val="000000"/>
                <w:sz w:val="18"/>
                <w:szCs w:val="18"/>
              </w:rPr>
              <w:t>Irrit</w:t>
            </w:r>
            <w:proofErr w:type="spellEnd"/>
            <w:r w:rsidRPr="00137F36">
              <w:rPr>
                <w:rFonts w:ascii="Arial" w:hAnsi="Arial" w:cs="Arial"/>
                <w:color w:val="000000"/>
                <w:sz w:val="18"/>
                <w:szCs w:val="18"/>
              </w:rPr>
              <w:t xml:space="preserve">. 2 H315 Asp. </w:t>
            </w:r>
            <w:proofErr w:type="spellStart"/>
            <w:r w:rsidRPr="00137F36">
              <w:rPr>
                <w:rFonts w:ascii="Arial" w:hAnsi="Arial" w:cs="Arial"/>
                <w:color w:val="000000"/>
                <w:sz w:val="18"/>
                <w:szCs w:val="18"/>
              </w:rPr>
              <w:t>Tox</w:t>
            </w:r>
            <w:proofErr w:type="spellEnd"/>
            <w:r w:rsidRPr="00137F36">
              <w:rPr>
                <w:rFonts w:ascii="Arial" w:hAnsi="Arial" w:cs="Arial"/>
                <w:color w:val="000000"/>
                <w:sz w:val="18"/>
                <w:szCs w:val="18"/>
              </w:rPr>
              <w:t xml:space="preserve">. 1 H304 </w:t>
            </w:r>
            <w:proofErr w:type="spellStart"/>
            <w:r w:rsidRPr="00137F36">
              <w:rPr>
                <w:rFonts w:ascii="Arial" w:hAnsi="Arial" w:cs="Arial"/>
                <w:color w:val="000000"/>
                <w:sz w:val="18"/>
                <w:szCs w:val="18"/>
              </w:rPr>
              <w:t>Repr</w:t>
            </w:r>
            <w:proofErr w:type="spellEnd"/>
            <w:r w:rsidRPr="00137F36">
              <w:rPr>
                <w:rFonts w:ascii="Arial" w:hAnsi="Arial" w:cs="Arial"/>
                <w:color w:val="000000"/>
                <w:sz w:val="18"/>
                <w:szCs w:val="18"/>
              </w:rPr>
              <w:t xml:space="preserve">. 2 H361 </w:t>
            </w:r>
            <w:proofErr w:type="spellStart"/>
            <w:r w:rsidRPr="00137F36">
              <w:rPr>
                <w:rFonts w:ascii="Arial" w:hAnsi="Arial" w:cs="Arial"/>
                <w:color w:val="000000"/>
                <w:sz w:val="18"/>
                <w:szCs w:val="18"/>
              </w:rPr>
              <w:t>Aquatic</w:t>
            </w:r>
            <w:proofErr w:type="spellEnd"/>
            <w:r w:rsidRPr="00137F36">
              <w:rPr>
                <w:rFonts w:ascii="Arial" w:hAnsi="Arial" w:cs="Arial"/>
                <w:color w:val="000000"/>
                <w:sz w:val="18"/>
                <w:szCs w:val="18"/>
              </w:rPr>
              <w:t xml:space="preserve"> </w:t>
            </w:r>
            <w:proofErr w:type="spellStart"/>
            <w:r w:rsidRPr="00137F36">
              <w:rPr>
                <w:rFonts w:ascii="Arial" w:hAnsi="Arial" w:cs="Arial"/>
                <w:color w:val="000000"/>
                <w:sz w:val="18"/>
                <w:szCs w:val="18"/>
              </w:rPr>
              <w:t>Chronic</w:t>
            </w:r>
            <w:proofErr w:type="spellEnd"/>
            <w:r w:rsidRPr="00137F36">
              <w:rPr>
                <w:rFonts w:ascii="Arial" w:hAnsi="Arial" w:cs="Arial"/>
                <w:color w:val="000000"/>
                <w:sz w:val="18"/>
                <w:szCs w:val="18"/>
              </w:rPr>
              <w:t xml:space="preserve"> 3 H412 </w:t>
            </w:r>
          </w:p>
        </w:tc>
        <w:tc>
          <w:tcPr>
            <w:tcW w:w="8930" w:type="dxa"/>
            <w:tcBorders>
              <w:top w:val="nil"/>
              <w:left w:val="nil"/>
              <w:bottom w:val="nil"/>
              <w:right w:val="nil"/>
            </w:tcBorders>
          </w:tcPr>
          <w:p w14:paraId="20C14C33" w14:textId="77777777" w:rsidR="00137F36" w:rsidRPr="00137F36" w:rsidRDefault="00137F36">
            <w:r w:rsidRPr="00137F36">
              <w:rPr>
                <w:sz w:val="18"/>
                <w:szCs w:val="18"/>
              </w:rPr>
              <w:t xml:space="preserve"> </w:t>
            </w:r>
          </w:p>
        </w:tc>
      </w:tr>
    </w:tbl>
    <w:p w14:paraId="19FF5DE8" w14:textId="77777777" w:rsidR="009A6991" w:rsidRPr="00816816" w:rsidRDefault="009A6991" w:rsidP="003D2D17">
      <w:pPr>
        <w:autoSpaceDE w:val="0"/>
        <w:autoSpaceDN w:val="0"/>
        <w:adjustRightInd w:val="0"/>
        <w:spacing w:after="0" w:line="240" w:lineRule="auto"/>
        <w:rPr>
          <w:rFonts w:ascii="Arial" w:hAnsi="Arial" w:cs="Arial"/>
          <w:color w:val="000000"/>
          <w:sz w:val="16"/>
          <w:szCs w:val="16"/>
        </w:rPr>
      </w:pPr>
    </w:p>
    <w:p w14:paraId="74C23F2E" w14:textId="77777777" w:rsidR="00816816" w:rsidRPr="001A1A08" w:rsidRDefault="00816816" w:rsidP="00816816">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w:t>
      </w:r>
      <w:proofErr w:type="spellStart"/>
      <w:r>
        <w:rPr>
          <w:rFonts w:ascii="Arial" w:hAnsi="Arial" w:cs="Arial"/>
          <w:color w:val="000000"/>
          <w:sz w:val="20"/>
          <w:szCs w:val="20"/>
          <w:lang w:val="en-US"/>
        </w:rPr>
        <w:t>Ethylbenzol</w:t>
      </w:r>
      <w:proofErr w:type="spellEnd"/>
    </w:p>
    <w:p w14:paraId="5AFEC6DD" w14:textId="77777777" w:rsidR="00816816" w:rsidRPr="00736F83" w:rsidRDefault="00816816" w:rsidP="00816816">
      <w:pPr>
        <w:autoSpaceDE w:val="0"/>
        <w:autoSpaceDN w:val="0"/>
        <w:adjustRightInd w:val="0"/>
        <w:spacing w:after="0" w:line="240" w:lineRule="auto"/>
        <w:rPr>
          <w:rFonts w:ascii="Arial" w:hAnsi="Arial" w:cs="Arial"/>
          <w:color w:val="000000"/>
          <w:sz w:val="20"/>
          <w:szCs w:val="20"/>
        </w:rPr>
      </w:pPr>
      <w:r w:rsidRPr="00736F83">
        <w:rPr>
          <w:rFonts w:ascii="Arial" w:hAnsi="Arial" w:cs="Arial"/>
          <w:color w:val="000000"/>
          <w:sz w:val="20"/>
          <w:szCs w:val="20"/>
        </w:rPr>
        <w:t xml:space="preserve">     EG-Nr.:</w:t>
      </w:r>
      <w:r>
        <w:rPr>
          <w:rFonts w:ascii="Arial" w:hAnsi="Arial" w:cs="Arial"/>
          <w:color w:val="000000"/>
          <w:sz w:val="20"/>
          <w:szCs w:val="20"/>
        </w:rPr>
        <w:t xml:space="preserve"> 202-849-4</w:t>
      </w:r>
    </w:p>
    <w:p w14:paraId="7B1FEF90" w14:textId="77777777" w:rsidR="00816816" w:rsidRPr="00736F83" w:rsidRDefault="00816816" w:rsidP="00816816">
      <w:pPr>
        <w:autoSpaceDE w:val="0"/>
        <w:autoSpaceDN w:val="0"/>
        <w:adjustRightInd w:val="0"/>
        <w:spacing w:after="0" w:line="240" w:lineRule="auto"/>
        <w:rPr>
          <w:rFonts w:ascii="Arial" w:hAnsi="Arial" w:cs="Arial"/>
          <w:color w:val="000000"/>
          <w:sz w:val="20"/>
          <w:szCs w:val="20"/>
        </w:rPr>
      </w:pPr>
      <w:r w:rsidRPr="00736F83">
        <w:rPr>
          <w:rFonts w:ascii="Arial" w:hAnsi="Arial" w:cs="Arial"/>
          <w:color w:val="000000"/>
          <w:sz w:val="20"/>
          <w:szCs w:val="20"/>
        </w:rPr>
        <w:t xml:space="preserve">     CAS-Nr.: </w:t>
      </w:r>
      <w:r>
        <w:rPr>
          <w:rFonts w:ascii="Arial" w:hAnsi="Arial" w:cs="Arial"/>
          <w:color w:val="000000"/>
          <w:sz w:val="20"/>
          <w:szCs w:val="20"/>
        </w:rPr>
        <w:t>100-41-4</w:t>
      </w:r>
    </w:p>
    <w:tbl>
      <w:tblPr>
        <w:tblW w:w="10064"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716"/>
        <w:gridCol w:w="348"/>
      </w:tblGrid>
      <w:tr w:rsidR="00A0611D" w:rsidRPr="0039209E" w14:paraId="758533C5" w14:textId="77777777" w:rsidTr="00A0611D">
        <w:trPr>
          <w:trHeight w:val="187"/>
        </w:trPr>
        <w:tc>
          <w:tcPr>
            <w:tcW w:w="10064" w:type="dxa"/>
            <w:tcBorders>
              <w:top w:val="nil"/>
              <w:left w:val="nil"/>
              <w:bottom w:val="nil"/>
              <w:right w:val="nil"/>
            </w:tcBorders>
          </w:tcPr>
          <w:p w14:paraId="13365B01" w14:textId="77777777" w:rsidR="00A0611D" w:rsidRPr="00A0611D" w:rsidRDefault="00A0611D" w:rsidP="00A0611D">
            <w:pPr>
              <w:autoSpaceDE w:val="0"/>
              <w:autoSpaceDN w:val="0"/>
              <w:adjustRightInd w:val="0"/>
              <w:spacing w:after="0" w:line="240" w:lineRule="auto"/>
              <w:rPr>
                <w:rFonts w:ascii="Arial" w:hAnsi="Arial" w:cs="Arial"/>
                <w:color w:val="000000"/>
                <w:sz w:val="18"/>
                <w:szCs w:val="18"/>
                <w:lang w:val="en-US"/>
              </w:rPr>
            </w:pPr>
            <w:proofErr w:type="spellStart"/>
            <w:r w:rsidRPr="00A0611D">
              <w:rPr>
                <w:rFonts w:ascii="Arial" w:hAnsi="Arial" w:cs="Arial"/>
                <w:color w:val="000000"/>
                <w:sz w:val="18"/>
                <w:szCs w:val="18"/>
                <w:lang w:val="en-US"/>
              </w:rPr>
              <w:t>Einstufung</w:t>
            </w:r>
            <w:proofErr w:type="spellEnd"/>
            <w:r w:rsidRPr="00A0611D">
              <w:rPr>
                <w:rFonts w:ascii="Arial" w:hAnsi="Arial" w:cs="Arial"/>
                <w:color w:val="000000"/>
                <w:sz w:val="18"/>
                <w:szCs w:val="18"/>
                <w:lang w:val="en-US"/>
              </w:rPr>
              <w:t xml:space="preserve"> (1272/2008/EG): Flam. Liq. 2 H225 Asp. Tox. 1 H304 Acute Tox. 4 </w:t>
            </w:r>
            <w:proofErr w:type="spellStart"/>
            <w:r w:rsidRPr="00A0611D">
              <w:rPr>
                <w:rFonts w:ascii="Arial" w:hAnsi="Arial" w:cs="Arial"/>
                <w:color w:val="000000"/>
                <w:sz w:val="18"/>
                <w:szCs w:val="18"/>
                <w:lang w:val="en-US"/>
              </w:rPr>
              <w:t>Inhalative</w:t>
            </w:r>
            <w:proofErr w:type="spellEnd"/>
            <w:r w:rsidRPr="00A0611D">
              <w:rPr>
                <w:rFonts w:ascii="Arial" w:hAnsi="Arial" w:cs="Arial"/>
                <w:color w:val="000000"/>
                <w:sz w:val="18"/>
                <w:szCs w:val="18"/>
                <w:lang w:val="en-US"/>
              </w:rPr>
              <w:t xml:space="preserve"> H332 STOT RE 2 </w:t>
            </w:r>
            <w:proofErr w:type="spellStart"/>
            <w:r w:rsidRPr="00A0611D">
              <w:rPr>
                <w:rFonts w:ascii="Arial" w:hAnsi="Arial" w:cs="Arial"/>
                <w:color w:val="000000"/>
                <w:sz w:val="18"/>
                <w:szCs w:val="18"/>
                <w:lang w:val="en-US"/>
              </w:rPr>
              <w:t>Inhalative</w:t>
            </w:r>
            <w:proofErr w:type="spellEnd"/>
            <w:r w:rsidRPr="00A0611D">
              <w:rPr>
                <w:rFonts w:ascii="Arial" w:hAnsi="Arial" w:cs="Arial"/>
                <w:color w:val="000000"/>
                <w:sz w:val="18"/>
                <w:szCs w:val="18"/>
                <w:lang w:val="en-US"/>
              </w:rPr>
              <w:t xml:space="preserve"> H373 Aquatic Chronic 3 H412 </w:t>
            </w:r>
          </w:p>
        </w:tc>
        <w:tc>
          <w:tcPr>
            <w:tcW w:w="360" w:type="dxa"/>
          </w:tcPr>
          <w:p w14:paraId="274DFA39" w14:textId="77777777" w:rsidR="00A0611D" w:rsidRPr="00A0611D" w:rsidRDefault="00A0611D">
            <w:pPr>
              <w:rPr>
                <w:lang w:val="en-US"/>
              </w:rPr>
            </w:pPr>
            <w:r w:rsidRPr="00A0611D">
              <w:rPr>
                <w:sz w:val="18"/>
                <w:szCs w:val="18"/>
                <w:lang w:val="en-US"/>
              </w:rPr>
              <w:t xml:space="preserve"> </w:t>
            </w:r>
          </w:p>
        </w:tc>
      </w:tr>
    </w:tbl>
    <w:p w14:paraId="12200F52" w14:textId="77777777" w:rsidR="001A1A08" w:rsidRPr="00A0611D" w:rsidRDefault="001A1A08" w:rsidP="003D2D17">
      <w:pPr>
        <w:autoSpaceDE w:val="0"/>
        <w:autoSpaceDN w:val="0"/>
        <w:adjustRightInd w:val="0"/>
        <w:spacing w:after="0" w:line="240" w:lineRule="auto"/>
        <w:rPr>
          <w:rFonts w:ascii="Arial" w:hAnsi="Arial" w:cs="Arial"/>
          <w:color w:val="000000"/>
          <w:sz w:val="20"/>
          <w:szCs w:val="20"/>
          <w:lang w:val="en-US"/>
        </w:rPr>
      </w:pPr>
    </w:p>
    <w:p w14:paraId="72F86EEA" w14:textId="77777777" w:rsidR="00FB22F5" w:rsidRPr="001A1A08" w:rsidRDefault="00FB22F5" w:rsidP="00FB22F5">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Phenol</w:t>
      </w:r>
    </w:p>
    <w:p w14:paraId="3FC3F4B4" w14:textId="77777777" w:rsidR="00FB22F5" w:rsidRPr="00234B3D" w:rsidRDefault="00FB22F5" w:rsidP="00FB22F5">
      <w:pPr>
        <w:autoSpaceDE w:val="0"/>
        <w:autoSpaceDN w:val="0"/>
        <w:adjustRightInd w:val="0"/>
        <w:spacing w:after="0" w:line="240" w:lineRule="auto"/>
        <w:rPr>
          <w:rFonts w:ascii="Arial" w:hAnsi="Arial" w:cs="Arial"/>
          <w:color w:val="000000"/>
          <w:sz w:val="20"/>
          <w:szCs w:val="20"/>
          <w:lang w:val="en-US"/>
        </w:rPr>
      </w:pPr>
      <w:r w:rsidRPr="00810AE7">
        <w:rPr>
          <w:rFonts w:ascii="Arial" w:hAnsi="Arial" w:cs="Arial"/>
          <w:color w:val="000000"/>
          <w:sz w:val="20"/>
          <w:szCs w:val="20"/>
          <w:lang w:val="en-US"/>
        </w:rPr>
        <w:t xml:space="preserve">     INDEX-Nr. </w:t>
      </w:r>
      <w:r w:rsidRPr="00234B3D">
        <w:rPr>
          <w:rFonts w:ascii="Arial" w:hAnsi="Arial" w:cs="Arial"/>
          <w:color w:val="000000"/>
          <w:sz w:val="20"/>
          <w:szCs w:val="20"/>
          <w:lang w:val="en-US"/>
        </w:rPr>
        <w:t>604-001-00-2</w:t>
      </w:r>
    </w:p>
    <w:p w14:paraId="5B8F743B" w14:textId="77777777" w:rsidR="00FB22F5" w:rsidRPr="00234B3D" w:rsidRDefault="00FB22F5" w:rsidP="00FB22F5">
      <w:pPr>
        <w:autoSpaceDE w:val="0"/>
        <w:autoSpaceDN w:val="0"/>
        <w:adjustRightInd w:val="0"/>
        <w:spacing w:after="0" w:line="240" w:lineRule="auto"/>
        <w:rPr>
          <w:rFonts w:ascii="Arial" w:hAnsi="Arial" w:cs="Arial"/>
          <w:color w:val="000000"/>
          <w:sz w:val="20"/>
          <w:szCs w:val="20"/>
          <w:lang w:val="en-US"/>
        </w:rPr>
      </w:pPr>
      <w:r w:rsidRPr="00234B3D">
        <w:rPr>
          <w:rFonts w:ascii="Arial" w:hAnsi="Arial" w:cs="Arial"/>
          <w:color w:val="000000"/>
          <w:sz w:val="20"/>
          <w:szCs w:val="20"/>
          <w:lang w:val="en-US"/>
        </w:rPr>
        <w:t xml:space="preserve">     CAS-Nr.: 108-95-2</w:t>
      </w:r>
    </w:p>
    <w:tbl>
      <w:tblPr>
        <w:tblW w:w="9922"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574"/>
        <w:gridCol w:w="348"/>
      </w:tblGrid>
      <w:tr w:rsidR="00810AE7" w:rsidRPr="0039209E" w14:paraId="3AD51FA4" w14:textId="77777777" w:rsidTr="00810AE7">
        <w:trPr>
          <w:trHeight w:val="290"/>
        </w:trPr>
        <w:tc>
          <w:tcPr>
            <w:tcW w:w="9922" w:type="dxa"/>
            <w:tcBorders>
              <w:top w:val="nil"/>
              <w:left w:val="nil"/>
              <w:bottom w:val="nil"/>
              <w:right w:val="nil"/>
            </w:tcBorders>
          </w:tcPr>
          <w:p w14:paraId="296AE948" w14:textId="77777777" w:rsidR="00810AE7" w:rsidRPr="00810AE7" w:rsidRDefault="00810AE7" w:rsidP="00810AE7">
            <w:pPr>
              <w:autoSpaceDE w:val="0"/>
              <w:autoSpaceDN w:val="0"/>
              <w:adjustRightInd w:val="0"/>
              <w:spacing w:after="0" w:line="240" w:lineRule="auto"/>
              <w:rPr>
                <w:rFonts w:ascii="Arial" w:hAnsi="Arial" w:cs="Arial"/>
                <w:color w:val="000000"/>
                <w:sz w:val="18"/>
                <w:szCs w:val="18"/>
                <w:lang w:val="en-US"/>
              </w:rPr>
            </w:pPr>
            <w:r w:rsidRPr="00810AE7">
              <w:rPr>
                <w:rFonts w:ascii="Arial" w:hAnsi="Arial" w:cs="Arial"/>
                <w:color w:val="000000"/>
                <w:sz w:val="18"/>
                <w:szCs w:val="18"/>
                <w:lang w:val="en-US"/>
              </w:rPr>
              <w:t xml:space="preserve">Einstufung (1272/2008/EG): Muta. 2 H341 Acute Tox. 3 Inhalative H331 Acute Tox. 3 Dermal H311 Acute Tox. 3 Oral H301 Skin Corr. 1B H314 Eye Dam. 1 H318 STOT RE 2 H373 Aquatic Chronic 2 H411 </w:t>
            </w:r>
          </w:p>
        </w:tc>
        <w:tc>
          <w:tcPr>
            <w:tcW w:w="360" w:type="dxa"/>
          </w:tcPr>
          <w:p w14:paraId="05842D93" w14:textId="77777777" w:rsidR="00810AE7" w:rsidRPr="00810AE7" w:rsidRDefault="00810AE7">
            <w:pPr>
              <w:rPr>
                <w:lang w:val="en-US"/>
              </w:rPr>
            </w:pPr>
            <w:r w:rsidRPr="00810AE7">
              <w:rPr>
                <w:sz w:val="18"/>
                <w:szCs w:val="18"/>
                <w:lang w:val="en-US"/>
              </w:rPr>
              <w:t xml:space="preserve"> </w:t>
            </w:r>
          </w:p>
        </w:tc>
      </w:tr>
    </w:tbl>
    <w:p w14:paraId="1D2BBC1C" w14:textId="77777777" w:rsidR="001A1A08" w:rsidRPr="0064407E" w:rsidRDefault="001A1A08" w:rsidP="003D2D17">
      <w:pPr>
        <w:autoSpaceDE w:val="0"/>
        <w:autoSpaceDN w:val="0"/>
        <w:adjustRightInd w:val="0"/>
        <w:spacing w:after="0" w:line="240" w:lineRule="auto"/>
        <w:rPr>
          <w:rFonts w:ascii="Arial" w:hAnsi="Arial" w:cs="Arial"/>
          <w:color w:val="000000"/>
          <w:sz w:val="16"/>
          <w:szCs w:val="16"/>
          <w:lang w:val="en-US"/>
        </w:rPr>
      </w:pPr>
    </w:p>
    <w:p w14:paraId="31DC365F" w14:textId="77777777" w:rsidR="0064407E" w:rsidRPr="001A1A08" w:rsidRDefault="0064407E" w:rsidP="0064407E">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4-tert.-Butylphenol</w:t>
      </w:r>
    </w:p>
    <w:p w14:paraId="681E96D4" w14:textId="77777777" w:rsidR="0064407E" w:rsidRPr="00234B3D" w:rsidRDefault="0064407E" w:rsidP="0064407E">
      <w:pPr>
        <w:autoSpaceDE w:val="0"/>
        <w:autoSpaceDN w:val="0"/>
        <w:adjustRightInd w:val="0"/>
        <w:spacing w:after="0" w:line="240" w:lineRule="auto"/>
        <w:rPr>
          <w:rFonts w:ascii="Arial" w:hAnsi="Arial" w:cs="Arial"/>
          <w:color w:val="000000"/>
          <w:sz w:val="20"/>
          <w:szCs w:val="20"/>
          <w:lang w:val="en-US"/>
        </w:rPr>
      </w:pPr>
      <w:r w:rsidRPr="00810AE7">
        <w:rPr>
          <w:rFonts w:ascii="Arial" w:hAnsi="Arial" w:cs="Arial"/>
          <w:color w:val="000000"/>
          <w:sz w:val="20"/>
          <w:szCs w:val="20"/>
          <w:lang w:val="en-US"/>
        </w:rPr>
        <w:t xml:space="preserve">     INDEX-Nr. </w:t>
      </w:r>
      <w:r>
        <w:rPr>
          <w:rFonts w:ascii="Arial" w:hAnsi="Arial" w:cs="Arial"/>
          <w:color w:val="000000"/>
          <w:sz w:val="20"/>
          <w:szCs w:val="20"/>
          <w:lang w:val="en-US"/>
        </w:rPr>
        <w:t>604-090-00-8</w:t>
      </w:r>
    </w:p>
    <w:p w14:paraId="788D2552" w14:textId="77777777" w:rsidR="0064407E" w:rsidRPr="00234B3D" w:rsidRDefault="0064407E" w:rsidP="0064407E">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CAS-Nr.: 98-54-4</w:t>
      </w:r>
    </w:p>
    <w:tbl>
      <w:tblPr>
        <w:tblW w:w="9999"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8F7FA4" w:rsidRPr="0039209E" w14:paraId="70AD2AA8" w14:textId="77777777" w:rsidTr="001F2CE1">
        <w:trPr>
          <w:trHeight w:val="187"/>
        </w:trPr>
        <w:tc>
          <w:tcPr>
            <w:tcW w:w="9639" w:type="dxa"/>
            <w:tcBorders>
              <w:top w:val="nil"/>
              <w:left w:val="nil"/>
              <w:bottom w:val="nil"/>
              <w:right w:val="nil"/>
            </w:tcBorders>
          </w:tcPr>
          <w:p w14:paraId="59DDA09E" w14:textId="77777777" w:rsidR="008F7FA4" w:rsidRPr="008F7FA4" w:rsidRDefault="008F7FA4" w:rsidP="008F7FA4">
            <w:pPr>
              <w:autoSpaceDE w:val="0"/>
              <w:autoSpaceDN w:val="0"/>
              <w:adjustRightInd w:val="0"/>
              <w:spacing w:after="0" w:line="240" w:lineRule="auto"/>
              <w:rPr>
                <w:rFonts w:ascii="Arial" w:hAnsi="Arial" w:cs="Arial"/>
                <w:color w:val="000000"/>
                <w:sz w:val="18"/>
                <w:szCs w:val="18"/>
                <w:lang w:val="en-US"/>
              </w:rPr>
            </w:pPr>
            <w:proofErr w:type="spellStart"/>
            <w:r w:rsidRPr="008F7FA4">
              <w:rPr>
                <w:rFonts w:ascii="Arial" w:hAnsi="Arial" w:cs="Arial"/>
                <w:color w:val="000000"/>
                <w:sz w:val="18"/>
                <w:szCs w:val="18"/>
                <w:lang w:val="en-US"/>
              </w:rPr>
              <w:t>Einstufung</w:t>
            </w:r>
            <w:proofErr w:type="spellEnd"/>
            <w:r w:rsidRPr="008F7FA4">
              <w:rPr>
                <w:rFonts w:ascii="Arial" w:hAnsi="Arial" w:cs="Arial"/>
                <w:color w:val="000000"/>
                <w:sz w:val="18"/>
                <w:szCs w:val="18"/>
                <w:lang w:val="en-US"/>
              </w:rPr>
              <w:t xml:space="preserve"> (1272/2008/EG): Skin </w:t>
            </w:r>
            <w:proofErr w:type="spellStart"/>
            <w:r w:rsidRPr="008F7FA4">
              <w:rPr>
                <w:rFonts w:ascii="Arial" w:hAnsi="Arial" w:cs="Arial"/>
                <w:color w:val="000000"/>
                <w:sz w:val="18"/>
                <w:szCs w:val="18"/>
                <w:lang w:val="en-US"/>
              </w:rPr>
              <w:t>Irrit</w:t>
            </w:r>
            <w:proofErr w:type="spellEnd"/>
            <w:r w:rsidRPr="008F7FA4">
              <w:rPr>
                <w:rFonts w:ascii="Arial" w:hAnsi="Arial" w:cs="Arial"/>
                <w:color w:val="000000"/>
                <w:sz w:val="18"/>
                <w:szCs w:val="18"/>
                <w:lang w:val="en-US"/>
              </w:rPr>
              <w:t xml:space="preserve">. 2 H315 Eye Dam. 1 H318 Repr. 2 H361f Aquatic Chronic 1 H410 </w:t>
            </w:r>
          </w:p>
        </w:tc>
        <w:tc>
          <w:tcPr>
            <w:tcW w:w="360" w:type="dxa"/>
          </w:tcPr>
          <w:p w14:paraId="2667A18B" w14:textId="77777777" w:rsidR="008F7FA4" w:rsidRPr="008F7FA4" w:rsidRDefault="008F7FA4">
            <w:pPr>
              <w:rPr>
                <w:lang w:val="en-US"/>
              </w:rPr>
            </w:pPr>
            <w:r w:rsidRPr="008F7FA4">
              <w:rPr>
                <w:sz w:val="18"/>
                <w:szCs w:val="18"/>
                <w:lang w:val="en-US"/>
              </w:rPr>
              <w:t xml:space="preserve"> </w:t>
            </w:r>
          </w:p>
        </w:tc>
      </w:tr>
    </w:tbl>
    <w:p w14:paraId="3E4A7514" w14:textId="77777777" w:rsidR="001F2CE1" w:rsidRPr="001A1A08" w:rsidRDefault="001F2CE1" w:rsidP="001F2CE1">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w:t>
      </w:r>
      <w:proofErr w:type="spellStart"/>
      <w:r>
        <w:rPr>
          <w:rFonts w:ascii="Arial" w:hAnsi="Arial" w:cs="Arial"/>
          <w:color w:val="000000"/>
          <w:sz w:val="20"/>
          <w:szCs w:val="20"/>
          <w:lang w:val="en-US"/>
        </w:rPr>
        <w:t>Chlorbenzol</w:t>
      </w:r>
      <w:proofErr w:type="spellEnd"/>
    </w:p>
    <w:p w14:paraId="497A5875" w14:textId="77777777" w:rsidR="001F2CE1" w:rsidRPr="00234B3D" w:rsidRDefault="001F2CE1" w:rsidP="001F2CE1">
      <w:pPr>
        <w:autoSpaceDE w:val="0"/>
        <w:autoSpaceDN w:val="0"/>
        <w:adjustRightInd w:val="0"/>
        <w:spacing w:after="0" w:line="240" w:lineRule="auto"/>
        <w:rPr>
          <w:rFonts w:ascii="Arial" w:hAnsi="Arial" w:cs="Arial"/>
          <w:color w:val="000000"/>
          <w:sz w:val="20"/>
          <w:szCs w:val="20"/>
          <w:lang w:val="en-US"/>
        </w:rPr>
      </w:pPr>
      <w:r w:rsidRPr="00810AE7">
        <w:rPr>
          <w:rFonts w:ascii="Arial" w:hAnsi="Arial" w:cs="Arial"/>
          <w:color w:val="000000"/>
          <w:sz w:val="20"/>
          <w:szCs w:val="20"/>
          <w:lang w:val="en-US"/>
        </w:rPr>
        <w:t xml:space="preserve">     INDEX-Nr. </w:t>
      </w:r>
      <w:r>
        <w:rPr>
          <w:rFonts w:ascii="Arial" w:hAnsi="Arial" w:cs="Arial"/>
          <w:color w:val="000000"/>
          <w:sz w:val="20"/>
          <w:szCs w:val="20"/>
          <w:lang w:val="en-US"/>
        </w:rPr>
        <w:t>602-033-00-1</w:t>
      </w:r>
    </w:p>
    <w:p w14:paraId="75A05253" w14:textId="77777777" w:rsidR="001F2CE1" w:rsidRPr="00234B3D" w:rsidRDefault="001F2CE1" w:rsidP="001F2CE1">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CAS-Nr.: 108-90-7</w:t>
      </w:r>
    </w:p>
    <w:tbl>
      <w:tblPr>
        <w:tblW w:w="10141" w:type="dxa"/>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781"/>
        <w:gridCol w:w="360"/>
      </w:tblGrid>
      <w:tr w:rsidR="00EE5458" w:rsidRPr="00EE5458" w14:paraId="1E89197F" w14:textId="77777777" w:rsidTr="00262F00">
        <w:trPr>
          <w:trHeight w:val="187"/>
        </w:trPr>
        <w:tc>
          <w:tcPr>
            <w:tcW w:w="9781" w:type="dxa"/>
            <w:tcBorders>
              <w:top w:val="nil"/>
              <w:left w:val="nil"/>
              <w:bottom w:val="nil"/>
              <w:right w:val="nil"/>
            </w:tcBorders>
          </w:tcPr>
          <w:p w14:paraId="2283217B" w14:textId="77777777" w:rsidR="00EE5458" w:rsidRPr="00EE5458" w:rsidRDefault="00EE5458" w:rsidP="00EE5458">
            <w:pPr>
              <w:autoSpaceDE w:val="0"/>
              <w:autoSpaceDN w:val="0"/>
              <w:adjustRightInd w:val="0"/>
              <w:spacing w:after="0" w:line="240" w:lineRule="auto"/>
              <w:rPr>
                <w:rFonts w:ascii="Arial" w:hAnsi="Arial" w:cs="Arial"/>
                <w:color w:val="000000"/>
                <w:sz w:val="18"/>
                <w:szCs w:val="18"/>
              </w:rPr>
            </w:pPr>
            <w:r w:rsidRPr="00EE5458">
              <w:rPr>
                <w:rFonts w:ascii="Arial" w:hAnsi="Arial" w:cs="Arial"/>
                <w:color w:val="000000"/>
                <w:sz w:val="18"/>
                <w:szCs w:val="18"/>
              </w:rPr>
              <w:t xml:space="preserve">Einstufung (1272/2008/EG): Flam. </w:t>
            </w:r>
            <w:proofErr w:type="spellStart"/>
            <w:r w:rsidRPr="00EE5458">
              <w:rPr>
                <w:rFonts w:ascii="Arial" w:hAnsi="Arial" w:cs="Arial"/>
                <w:color w:val="000000"/>
                <w:sz w:val="18"/>
                <w:szCs w:val="18"/>
              </w:rPr>
              <w:t>Liq</w:t>
            </w:r>
            <w:proofErr w:type="spellEnd"/>
            <w:r w:rsidRPr="00EE5458">
              <w:rPr>
                <w:rFonts w:ascii="Arial" w:hAnsi="Arial" w:cs="Arial"/>
                <w:color w:val="000000"/>
                <w:sz w:val="18"/>
                <w:szCs w:val="18"/>
              </w:rPr>
              <w:t xml:space="preserve">. 3 H226 </w:t>
            </w:r>
            <w:proofErr w:type="spellStart"/>
            <w:r w:rsidRPr="00EE5458">
              <w:rPr>
                <w:rFonts w:ascii="Arial" w:hAnsi="Arial" w:cs="Arial"/>
                <w:color w:val="000000"/>
                <w:sz w:val="18"/>
                <w:szCs w:val="18"/>
              </w:rPr>
              <w:t>Acute</w:t>
            </w:r>
            <w:proofErr w:type="spellEnd"/>
            <w:r w:rsidRPr="00EE5458">
              <w:rPr>
                <w:rFonts w:ascii="Arial" w:hAnsi="Arial" w:cs="Arial"/>
                <w:color w:val="000000"/>
                <w:sz w:val="18"/>
                <w:szCs w:val="18"/>
              </w:rPr>
              <w:t xml:space="preserve"> </w:t>
            </w:r>
            <w:proofErr w:type="spellStart"/>
            <w:r w:rsidRPr="00EE5458">
              <w:rPr>
                <w:rFonts w:ascii="Arial" w:hAnsi="Arial" w:cs="Arial"/>
                <w:color w:val="000000"/>
                <w:sz w:val="18"/>
                <w:szCs w:val="18"/>
              </w:rPr>
              <w:t>Tox</w:t>
            </w:r>
            <w:proofErr w:type="spellEnd"/>
            <w:r w:rsidRPr="00EE5458">
              <w:rPr>
                <w:rFonts w:ascii="Arial" w:hAnsi="Arial" w:cs="Arial"/>
                <w:color w:val="000000"/>
                <w:sz w:val="18"/>
                <w:szCs w:val="18"/>
              </w:rPr>
              <w:t xml:space="preserve">. 4 Inhalative H332 Skin </w:t>
            </w:r>
            <w:proofErr w:type="spellStart"/>
            <w:r w:rsidRPr="00EE5458">
              <w:rPr>
                <w:rFonts w:ascii="Arial" w:hAnsi="Arial" w:cs="Arial"/>
                <w:color w:val="000000"/>
                <w:sz w:val="18"/>
                <w:szCs w:val="18"/>
              </w:rPr>
              <w:t>Irrit</w:t>
            </w:r>
            <w:proofErr w:type="spellEnd"/>
            <w:r w:rsidRPr="00EE5458">
              <w:rPr>
                <w:rFonts w:ascii="Arial" w:hAnsi="Arial" w:cs="Arial"/>
                <w:color w:val="000000"/>
                <w:sz w:val="18"/>
                <w:szCs w:val="18"/>
              </w:rPr>
              <w:t xml:space="preserve">. 2 H315 </w:t>
            </w:r>
            <w:proofErr w:type="spellStart"/>
            <w:r w:rsidRPr="00EE5458">
              <w:rPr>
                <w:rFonts w:ascii="Arial" w:hAnsi="Arial" w:cs="Arial"/>
                <w:color w:val="000000"/>
                <w:sz w:val="18"/>
                <w:szCs w:val="18"/>
              </w:rPr>
              <w:t>Aquatic</w:t>
            </w:r>
            <w:proofErr w:type="spellEnd"/>
            <w:r w:rsidRPr="00EE5458">
              <w:rPr>
                <w:rFonts w:ascii="Arial" w:hAnsi="Arial" w:cs="Arial"/>
                <w:color w:val="000000"/>
                <w:sz w:val="18"/>
                <w:szCs w:val="18"/>
              </w:rPr>
              <w:t xml:space="preserve"> </w:t>
            </w:r>
            <w:proofErr w:type="spellStart"/>
            <w:r w:rsidRPr="00EE5458">
              <w:rPr>
                <w:rFonts w:ascii="Arial" w:hAnsi="Arial" w:cs="Arial"/>
                <w:color w:val="000000"/>
                <w:sz w:val="18"/>
                <w:szCs w:val="18"/>
              </w:rPr>
              <w:t>Chronic</w:t>
            </w:r>
            <w:proofErr w:type="spellEnd"/>
            <w:r w:rsidRPr="00EE5458">
              <w:rPr>
                <w:rFonts w:ascii="Arial" w:hAnsi="Arial" w:cs="Arial"/>
                <w:color w:val="000000"/>
                <w:sz w:val="18"/>
                <w:szCs w:val="18"/>
              </w:rPr>
              <w:t xml:space="preserve"> 2 H411 </w:t>
            </w:r>
          </w:p>
        </w:tc>
        <w:tc>
          <w:tcPr>
            <w:tcW w:w="360" w:type="dxa"/>
          </w:tcPr>
          <w:p w14:paraId="1BA831BE" w14:textId="77777777" w:rsidR="00EE5458" w:rsidRPr="00EE5458" w:rsidRDefault="00EE5458">
            <w:r w:rsidRPr="00EE5458">
              <w:rPr>
                <w:sz w:val="18"/>
                <w:szCs w:val="18"/>
              </w:rPr>
              <w:t xml:space="preserve"> </w:t>
            </w:r>
          </w:p>
        </w:tc>
      </w:tr>
    </w:tbl>
    <w:p w14:paraId="0CA3DDF4" w14:textId="77777777" w:rsidR="00262F00" w:rsidRPr="00234B3D" w:rsidRDefault="00262F00" w:rsidP="00262F00">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2,2-Bis(4-hydroxyphenyl)-</w:t>
      </w:r>
      <w:proofErr w:type="spellStart"/>
      <w:r>
        <w:rPr>
          <w:rFonts w:ascii="Arial" w:hAnsi="Arial" w:cs="Arial"/>
          <w:color w:val="000000"/>
          <w:sz w:val="20"/>
          <w:szCs w:val="20"/>
          <w:lang w:val="en-US"/>
        </w:rPr>
        <w:t>propan</w:t>
      </w:r>
      <w:proofErr w:type="spellEnd"/>
      <w:r>
        <w:rPr>
          <w:rFonts w:ascii="Arial" w:hAnsi="Arial" w:cs="Arial"/>
          <w:color w:val="000000"/>
          <w:sz w:val="20"/>
          <w:szCs w:val="20"/>
          <w:lang w:val="en-US"/>
        </w:rPr>
        <w:t>; (4,4´-Isopropylidendiphenol)</w:t>
      </w:r>
    </w:p>
    <w:p w14:paraId="058691B1" w14:textId="77777777" w:rsidR="00262F00" w:rsidRPr="00234B3D" w:rsidRDefault="00262F00" w:rsidP="00262F00">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lang w:val="en-US"/>
        </w:rPr>
        <w:t xml:space="preserve">     CAS-Nr.: 80-05-07</w:t>
      </w:r>
    </w:p>
    <w:tbl>
      <w:tblPr>
        <w:tblW w:w="0" w:type="auto"/>
        <w:tblInd w:w="284" w:type="dxa"/>
        <w:tblBorders>
          <w:top w:val="nil"/>
          <w:left w:val="nil"/>
          <w:bottom w:val="nil"/>
          <w:right w:val="nil"/>
        </w:tblBorders>
        <w:tblLayout w:type="fixed"/>
        <w:tblCellMar>
          <w:left w:w="0" w:type="dxa"/>
          <w:right w:w="0" w:type="dxa"/>
        </w:tblCellMar>
        <w:tblLook w:val="0000" w:firstRow="0" w:lastRow="0" w:firstColumn="0" w:lastColumn="0" w:noHBand="0" w:noVBand="0"/>
      </w:tblPr>
      <w:tblGrid>
        <w:gridCol w:w="9639"/>
        <w:gridCol w:w="360"/>
      </w:tblGrid>
      <w:tr w:rsidR="00890224" w:rsidRPr="0039209E" w14:paraId="10F6898F" w14:textId="77777777" w:rsidTr="00890224">
        <w:trPr>
          <w:trHeight w:val="187"/>
        </w:trPr>
        <w:tc>
          <w:tcPr>
            <w:tcW w:w="9639" w:type="dxa"/>
            <w:tcBorders>
              <w:top w:val="nil"/>
              <w:left w:val="nil"/>
              <w:bottom w:val="nil"/>
              <w:right w:val="nil"/>
            </w:tcBorders>
          </w:tcPr>
          <w:p w14:paraId="168FE1AF" w14:textId="77777777" w:rsidR="00890224" w:rsidRPr="00890224" w:rsidRDefault="00890224" w:rsidP="00890224">
            <w:pPr>
              <w:autoSpaceDE w:val="0"/>
              <w:autoSpaceDN w:val="0"/>
              <w:adjustRightInd w:val="0"/>
              <w:spacing w:after="0" w:line="240" w:lineRule="auto"/>
              <w:rPr>
                <w:rFonts w:ascii="Arial" w:hAnsi="Arial" w:cs="Arial"/>
                <w:color w:val="000000"/>
                <w:sz w:val="18"/>
                <w:szCs w:val="18"/>
                <w:lang w:val="en-US"/>
              </w:rPr>
            </w:pPr>
            <w:r w:rsidRPr="00890224">
              <w:rPr>
                <w:rFonts w:ascii="Arial" w:hAnsi="Arial" w:cs="Arial"/>
                <w:color w:val="000000"/>
                <w:sz w:val="18"/>
                <w:szCs w:val="18"/>
                <w:lang w:val="en-US"/>
              </w:rPr>
              <w:t xml:space="preserve">Einstufung (1272/2008/EG): Repr. 1B H360F STOT SE 3 Inhalative H335 Eye Dam. 1 H318 Skin Sens. 1 H317 Aquatic Chronic 2 H411 </w:t>
            </w:r>
          </w:p>
        </w:tc>
        <w:tc>
          <w:tcPr>
            <w:tcW w:w="360" w:type="dxa"/>
          </w:tcPr>
          <w:p w14:paraId="28D1BAC3" w14:textId="77777777" w:rsidR="00890224" w:rsidRPr="00890224" w:rsidRDefault="00890224">
            <w:pPr>
              <w:rPr>
                <w:lang w:val="en-US"/>
              </w:rPr>
            </w:pPr>
            <w:r w:rsidRPr="00890224">
              <w:rPr>
                <w:sz w:val="18"/>
                <w:szCs w:val="18"/>
                <w:lang w:val="en-US"/>
              </w:rPr>
              <w:t xml:space="preserve"> </w:t>
            </w:r>
          </w:p>
        </w:tc>
      </w:tr>
    </w:tbl>
    <w:p w14:paraId="5D07E7B3" w14:textId="77777777" w:rsidR="008D60BC" w:rsidRDefault="00E6245A"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 toxikologischen Wirkungen</w:t>
      </w:r>
    </w:p>
    <w:p w14:paraId="13509313" w14:textId="77777777" w:rsidR="00E6245A" w:rsidRDefault="00BB2158" w:rsidP="008D60B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Toxikologische Untersuchungen am Produkt liegen nicht vor.</w:t>
      </w:r>
    </w:p>
    <w:p w14:paraId="1526F99A" w14:textId="77777777" w:rsidR="003F7860" w:rsidRDefault="003F7860" w:rsidP="003F786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1342372E" w14:textId="77777777" w:rsidR="003F7860" w:rsidRDefault="00BB2158" w:rsidP="003F786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sachgemäßem Umgang verursacht das Produkt nach unseren Erfahrungen und Informationen keine gesundheitsschädlichen Wirkungen.</w:t>
      </w:r>
    </w:p>
    <w:p w14:paraId="6E4B95F5" w14:textId="77777777" w:rsidR="003F7860" w:rsidRDefault="003F7860" w:rsidP="003F7860">
      <w:pPr>
        <w:spacing w:after="0" w:line="240" w:lineRule="auto"/>
        <w:ind w:left="360"/>
        <w:rPr>
          <w:rFonts w:ascii="Arial" w:eastAsia="Times New Roman" w:hAnsi="Arial" w:cs="Arial"/>
          <w:sz w:val="20"/>
          <w:szCs w:val="20"/>
          <w:lang w:eastAsia="de-DE"/>
        </w:rPr>
      </w:pPr>
    </w:p>
    <w:p w14:paraId="64C4C553" w14:textId="77777777" w:rsidR="008D60BC" w:rsidRPr="00AD141F"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6BD2DB97" w14:textId="77777777" w:rsidR="005F03E0" w:rsidRDefault="007B4637" w:rsidP="00773A20">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Oekotoxikologische</w:t>
      </w:r>
      <w:proofErr w:type="spellEnd"/>
      <w:r>
        <w:rPr>
          <w:rFonts w:ascii="Arial" w:eastAsia="Times New Roman" w:hAnsi="Arial" w:cs="Arial"/>
          <w:sz w:val="20"/>
          <w:szCs w:val="20"/>
          <w:lang w:eastAsia="de-DE"/>
        </w:rPr>
        <w:t xml:space="preserve"> Untersuchen am Produkt liegen nicht vor.</w:t>
      </w:r>
    </w:p>
    <w:p w14:paraId="133F12EA" w14:textId="77777777" w:rsidR="007B4637" w:rsidRDefault="007B4637" w:rsidP="00773A20">
      <w:pPr>
        <w:spacing w:after="0" w:line="240" w:lineRule="auto"/>
        <w:ind w:left="360"/>
        <w:rPr>
          <w:rFonts w:ascii="Arial" w:eastAsia="Times New Roman" w:hAnsi="Arial" w:cs="Arial"/>
          <w:sz w:val="20"/>
          <w:szCs w:val="20"/>
          <w:lang w:eastAsia="de-DE"/>
        </w:rPr>
      </w:pPr>
    </w:p>
    <w:p w14:paraId="75C5536D" w14:textId="77777777" w:rsidR="007B4637" w:rsidRDefault="007B4637" w:rsidP="00773A2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Nicht in Gewässer, Abwässer oder ins Erdreich gelangen lassen.</w:t>
      </w:r>
    </w:p>
    <w:p w14:paraId="2E1E742F" w14:textId="77777777" w:rsidR="007B4637" w:rsidRDefault="007B4637" w:rsidP="00773A2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 Produkt ist in Wasser praktisch nicht löslich. Aufgrund der Konsistenz und der Wasserunlöslichkeit werden bei sachgemäßem Umgang keine ökologischen Probleme erwartet. Das Produkt ist biologisch nicht leicht abbaubar.</w:t>
      </w:r>
    </w:p>
    <w:p w14:paraId="615C0504" w14:textId="77777777" w:rsidR="007B4637" w:rsidRDefault="007B4637" w:rsidP="00773A20">
      <w:pPr>
        <w:spacing w:after="0" w:line="240" w:lineRule="auto"/>
        <w:ind w:left="360"/>
        <w:rPr>
          <w:rFonts w:ascii="Arial" w:eastAsia="Times New Roman" w:hAnsi="Arial" w:cs="Arial"/>
          <w:sz w:val="20"/>
          <w:szCs w:val="20"/>
          <w:lang w:eastAsia="de-DE"/>
        </w:rPr>
      </w:pPr>
    </w:p>
    <w:p w14:paraId="22395168" w14:textId="77777777" w:rsidR="008D60BC"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0BF4CC4A" w14:textId="77777777" w:rsidR="003915F9" w:rsidRDefault="003915F9" w:rsidP="003915F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Entsorgung unter Berücksichtigung aller anzuwendenden internationalen, nationalen und lokalen Gesetze, Verordnung und Satzungen.</w:t>
      </w:r>
    </w:p>
    <w:p w14:paraId="494DEDA0" w14:textId="77777777" w:rsidR="003915F9" w:rsidRDefault="003915F9" w:rsidP="003915F9">
      <w:pPr>
        <w:spacing w:after="0" w:line="240" w:lineRule="auto"/>
        <w:ind w:left="360"/>
        <w:rPr>
          <w:rFonts w:ascii="Arial" w:eastAsia="Times New Roman" w:hAnsi="Arial" w:cs="Arial"/>
          <w:b/>
          <w:bCs/>
          <w:lang w:eastAsia="de-DE"/>
        </w:rPr>
      </w:pPr>
      <w:r>
        <w:rPr>
          <w:rFonts w:ascii="Arial" w:eastAsia="Times New Roman" w:hAnsi="Arial" w:cs="Arial"/>
          <w:sz w:val="20"/>
          <w:szCs w:val="20"/>
          <w:lang w:eastAsia="de-DE"/>
        </w:rPr>
        <w:t>Bei der Entsorgung innerhalb der EU ist der jeweilige Abfallschlüssel nach dem europäischen Abfallkatalog (EAK) zu verwenden.</w:t>
      </w:r>
    </w:p>
    <w:p w14:paraId="4DA1FC8C" w14:textId="77777777" w:rsidR="003915F9" w:rsidRDefault="003915F9" w:rsidP="003915F9">
      <w:pPr>
        <w:spacing w:after="0" w:line="240" w:lineRule="auto"/>
        <w:rPr>
          <w:rFonts w:ascii="Arial" w:eastAsia="Times New Roman" w:hAnsi="Arial" w:cs="Arial"/>
          <w:b/>
          <w:bCs/>
          <w:lang w:eastAsia="de-DE"/>
        </w:rPr>
      </w:pPr>
    </w:p>
    <w:p w14:paraId="5A627680" w14:textId="77777777" w:rsidR="007001C6" w:rsidRPr="00F537F6" w:rsidRDefault="007001C6" w:rsidP="007001C6">
      <w:pPr>
        <w:spacing w:after="0" w:line="240" w:lineRule="auto"/>
        <w:ind w:firstLine="360"/>
        <w:rPr>
          <w:rFonts w:ascii="Arial" w:eastAsia="Times New Roman" w:hAnsi="Arial" w:cs="Arial"/>
          <w:b/>
          <w:sz w:val="20"/>
          <w:szCs w:val="20"/>
          <w:lang w:val="en-US" w:eastAsia="de-DE"/>
        </w:rPr>
      </w:pPr>
      <w:proofErr w:type="spellStart"/>
      <w:r>
        <w:rPr>
          <w:rFonts w:ascii="Arial" w:eastAsia="Times New Roman" w:hAnsi="Arial" w:cs="Arial"/>
          <w:b/>
          <w:sz w:val="20"/>
          <w:szCs w:val="20"/>
          <w:lang w:val="en-US" w:eastAsia="de-DE"/>
        </w:rPr>
        <w:t>Verfahren</w:t>
      </w:r>
      <w:proofErr w:type="spellEnd"/>
      <w:r>
        <w:rPr>
          <w:rFonts w:ascii="Arial" w:eastAsia="Times New Roman" w:hAnsi="Arial" w:cs="Arial"/>
          <w:b/>
          <w:sz w:val="20"/>
          <w:szCs w:val="20"/>
          <w:lang w:val="en-US" w:eastAsia="de-DE"/>
        </w:rPr>
        <w:t xml:space="preserve"> </w:t>
      </w:r>
      <w:proofErr w:type="spellStart"/>
      <w:r>
        <w:rPr>
          <w:rFonts w:ascii="Arial" w:eastAsia="Times New Roman" w:hAnsi="Arial" w:cs="Arial"/>
          <w:b/>
          <w:sz w:val="20"/>
          <w:szCs w:val="20"/>
          <w:lang w:val="en-US" w:eastAsia="de-DE"/>
        </w:rPr>
        <w:t>zur</w:t>
      </w:r>
      <w:proofErr w:type="spellEnd"/>
      <w:r>
        <w:rPr>
          <w:rFonts w:ascii="Arial" w:eastAsia="Times New Roman" w:hAnsi="Arial" w:cs="Arial"/>
          <w:b/>
          <w:sz w:val="20"/>
          <w:szCs w:val="20"/>
          <w:lang w:val="en-US" w:eastAsia="de-DE"/>
        </w:rPr>
        <w:t xml:space="preserve"> </w:t>
      </w:r>
      <w:proofErr w:type="spellStart"/>
      <w:r>
        <w:rPr>
          <w:rFonts w:ascii="Arial" w:eastAsia="Times New Roman" w:hAnsi="Arial" w:cs="Arial"/>
          <w:b/>
          <w:sz w:val="20"/>
          <w:szCs w:val="20"/>
          <w:lang w:val="en-US" w:eastAsia="de-DE"/>
        </w:rPr>
        <w:t>Abfallbehandlung</w:t>
      </w:r>
      <w:proofErr w:type="spellEnd"/>
    </w:p>
    <w:tbl>
      <w:tblPr>
        <w:tblpPr w:leftFromText="141" w:rightFromText="141" w:vertAnchor="text" w:horzAnchor="page" w:tblpX="1265" w:tblpY="130"/>
        <w:tblW w:w="10455" w:type="dxa"/>
        <w:tblBorders>
          <w:top w:val="nil"/>
          <w:left w:val="nil"/>
          <w:bottom w:val="nil"/>
          <w:right w:val="nil"/>
        </w:tblBorders>
        <w:tblLayout w:type="fixed"/>
        <w:tblLook w:val="0000" w:firstRow="0" w:lastRow="0" w:firstColumn="0" w:lastColumn="0" w:noHBand="0" w:noVBand="0"/>
      </w:tblPr>
      <w:tblGrid>
        <w:gridCol w:w="10455"/>
      </w:tblGrid>
      <w:tr w:rsidR="00FA0331" w:rsidRPr="00FA0331" w14:paraId="6D0DFE99" w14:textId="77777777" w:rsidTr="00FA0331">
        <w:trPr>
          <w:trHeight w:val="471"/>
        </w:trPr>
        <w:tc>
          <w:tcPr>
            <w:tcW w:w="10455" w:type="dxa"/>
          </w:tcPr>
          <w:p w14:paraId="0E68FF12" w14:textId="77777777" w:rsidR="00FA0331" w:rsidRPr="00FA0331" w:rsidRDefault="00FA0331" w:rsidP="00FA0331">
            <w:pPr>
              <w:autoSpaceDE w:val="0"/>
              <w:autoSpaceDN w:val="0"/>
              <w:adjustRightInd w:val="0"/>
              <w:spacing w:after="0" w:line="240" w:lineRule="auto"/>
              <w:rPr>
                <w:rFonts w:ascii="Arial" w:hAnsi="Arial" w:cs="Arial"/>
                <w:color w:val="000000"/>
                <w:sz w:val="20"/>
                <w:szCs w:val="20"/>
              </w:rPr>
            </w:pPr>
            <w:r w:rsidRPr="00FA0331">
              <w:rPr>
                <w:rFonts w:ascii="Arial" w:hAnsi="Arial" w:cs="Arial"/>
                <w:color w:val="000000"/>
                <w:sz w:val="20"/>
                <w:szCs w:val="20"/>
              </w:rPr>
              <w:t xml:space="preserve">Entleerte Verpackungen können nach Restentleerung (rieselfrei, spachtelrein, tropffrei) packmittelspezifisch an den Annahmestellen der bestehenden Rücknahmesysteme der chemischen Industrie zur Verwertung abgegeben werden. Die Verwertung muss gemäß nationaler Gesetzgebung und Umweltschutzbestimmungen erfolgen. </w:t>
            </w:r>
          </w:p>
        </w:tc>
      </w:tr>
    </w:tbl>
    <w:p w14:paraId="4CED221A" w14:textId="77777777" w:rsidR="003915F9" w:rsidRDefault="003915F9" w:rsidP="003915F9">
      <w:pPr>
        <w:spacing w:after="0" w:line="240" w:lineRule="auto"/>
        <w:rPr>
          <w:rFonts w:ascii="Arial" w:eastAsia="Times New Roman" w:hAnsi="Arial" w:cs="Arial"/>
          <w:b/>
          <w:bCs/>
          <w:lang w:eastAsia="de-DE"/>
        </w:rPr>
      </w:pPr>
    </w:p>
    <w:tbl>
      <w:tblPr>
        <w:tblW w:w="10423" w:type="dxa"/>
        <w:tblInd w:w="453" w:type="dxa"/>
        <w:tblBorders>
          <w:top w:val="nil"/>
          <w:left w:val="nil"/>
          <w:bottom w:val="nil"/>
          <w:right w:val="nil"/>
        </w:tblBorders>
        <w:tblLayout w:type="fixed"/>
        <w:tblLook w:val="0000" w:firstRow="0" w:lastRow="0" w:firstColumn="0" w:lastColumn="0" w:noHBand="0" w:noVBand="0"/>
      </w:tblPr>
      <w:tblGrid>
        <w:gridCol w:w="10423"/>
      </w:tblGrid>
      <w:tr w:rsidR="00EB53EB" w:rsidRPr="00EB53EB" w14:paraId="25DBC091" w14:textId="77777777" w:rsidTr="00EB53EB">
        <w:trPr>
          <w:trHeight w:val="431"/>
        </w:trPr>
        <w:tc>
          <w:tcPr>
            <w:tcW w:w="10423" w:type="dxa"/>
          </w:tcPr>
          <w:p w14:paraId="4042164A" w14:textId="77777777" w:rsidR="00EB53EB" w:rsidRPr="00EB53EB" w:rsidRDefault="00EB53EB" w:rsidP="00EB53EB">
            <w:pPr>
              <w:autoSpaceDE w:val="0"/>
              <w:autoSpaceDN w:val="0"/>
              <w:adjustRightInd w:val="0"/>
              <w:spacing w:after="0" w:line="240" w:lineRule="auto"/>
              <w:rPr>
                <w:rFonts w:ascii="Arial" w:hAnsi="Arial" w:cs="Arial"/>
                <w:color w:val="000000"/>
                <w:sz w:val="20"/>
                <w:szCs w:val="20"/>
              </w:rPr>
            </w:pPr>
            <w:r w:rsidRPr="00EB53EB">
              <w:rPr>
                <w:rFonts w:ascii="Arial" w:hAnsi="Arial" w:cs="Arial"/>
                <w:color w:val="000000"/>
                <w:sz w:val="20"/>
                <w:szCs w:val="20"/>
              </w:rPr>
              <w:t xml:space="preserve">Das Produkt ist für ein werkstoffliches Recycling geeignet. Es kann nach entsprechender Aufbereitung erneut aufgeschmolzen und wieder zu neuen Formteilen verarbeitet werden. </w:t>
            </w:r>
          </w:p>
          <w:p w14:paraId="425DDC5D" w14:textId="77777777" w:rsidR="00EB53EB" w:rsidRPr="00EB53EB" w:rsidRDefault="00EB53EB" w:rsidP="00EB53EB">
            <w:pPr>
              <w:autoSpaceDE w:val="0"/>
              <w:autoSpaceDN w:val="0"/>
              <w:adjustRightInd w:val="0"/>
              <w:spacing w:after="0" w:line="240" w:lineRule="auto"/>
              <w:rPr>
                <w:rFonts w:ascii="Arial" w:hAnsi="Arial" w:cs="Arial"/>
                <w:color w:val="000000"/>
                <w:sz w:val="18"/>
                <w:szCs w:val="18"/>
              </w:rPr>
            </w:pPr>
            <w:r w:rsidRPr="00EB53EB">
              <w:rPr>
                <w:rFonts w:ascii="Arial" w:hAnsi="Arial" w:cs="Arial"/>
                <w:color w:val="000000"/>
                <w:sz w:val="20"/>
                <w:szCs w:val="20"/>
              </w:rPr>
              <w:t>Voraussetzung für ein werkstoffliches Recycling ist materialspezifische Erfassung und sortenreine Verwertung.</w:t>
            </w:r>
            <w:r w:rsidRPr="00EB53EB">
              <w:rPr>
                <w:rFonts w:ascii="Arial" w:hAnsi="Arial" w:cs="Arial"/>
                <w:color w:val="000000"/>
                <w:sz w:val="18"/>
                <w:szCs w:val="18"/>
              </w:rPr>
              <w:t xml:space="preserve"> </w:t>
            </w:r>
          </w:p>
        </w:tc>
      </w:tr>
    </w:tbl>
    <w:p w14:paraId="7A7739E9" w14:textId="77777777" w:rsidR="003915F9" w:rsidRDefault="003915F9" w:rsidP="003915F9">
      <w:pPr>
        <w:spacing w:after="0" w:line="240" w:lineRule="auto"/>
        <w:rPr>
          <w:rFonts w:ascii="Arial" w:eastAsia="Times New Roman" w:hAnsi="Arial" w:cs="Arial"/>
          <w:b/>
          <w:bCs/>
          <w:lang w:eastAsia="de-DE"/>
        </w:rPr>
      </w:pPr>
    </w:p>
    <w:p w14:paraId="26A309CD" w14:textId="02B1B578" w:rsidR="00DE504F" w:rsidRDefault="00321809" w:rsidP="003915F9">
      <w:pPr>
        <w:spacing w:after="0" w:line="240" w:lineRule="auto"/>
        <w:rPr>
          <w:rFonts w:ascii="Arial" w:eastAsia="Times New Roman" w:hAnsi="Arial" w:cs="Arial"/>
          <w:bCs/>
          <w:sz w:val="20"/>
          <w:szCs w:val="20"/>
          <w:lang w:eastAsia="de-DE"/>
        </w:rPr>
      </w:pPr>
      <w:r>
        <w:rPr>
          <w:rFonts w:ascii="Arial" w:eastAsia="Times New Roman" w:hAnsi="Arial" w:cs="Arial"/>
          <w:b/>
          <w:bCs/>
          <w:lang w:eastAsia="de-DE"/>
        </w:rPr>
        <w:t xml:space="preserve">       </w:t>
      </w:r>
      <w:r>
        <w:rPr>
          <w:rFonts w:ascii="Arial" w:eastAsia="Times New Roman" w:hAnsi="Arial" w:cs="Arial"/>
          <w:bCs/>
          <w:sz w:val="20"/>
          <w:szCs w:val="20"/>
          <w:lang w:eastAsia="de-DE"/>
        </w:rPr>
        <w:t>Keine Entsorgung über das Abwasser.</w:t>
      </w:r>
    </w:p>
    <w:p w14:paraId="60C6F826" w14:textId="77777777" w:rsidR="00FC5740" w:rsidRPr="00FC5740" w:rsidRDefault="00FC5740" w:rsidP="003915F9">
      <w:pPr>
        <w:spacing w:after="0" w:line="240" w:lineRule="auto"/>
        <w:rPr>
          <w:rFonts w:ascii="Arial" w:eastAsia="Times New Roman" w:hAnsi="Arial" w:cs="Arial"/>
          <w:bCs/>
          <w:sz w:val="20"/>
          <w:szCs w:val="20"/>
          <w:lang w:eastAsia="de-DE"/>
        </w:rPr>
      </w:pPr>
    </w:p>
    <w:p w14:paraId="57BBB6A4" w14:textId="77777777" w:rsidR="00DE504F" w:rsidRDefault="00DE504F" w:rsidP="003915F9">
      <w:pPr>
        <w:spacing w:after="0" w:line="240" w:lineRule="auto"/>
        <w:rPr>
          <w:rFonts w:ascii="Arial" w:eastAsia="Times New Roman" w:hAnsi="Arial" w:cs="Arial"/>
          <w:b/>
          <w:bCs/>
          <w:lang w:eastAsia="de-DE"/>
        </w:rPr>
      </w:pPr>
    </w:p>
    <w:p w14:paraId="575AA21F"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E138A6" w:rsidRPr="00E138A6" w14:paraId="660657C1" w14:textId="77777777" w:rsidTr="00E138A6">
        <w:trPr>
          <w:trHeight w:val="93"/>
        </w:trPr>
        <w:tc>
          <w:tcPr>
            <w:tcW w:w="8583" w:type="dxa"/>
            <w:gridSpan w:val="3"/>
          </w:tcPr>
          <w:p w14:paraId="4B0A525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b/>
                <w:bCs/>
                <w:color w:val="000000"/>
                <w:sz w:val="18"/>
                <w:szCs w:val="18"/>
              </w:rPr>
              <w:t xml:space="preserve">ADR/RID </w:t>
            </w:r>
          </w:p>
        </w:tc>
      </w:tr>
      <w:tr w:rsidR="00E138A6" w:rsidRPr="00E138A6" w14:paraId="2518047F" w14:textId="77777777" w:rsidTr="00E138A6">
        <w:trPr>
          <w:trHeight w:val="93"/>
        </w:trPr>
        <w:tc>
          <w:tcPr>
            <w:tcW w:w="2861" w:type="dxa"/>
          </w:tcPr>
          <w:p w14:paraId="1C617A21"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629716D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5954CBB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4D6B6395" w14:textId="77777777" w:rsidTr="00E138A6">
        <w:trPr>
          <w:trHeight w:val="208"/>
        </w:trPr>
        <w:tc>
          <w:tcPr>
            <w:tcW w:w="2861" w:type="dxa"/>
          </w:tcPr>
          <w:p w14:paraId="25714DE3"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06C5B77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A1BF3F8"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42276D38" w14:textId="77777777" w:rsidTr="00E138A6">
        <w:trPr>
          <w:trHeight w:val="93"/>
        </w:trPr>
        <w:tc>
          <w:tcPr>
            <w:tcW w:w="2861" w:type="dxa"/>
          </w:tcPr>
          <w:p w14:paraId="2BD839F3"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lastRenderedPageBreak/>
              <w:t xml:space="preserve">14.3 Transportgefahrenklassen </w:t>
            </w:r>
          </w:p>
        </w:tc>
        <w:tc>
          <w:tcPr>
            <w:tcW w:w="2861" w:type="dxa"/>
          </w:tcPr>
          <w:p w14:paraId="2133EB8E"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5FE07CFA"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7338E04A" w14:textId="77777777" w:rsidTr="00E138A6">
        <w:trPr>
          <w:trHeight w:val="93"/>
        </w:trPr>
        <w:tc>
          <w:tcPr>
            <w:tcW w:w="2861" w:type="dxa"/>
          </w:tcPr>
          <w:p w14:paraId="7D95D47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78057C66"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5824FB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E138A6" w:rsidRPr="00E138A6" w14:paraId="7B8EDB65" w14:textId="77777777" w:rsidTr="00E138A6">
        <w:trPr>
          <w:trHeight w:val="93"/>
        </w:trPr>
        <w:tc>
          <w:tcPr>
            <w:tcW w:w="2861" w:type="dxa"/>
          </w:tcPr>
          <w:p w14:paraId="68017BA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1BF1B0C7"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217867B" w14:textId="77777777" w:rsidR="00E138A6" w:rsidRPr="00E138A6" w:rsidRDefault="00E138A6" w:rsidP="00E138A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3283B32B" w14:textId="77777777" w:rsidR="00E138A6" w:rsidRDefault="00E138A6" w:rsidP="00E138A6">
      <w:pPr>
        <w:spacing w:after="0" w:line="240" w:lineRule="auto"/>
        <w:rPr>
          <w:rFonts w:ascii="Arial" w:eastAsia="Times New Roman" w:hAnsi="Arial" w:cs="Arial"/>
          <w:b/>
          <w:bCs/>
          <w:lang w:eastAsia="de-DE"/>
        </w:rPr>
      </w:pP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320F7E" w:rsidRPr="00E138A6" w14:paraId="3F1952D1" w14:textId="77777777" w:rsidTr="008512E8">
        <w:trPr>
          <w:trHeight w:val="93"/>
        </w:trPr>
        <w:tc>
          <w:tcPr>
            <w:tcW w:w="8584" w:type="dxa"/>
            <w:gridSpan w:val="3"/>
          </w:tcPr>
          <w:p w14:paraId="017D4DAB"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ADN</w:t>
            </w:r>
            <w:r w:rsidRPr="00E138A6">
              <w:rPr>
                <w:rFonts w:ascii="Arial" w:hAnsi="Arial" w:cs="Arial"/>
                <w:b/>
                <w:bCs/>
                <w:color w:val="000000"/>
                <w:sz w:val="18"/>
                <w:szCs w:val="18"/>
              </w:rPr>
              <w:t xml:space="preserve"> </w:t>
            </w:r>
          </w:p>
        </w:tc>
      </w:tr>
      <w:tr w:rsidR="00320F7E" w:rsidRPr="00E138A6" w14:paraId="17A88382" w14:textId="77777777" w:rsidTr="00275A16">
        <w:trPr>
          <w:trHeight w:val="93"/>
        </w:trPr>
        <w:tc>
          <w:tcPr>
            <w:tcW w:w="2861" w:type="dxa"/>
          </w:tcPr>
          <w:p w14:paraId="498AF085"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723A0664"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37140FA2"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134B6180" w14:textId="77777777" w:rsidTr="00275A16">
        <w:trPr>
          <w:trHeight w:val="208"/>
        </w:trPr>
        <w:tc>
          <w:tcPr>
            <w:tcW w:w="2861" w:type="dxa"/>
          </w:tcPr>
          <w:p w14:paraId="36C9DAE8"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78DFD776"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3E59BA43"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44D41A69" w14:textId="77777777" w:rsidTr="00275A16">
        <w:trPr>
          <w:trHeight w:val="93"/>
        </w:trPr>
        <w:tc>
          <w:tcPr>
            <w:tcW w:w="2861" w:type="dxa"/>
          </w:tcPr>
          <w:p w14:paraId="4DE83814"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60BC232B"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C9E0289"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200D2728" w14:textId="77777777" w:rsidTr="00275A16">
        <w:trPr>
          <w:trHeight w:val="93"/>
        </w:trPr>
        <w:tc>
          <w:tcPr>
            <w:tcW w:w="2861" w:type="dxa"/>
          </w:tcPr>
          <w:p w14:paraId="1806036A"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39BDC81C"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40B2A267"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320F7E" w:rsidRPr="00E138A6" w14:paraId="262964C5" w14:textId="77777777" w:rsidTr="00275A16">
        <w:trPr>
          <w:trHeight w:val="93"/>
        </w:trPr>
        <w:tc>
          <w:tcPr>
            <w:tcW w:w="2861" w:type="dxa"/>
          </w:tcPr>
          <w:p w14:paraId="33A3E5ED"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31B87803"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0CE0C670" w14:textId="77777777" w:rsidR="00320F7E" w:rsidRPr="00E138A6" w:rsidRDefault="00320F7E"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634221B9" w14:textId="77777777" w:rsidTr="008512E8">
        <w:trPr>
          <w:trHeight w:val="93"/>
        </w:trPr>
        <w:tc>
          <w:tcPr>
            <w:tcW w:w="8584" w:type="dxa"/>
            <w:gridSpan w:val="3"/>
          </w:tcPr>
          <w:p w14:paraId="1D0BA83E"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IATA</w:t>
            </w:r>
            <w:r w:rsidRPr="00E138A6">
              <w:rPr>
                <w:rFonts w:ascii="Arial" w:hAnsi="Arial" w:cs="Arial"/>
                <w:b/>
                <w:bCs/>
                <w:color w:val="000000"/>
                <w:sz w:val="18"/>
                <w:szCs w:val="18"/>
              </w:rPr>
              <w:t xml:space="preserve"> </w:t>
            </w:r>
          </w:p>
        </w:tc>
      </w:tr>
      <w:tr w:rsidR="008512E8" w:rsidRPr="00E138A6" w14:paraId="0E1F5B1A" w14:textId="77777777" w:rsidTr="00275A16">
        <w:trPr>
          <w:trHeight w:val="93"/>
        </w:trPr>
        <w:tc>
          <w:tcPr>
            <w:tcW w:w="2861" w:type="dxa"/>
          </w:tcPr>
          <w:p w14:paraId="7B148FD1"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5EDE4E6B"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17344B4"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244AEE88" w14:textId="77777777" w:rsidTr="00275A16">
        <w:trPr>
          <w:trHeight w:val="208"/>
        </w:trPr>
        <w:tc>
          <w:tcPr>
            <w:tcW w:w="2861" w:type="dxa"/>
          </w:tcPr>
          <w:p w14:paraId="63F6A047"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076FA79A"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17D7052"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04BEE19D" w14:textId="77777777" w:rsidTr="00275A16">
        <w:trPr>
          <w:trHeight w:val="93"/>
        </w:trPr>
        <w:tc>
          <w:tcPr>
            <w:tcW w:w="2861" w:type="dxa"/>
          </w:tcPr>
          <w:p w14:paraId="69AD8ABB"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41B01208"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AB09E8A"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1FE8F61A" w14:textId="77777777" w:rsidTr="00275A16">
        <w:trPr>
          <w:trHeight w:val="93"/>
        </w:trPr>
        <w:tc>
          <w:tcPr>
            <w:tcW w:w="2861" w:type="dxa"/>
          </w:tcPr>
          <w:p w14:paraId="29E1F078"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5BD2FA6B"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47DDB802"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8512E8" w:rsidRPr="00E138A6" w14:paraId="31996975" w14:textId="77777777" w:rsidTr="00275A16">
        <w:trPr>
          <w:trHeight w:val="93"/>
        </w:trPr>
        <w:tc>
          <w:tcPr>
            <w:tcW w:w="2861" w:type="dxa"/>
          </w:tcPr>
          <w:p w14:paraId="473600F6"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7DCFBC13"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56F1586" w14:textId="77777777" w:rsidR="008512E8" w:rsidRPr="00E138A6" w:rsidRDefault="008512E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656F74AF" w14:textId="77777777" w:rsidR="00E138A6" w:rsidRDefault="00E138A6" w:rsidP="00E138A6">
      <w:pPr>
        <w:spacing w:after="0" w:line="240" w:lineRule="auto"/>
        <w:rPr>
          <w:rFonts w:ascii="Arial" w:eastAsia="Times New Roman" w:hAnsi="Arial" w:cs="Arial"/>
          <w:b/>
          <w:bCs/>
          <w:lang w:eastAsia="de-DE"/>
        </w:rPr>
      </w:pPr>
    </w:p>
    <w:tbl>
      <w:tblPr>
        <w:tblW w:w="8584" w:type="dxa"/>
        <w:tblInd w:w="439" w:type="dxa"/>
        <w:tblBorders>
          <w:top w:val="nil"/>
          <w:left w:val="nil"/>
          <w:bottom w:val="nil"/>
          <w:right w:val="nil"/>
        </w:tblBorders>
        <w:tblLayout w:type="fixed"/>
        <w:tblLook w:val="0000" w:firstRow="0" w:lastRow="0" w:firstColumn="0" w:lastColumn="0" w:noHBand="0" w:noVBand="0"/>
      </w:tblPr>
      <w:tblGrid>
        <w:gridCol w:w="2861"/>
        <w:gridCol w:w="2861"/>
        <w:gridCol w:w="2862"/>
      </w:tblGrid>
      <w:tr w:rsidR="00515288" w:rsidRPr="00E138A6" w14:paraId="417CCA31" w14:textId="77777777" w:rsidTr="00275A16">
        <w:trPr>
          <w:trHeight w:val="93"/>
        </w:trPr>
        <w:tc>
          <w:tcPr>
            <w:tcW w:w="8584" w:type="dxa"/>
            <w:gridSpan w:val="3"/>
          </w:tcPr>
          <w:p w14:paraId="7FDC4CD7"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Pr>
                <w:rFonts w:ascii="Arial" w:hAnsi="Arial" w:cs="Arial"/>
                <w:b/>
                <w:bCs/>
                <w:color w:val="000000"/>
                <w:sz w:val="18"/>
                <w:szCs w:val="18"/>
              </w:rPr>
              <w:t>IMDG</w:t>
            </w:r>
            <w:r w:rsidRPr="00E138A6">
              <w:rPr>
                <w:rFonts w:ascii="Arial" w:hAnsi="Arial" w:cs="Arial"/>
                <w:b/>
                <w:bCs/>
                <w:color w:val="000000"/>
                <w:sz w:val="18"/>
                <w:szCs w:val="18"/>
              </w:rPr>
              <w:t xml:space="preserve"> </w:t>
            </w:r>
          </w:p>
        </w:tc>
      </w:tr>
      <w:tr w:rsidR="00515288" w:rsidRPr="00E138A6" w14:paraId="6B37D961" w14:textId="77777777" w:rsidTr="00275A16">
        <w:trPr>
          <w:trHeight w:val="93"/>
        </w:trPr>
        <w:tc>
          <w:tcPr>
            <w:tcW w:w="2861" w:type="dxa"/>
          </w:tcPr>
          <w:p w14:paraId="6B659DD4"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14.1 UN-Nummer </w:t>
            </w:r>
          </w:p>
        </w:tc>
        <w:tc>
          <w:tcPr>
            <w:tcW w:w="2861" w:type="dxa"/>
          </w:tcPr>
          <w:p w14:paraId="3464BAAA"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1759CDC6"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666F2D4A" w14:textId="77777777" w:rsidTr="00275A16">
        <w:trPr>
          <w:trHeight w:val="208"/>
        </w:trPr>
        <w:tc>
          <w:tcPr>
            <w:tcW w:w="2861" w:type="dxa"/>
          </w:tcPr>
          <w:p w14:paraId="589B3DC5"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14.2 Ordnungsgemäße UN-Versandbezeichnung </w:t>
            </w:r>
          </w:p>
        </w:tc>
        <w:tc>
          <w:tcPr>
            <w:tcW w:w="2861" w:type="dxa"/>
          </w:tcPr>
          <w:p w14:paraId="569D9F2F"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77F0A823"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0A025990" w14:textId="77777777" w:rsidTr="00275A16">
        <w:trPr>
          <w:trHeight w:val="93"/>
        </w:trPr>
        <w:tc>
          <w:tcPr>
            <w:tcW w:w="2861" w:type="dxa"/>
          </w:tcPr>
          <w:p w14:paraId="52296359"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14.3 Transportgefahrenklassen </w:t>
            </w:r>
          </w:p>
        </w:tc>
        <w:tc>
          <w:tcPr>
            <w:tcW w:w="2861" w:type="dxa"/>
          </w:tcPr>
          <w:p w14:paraId="18D523A7"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43C57ABC"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19845449" w14:textId="77777777" w:rsidTr="00275A16">
        <w:trPr>
          <w:trHeight w:val="93"/>
        </w:trPr>
        <w:tc>
          <w:tcPr>
            <w:tcW w:w="2861" w:type="dxa"/>
          </w:tcPr>
          <w:p w14:paraId="1732A5EF"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14.4 Verpackungsgruppe </w:t>
            </w:r>
          </w:p>
        </w:tc>
        <w:tc>
          <w:tcPr>
            <w:tcW w:w="2861" w:type="dxa"/>
          </w:tcPr>
          <w:p w14:paraId="0D147348"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64974022"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r w:rsidR="00515288" w:rsidRPr="00E138A6" w14:paraId="63F1C898" w14:textId="77777777" w:rsidTr="00275A16">
        <w:trPr>
          <w:trHeight w:val="93"/>
        </w:trPr>
        <w:tc>
          <w:tcPr>
            <w:tcW w:w="2861" w:type="dxa"/>
          </w:tcPr>
          <w:p w14:paraId="04A238A2"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14.5 Umweltgefahren </w:t>
            </w:r>
          </w:p>
        </w:tc>
        <w:tc>
          <w:tcPr>
            <w:tcW w:w="2861" w:type="dxa"/>
          </w:tcPr>
          <w:p w14:paraId="5E635699"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 </w:t>
            </w:r>
          </w:p>
        </w:tc>
        <w:tc>
          <w:tcPr>
            <w:tcW w:w="2862" w:type="dxa"/>
          </w:tcPr>
          <w:p w14:paraId="23FE0AD1" w14:textId="77777777" w:rsidR="00515288" w:rsidRPr="00E138A6" w:rsidRDefault="00515288" w:rsidP="00275A16">
            <w:pPr>
              <w:autoSpaceDE w:val="0"/>
              <w:autoSpaceDN w:val="0"/>
              <w:adjustRightInd w:val="0"/>
              <w:spacing w:after="0" w:line="240" w:lineRule="auto"/>
              <w:rPr>
                <w:rFonts w:ascii="Arial" w:hAnsi="Arial" w:cs="Arial"/>
                <w:color w:val="000000"/>
                <w:sz w:val="18"/>
                <w:szCs w:val="18"/>
              </w:rPr>
            </w:pPr>
            <w:r w:rsidRPr="00E138A6">
              <w:rPr>
                <w:rFonts w:ascii="Arial" w:hAnsi="Arial" w:cs="Arial"/>
                <w:color w:val="000000"/>
                <w:sz w:val="18"/>
                <w:szCs w:val="18"/>
              </w:rPr>
              <w:t xml:space="preserve">Kein Gefahrgut </w:t>
            </w:r>
          </w:p>
        </w:tc>
      </w:tr>
    </w:tbl>
    <w:p w14:paraId="4DA952CC" w14:textId="77777777" w:rsidR="00E138A6" w:rsidRDefault="00E138A6" w:rsidP="00E138A6">
      <w:pPr>
        <w:spacing w:after="0" w:line="240" w:lineRule="auto"/>
        <w:rPr>
          <w:rFonts w:ascii="Arial" w:eastAsia="Times New Roman" w:hAnsi="Arial" w:cs="Arial"/>
          <w:b/>
          <w:bCs/>
          <w:lang w:eastAsia="de-DE"/>
        </w:rPr>
      </w:pPr>
    </w:p>
    <w:p w14:paraId="73DA454E" w14:textId="77777777" w:rsidR="007A7694" w:rsidRDefault="00EB3C15" w:rsidP="00C95CEB">
      <w:pPr>
        <w:spacing w:after="0" w:line="240" w:lineRule="auto"/>
        <w:ind w:firstLine="360"/>
        <w:rPr>
          <w:rFonts w:ascii="Arial" w:eastAsia="Times New Roman" w:hAnsi="Arial" w:cs="Arial"/>
          <w:sz w:val="20"/>
          <w:szCs w:val="20"/>
          <w:lang w:eastAsia="de-DE"/>
        </w:rPr>
      </w:pPr>
      <w:r w:rsidRPr="00433B9B">
        <w:rPr>
          <w:rFonts w:ascii="Arial" w:eastAsia="Times New Roman" w:hAnsi="Arial" w:cs="Arial"/>
          <w:b/>
          <w:sz w:val="20"/>
          <w:szCs w:val="20"/>
          <w:lang w:eastAsia="de-DE"/>
        </w:rPr>
        <w:t>Besondere Vorsichtsmaßnahmen</w:t>
      </w:r>
      <w:r w:rsidR="00C95CEB" w:rsidRPr="00433B9B">
        <w:rPr>
          <w:rFonts w:ascii="Arial" w:eastAsia="Times New Roman" w:hAnsi="Arial" w:cs="Arial"/>
          <w:b/>
          <w:sz w:val="20"/>
          <w:szCs w:val="20"/>
          <w:lang w:eastAsia="de-DE"/>
        </w:rPr>
        <w:t xml:space="preserve"> f</w:t>
      </w:r>
      <w:r w:rsidRPr="00433B9B">
        <w:rPr>
          <w:rFonts w:ascii="Arial" w:eastAsia="Times New Roman" w:hAnsi="Arial" w:cs="Arial"/>
          <w:b/>
          <w:sz w:val="20"/>
          <w:szCs w:val="20"/>
          <w:lang w:eastAsia="de-DE"/>
        </w:rPr>
        <w:t>ür den Verwender</w:t>
      </w:r>
      <w:r w:rsidR="007A7694" w:rsidRPr="00433B9B">
        <w:rPr>
          <w:rFonts w:ascii="Arial" w:eastAsia="Times New Roman" w:hAnsi="Arial" w:cs="Arial"/>
          <w:b/>
          <w:sz w:val="20"/>
          <w:szCs w:val="20"/>
          <w:lang w:eastAsia="de-DE"/>
        </w:rPr>
        <w:t>:</w:t>
      </w:r>
      <w:r w:rsidR="00C95CEB">
        <w:rPr>
          <w:rFonts w:ascii="Arial" w:eastAsia="Times New Roman" w:hAnsi="Arial" w:cs="Arial"/>
          <w:sz w:val="20"/>
          <w:szCs w:val="20"/>
          <w:lang w:eastAsia="de-DE"/>
        </w:rPr>
        <w:t xml:space="preserve"> siehe Abschnitt 6-8.</w:t>
      </w:r>
    </w:p>
    <w:p w14:paraId="17A1C271" w14:textId="77777777" w:rsidR="00433B9B" w:rsidRDefault="00433B9B" w:rsidP="00C95CEB">
      <w:pPr>
        <w:spacing w:after="0" w:line="240" w:lineRule="auto"/>
        <w:ind w:firstLine="360"/>
        <w:rPr>
          <w:rFonts w:ascii="Arial" w:eastAsia="Times New Roman" w:hAnsi="Arial" w:cs="Arial"/>
          <w:sz w:val="20"/>
          <w:szCs w:val="20"/>
          <w:lang w:eastAsia="de-DE"/>
        </w:rPr>
      </w:pPr>
    </w:p>
    <w:p w14:paraId="33AD1B54" w14:textId="77777777" w:rsidR="00433B9B" w:rsidRPr="00433B9B" w:rsidRDefault="00433B9B" w:rsidP="00C95CEB">
      <w:pPr>
        <w:spacing w:after="0" w:line="240" w:lineRule="auto"/>
        <w:ind w:firstLine="360"/>
        <w:rPr>
          <w:rFonts w:ascii="Arial" w:eastAsia="Times New Roman" w:hAnsi="Arial" w:cs="Arial"/>
          <w:b/>
          <w:sz w:val="20"/>
          <w:szCs w:val="20"/>
          <w:lang w:eastAsia="de-DE"/>
        </w:rPr>
      </w:pPr>
      <w:r w:rsidRPr="00433B9B">
        <w:rPr>
          <w:rFonts w:ascii="Arial" w:eastAsia="Times New Roman" w:hAnsi="Arial" w:cs="Arial"/>
          <w:b/>
          <w:sz w:val="20"/>
          <w:szCs w:val="20"/>
          <w:lang w:eastAsia="de-DE"/>
        </w:rPr>
        <w:t xml:space="preserve">Weitere Hinweise: </w:t>
      </w:r>
      <w:r w:rsidRPr="00433B9B">
        <w:rPr>
          <w:rFonts w:ascii="Arial" w:eastAsia="Times New Roman" w:hAnsi="Arial" w:cs="Arial"/>
          <w:sz w:val="20"/>
          <w:szCs w:val="20"/>
          <w:lang w:eastAsia="de-DE"/>
        </w:rPr>
        <w:t>Kein gefährliches Transportgut</w:t>
      </w:r>
      <w:r>
        <w:rPr>
          <w:rFonts w:ascii="Arial" w:eastAsia="Times New Roman" w:hAnsi="Arial" w:cs="Arial"/>
          <w:sz w:val="20"/>
          <w:szCs w:val="20"/>
          <w:lang w:eastAsia="de-DE"/>
        </w:rPr>
        <w:t>, vor Nässe schützen.</w:t>
      </w:r>
    </w:p>
    <w:p w14:paraId="12FE3AC9" w14:textId="77777777" w:rsidR="007A7694" w:rsidRDefault="007A7694" w:rsidP="007A7694">
      <w:pPr>
        <w:spacing w:after="0" w:line="240" w:lineRule="auto"/>
        <w:ind w:firstLine="360"/>
        <w:rPr>
          <w:rFonts w:ascii="Arial" w:eastAsia="Times New Roman" w:hAnsi="Arial" w:cs="Arial"/>
          <w:sz w:val="20"/>
          <w:szCs w:val="20"/>
          <w:lang w:eastAsia="de-DE"/>
        </w:rPr>
      </w:pPr>
    </w:p>
    <w:p w14:paraId="3E21FF9F" w14:textId="77777777" w:rsidR="00F537F6" w:rsidRPr="00F537F6" w:rsidRDefault="00F537F6" w:rsidP="00EB3C15">
      <w:pPr>
        <w:spacing w:after="0" w:line="240" w:lineRule="auto"/>
        <w:ind w:firstLine="360"/>
        <w:rPr>
          <w:rFonts w:ascii="Arial" w:eastAsia="Times New Roman" w:hAnsi="Arial" w:cs="Arial"/>
          <w:sz w:val="16"/>
          <w:szCs w:val="16"/>
          <w:lang w:eastAsia="de-DE"/>
        </w:rPr>
      </w:pPr>
    </w:p>
    <w:p w14:paraId="39583EFE" w14:textId="77777777" w:rsidR="00F537F6" w:rsidRDefault="00F537F6" w:rsidP="00F537F6">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Massengu</w:t>
      </w:r>
      <w:r w:rsidR="00D41DCB">
        <w:rPr>
          <w:rFonts w:ascii="Arial" w:eastAsia="Times New Roman" w:hAnsi="Arial" w:cs="Arial"/>
          <w:b/>
          <w:sz w:val="20"/>
          <w:szCs w:val="20"/>
          <w:lang w:eastAsia="de-DE"/>
        </w:rPr>
        <w:t>tbeförderung gemäß Anhang</w:t>
      </w:r>
      <w:r>
        <w:rPr>
          <w:rFonts w:ascii="Arial" w:eastAsia="Times New Roman" w:hAnsi="Arial" w:cs="Arial"/>
          <w:b/>
          <w:sz w:val="20"/>
          <w:szCs w:val="20"/>
          <w:lang w:eastAsia="de-DE"/>
        </w:rPr>
        <w:t xml:space="preserve"> II des MARPOL-Übereinkommens 73/78 und gemäß</w:t>
      </w:r>
    </w:p>
    <w:p w14:paraId="09757403" w14:textId="77777777" w:rsidR="00F537F6" w:rsidRPr="00F537F6" w:rsidRDefault="00D41DCB" w:rsidP="00F537F6">
      <w:pPr>
        <w:spacing w:after="0" w:line="240" w:lineRule="auto"/>
        <w:ind w:firstLine="360"/>
        <w:rPr>
          <w:rFonts w:ascii="Arial" w:eastAsia="Times New Roman" w:hAnsi="Arial" w:cs="Arial"/>
          <w:b/>
          <w:sz w:val="20"/>
          <w:szCs w:val="20"/>
          <w:lang w:val="en-US" w:eastAsia="de-DE"/>
        </w:rPr>
      </w:pPr>
      <w:r>
        <w:rPr>
          <w:rFonts w:ascii="Arial" w:eastAsia="Times New Roman" w:hAnsi="Arial" w:cs="Arial"/>
          <w:b/>
          <w:sz w:val="20"/>
          <w:szCs w:val="20"/>
          <w:lang w:val="en-US" w:eastAsia="de-DE"/>
        </w:rPr>
        <w:t xml:space="preserve">IBC </w:t>
      </w:r>
      <w:r w:rsidR="00F537F6" w:rsidRPr="00F537F6">
        <w:rPr>
          <w:rFonts w:ascii="Arial" w:eastAsia="Times New Roman" w:hAnsi="Arial" w:cs="Arial"/>
          <w:b/>
          <w:sz w:val="20"/>
          <w:szCs w:val="20"/>
          <w:lang w:val="en-US" w:eastAsia="de-DE"/>
        </w:rPr>
        <w:t>Code</w:t>
      </w:r>
    </w:p>
    <w:p w14:paraId="79F0537B" w14:textId="77777777" w:rsidR="00F537F6" w:rsidRPr="00F537F6" w:rsidRDefault="00D41DCB" w:rsidP="00F537F6">
      <w:pPr>
        <w:spacing w:after="0" w:line="240" w:lineRule="auto"/>
        <w:ind w:firstLine="360"/>
        <w:rPr>
          <w:rFonts w:ascii="Arial" w:eastAsia="Times New Roman" w:hAnsi="Arial" w:cs="Arial"/>
          <w:sz w:val="20"/>
          <w:szCs w:val="20"/>
          <w:lang w:val="en-US" w:eastAsia="de-DE"/>
        </w:rPr>
      </w:pPr>
      <w:proofErr w:type="spellStart"/>
      <w:r>
        <w:rPr>
          <w:rFonts w:ascii="Arial" w:eastAsia="Times New Roman" w:hAnsi="Arial" w:cs="Arial"/>
          <w:sz w:val="20"/>
          <w:szCs w:val="20"/>
          <w:lang w:val="en-US" w:eastAsia="de-DE"/>
        </w:rPr>
        <w:t>Nicht</w:t>
      </w:r>
      <w:proofErr w:type="spellEnd"/>
      <w:r>
        <w:rPr>
          <w:rFonts w:ascii="Arial" w:eastAsia="Times New Roman" w:hAnsi="Arial" w:cs="Arial"/>
          <w:sz w:val="20"/>
          <w:szCs w:val="20"/>
          <w:lang w:val="en-US" w:eastAsia="de-DE"/>
        </w:rPr>
        <w:t xml:space="preserve"> </w:t>
      </w:r>
      <w:proofErr w:type="spellStart"/>
      <w:r>
        <w:rPr>
          <w:rFonts w:ascii="Arial" w:eastAsia="Times New Roman" w:hAnsi="Arial" w:cs="Arial"/>
          <w:sz w:val="20"/>
          <w:szCs w:val="20"/>
          <w:lang w:val="en-US" w:eastAsia="de-DE"/>
        </w:rPr>
        <w:t>zutreffend</w:t>
      </w:r>
      <w:proofErr w:type="spellEnd"/>
    </w:p>
    <w:p w14:paraId="13BF7EF6" w14:textId="77777777" w:rsidR="00F537F6" w:rsidRPr="00F537F6" w:rsidRDefault="00F537F6" w:rsidP="00EB3C15">
      <w:pPr>
        <w:spacing w:after="0" w:line="240" w:lineRule="auto"/>
        <w:ind w:firstLine="360"/>
        <w:rPr>
          <w:rFonts w:ascii="Arial" w:eastAsia="Times New Roman" w:hAnsi="Arial" w:cs="Arial"/>
          <w:sz w:val="16"/>
          <w:szCs w:val="16"/>
          <w:lang w:val="en-US" w:eastAsia="de-DE"/>
        </w:rPr>
      </w:pPr>
    </w:p>
    <w:p w14:paraId="34765EC9" w14:textId="77777777" w:rsidR="008D60BC" w:rsidRPr="00435204"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435204">
        <w:rPr>
          <w:rFonts w:ascii="Arial" w:eastAsia="Times New Roman" w:hAnsi="Arial" w:cs="Arial"/>
          <w:b/>
          <w:bCs/>
          <w:sz w:val="20"/>
          <w:szCs w:val="20"/>
          <w:lang w:eastAsia="de-DE"/>
        </w:rPr>
        <w:t>Rechtsvorschriften</w:t>
      </w:r>
    </w:p>
    <w:p w14:paraId="3C1F206F" w14:textId="77777777" w:rsidR="008A3B5D" w:rsidRDefault="008A3B5D"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Vorschriften zu Sicherheit, Gesundheits- und Umweltschutz/spezifische Rechtsvorschriften für den Stoff oder das Gemisch.</w:t>
      </w:r>
    </w:p>
    <w:p w14:paraId="112C0CE2" w14:textId="77777777" w:rsidR="0096251E" w:rsidRDefault="0096251E" w:rsidP="008D60BC">
      <w:pPr>
        <w:spacing w:after="0" w:line="240" w:lineRule="auto"/>
        <w:ind w:left="360"/>
        <w:rPr>
          <w:rFonts w:ascii="Arial" w:eastAsia="Times New Roman" w:hAnsi="Arial" w:cs="Arial"/>
          <w:sz w:val="20"/>
          <w:szCs w:val="20"/>
          <w:lang w:eastAsia="de-DE"/>
        </w:rPr>
      </w:pPr>
    </w:p>
    <w:p w14:paraId="61F6E34F" w14:textId="77777777" w:rsidR="0096251E" w:rsidRDefault="0096251E" w:rsidP="008D60BC">
      <w:pPr>
        <w:spacing w:after="0" w:line="240" w:lineRule="auto"/>
        <w:ind w:left="360"/>
        <w:rPr>
          <w:rFonts w:ascii="Arial" w:eastAsia="Times New Roman" w:hAnsi="Arial" w:cs="Arial"/>
          <w:sz w:val="20"/>
          <w:szCs w:val="20"/>
          <w:lang w:eastAsia="de-DE"/>
        </w:rPr>
      </w:pPr>
      <w:r w:rsidRPr="0096251E">
        <w:rPr>
          <w:rFonts w:ascii="Arial" w:eastAsia="Times New Roman" w:hAnsi="Arial" w:cs="Arial"/>
          <w:b/>
          <w:sz w:val="20"/>
          <w:szCs w:val="20"/>
          <w:lang w:eastAsia="de-DE"/>
        </w:rPr>
        <w:t>Wassergefährdungsklasse:</w:t>
      </w:r>
      <w:r>
        <w:rPr>
          <w:rFonts w:ascii="Arial" w:eastAsia="Times New Roman" w:hAnsi="Arial" w:cs="Arial"/>
          <w:sz w:val="20"/>
          <w:szCs w:val="20"/>
          <w:lang w:eastAsia="de-DE"/>
        </w:rPr>
        <w:t xml:space="preserve"> </w:t>
      </w:r>
      <w:proofErr w:type="spellStart"/>
      <w:r>
        <w:rPr>
          <w:rFonts w:ascii="Arial" w:eastAsia="Times New Roman" w:hAnsi="Arial" w:cs="Arial"/>
          <w:sz w:val="20"/>
          <w:szCs w:val="20"/>
          <w:lang w:eastAsia="de-DE"/>
        </w:rPr>
        <w:t>nw</w:t>
      </w:r>
      <w:proofErr w:type="spellEnd"/>
      <w:r>
        <w:rPr>
          <w:rFonts w:ascii="Arial" w:eastAsia="Times New Roman" w:hAnsi="Arial" w:cs="Arial"/>
          <w:sz w:val="20"/>
          <w:szCs w:val="20"/>
          <w:lang w:eastAsia="de-DE"/>
        </w:rPr>
        <w:t xml:space="preserve">      nicht wassergefährdend (gemäß Anhang 1 </w:t>
      </w:r>
      <w:proofErr w:type="spellStart"/>
      <w:r>
        <w:rPr>
          <w:rFonts w:ascii="Arial" w:eastAsia="Times New Roman" w:hAnsi="Arial" w:cs="Arial"/>
          <w:sz w:val="20"/>
          <w:szCs w:val="20"/>
          <w:lang w:eastAsia="de-DE"/>
        </w:rPr>
        <w:t>VwVwS</w:t>
      </w:r>
      <w:proofErr w:type="spellEnd"/>
      <w:r>
        <w:rPr>
          <w:rFonts w:ascii="Arial" w:eastAsia="Times New Roman" w:hAnsi="Arial" w:cs="Arial"/>
          <w:sz w:val="20"/>
          <w:szCs w:val="20"/>
          <w:lang w:eastAsia="de-DE"/>
        </w:rPr>
        <w:t>)</w:t>
      </w:r>
    </w:p>
    <w:p w14:paraId="577B4A27" w14:textId="77777777" w:rsidR="00990B52" w:rsidRPr="004921D3" w:rsidRDefault="00990B52" w:rsidP="008D60BC">
      <w:pPr>
        <w:spacing w:after="0" w:line="240" w:lineRule="auto"/>
        <w:ind w:left="360"/>
        <w:rPr>
          <w:rFonts w:ascii="Arial" w:eastAsia="Times New Roman" w:hAnsi="Arial" w:cs="Arial"/>
          <w:sz w:val="16"/>
          <w:szCs w:val="16"/>
          <w:lang w:eastAsia="de-DE"/>
        </w:rPr>
      </w:pPr>
    </w:p>
    <w:p w14:paraId="2FD8AF0F" w14:textId="77777777" w:rsidR="004921D3" w:rsidRDefault="004921D3" w:rsidP="00834112">
      <w:pPr>
        <w:spacing w:after="0" w:line="240" w:lineRule="auto"/>
        <w:ind w:left="360"/>
        <w:rPr>
          <w:rFonts w:ascii="Arial" w:eastAsia="Times New Roman" w:hAnsi="Arial" w:cs="Arial"/>
          <w:sz w:val="20"/>
          <w:szCs w:val="20"/>
          <w:lang w:eastAsia="de-DE"/>
        </w:rPr>
      </w:pPr>
      <w:r w:rsidRPr="00834112">
        <w:rPr>
          <w:rFonts w:ascii="Arial" w:eastAsia="Times New Roman" w:hAnsi="Arial" w:cs="Arial"/>
          <w:b/>
          <w:sz w:val="20"/>
          <w:szCs w:val="20"/>
          <w:lang w:eastAsia="de-DE"/>
        </w:rPr>
        <w:t>Stoffsicherungsbeurteilung:</w:t>
      </w:r>
      <w:r w:rsidR="00834112">
        <w:rPr>
          <w:rFonts w:ascii="Arial" w:eastAsia="Times New Roman" w:hAnsi="Arial" w:cs="Arial"/>
          <w:b/>
          <w:sz w:val="20"/>
          <w:szCs w:val="20"/>
          <w:lang w:eastAsia="de-DE"/>
        </w:rPr>
        <w:t xml:space="preserve"> </w:t>
      </w:r>
      <w:r w:rsidR="00834112">
        <w:rPr>
          <w:rFonts w:ascii="Arial" w:eastAsia="Times New Roman" w:hAnsi="Arial" w:cs="Arial"/>
          <w:sz w:val="20"/>
          <w:szCs w:val="20"/>
          <w:lang w:eastAsia="de-DE"/>
        </w:rPr>
        <w:t>Für diesen Stoff / dieses Gemisch (bzw. dessen Komponenten) wurde keine Stoffsicherheitsbeurteilung durchgeführt.</w:t>
      </w:r>
    </w:p>
    <w:p w14:paraId="26C093B7" w14:textId="77777777" w:rsidR="00990B52" w:rsidRDefault="00990B52" w:rsidP="008D60BC">
      <w:pPr>
        <w:spacing w:after="0" w:line="240" w:lineRule="auto"/>
        <w:ind w:left="360"/>
        <w:rPr>
          <w:rFonts w:ascii="Arial" w:eastAsia="Times New Roman" w:hAnsi="Arial" w:cs="Arial"/>
          <w:sz w:val="20"/>
          <w:szCs w:val="20"/>
          <w:lang w:eastAsia="de-DE"/>
        </w:rPr>
      </w:pPr>
    </w:p>
    <w:p w14:paraId="38F58BAC" w14:textId="77777777" w:rsidR="00DE504F" w:rsidRPr="002A3E99" w:rsidRDefault="00DE504F" w:rsidP="00FC5740">
      <w:pPr>
        <w:spacing w:after="0" w:line="240" w:lineRule="auto"/>
        <w:rPr>
          <w:rFonts w:ascii="Arial" w:eastAsia="Times New Roman" w:hAnsi="Arial" w:cs="Arial"/>
          <w:sz w:val="20"/>
          <w:szCs w:val="20"/>
          <w:lang w:eastAsia="de-DE"/>
        </w:rPr>
      </w:pPr>
    </w:p>
    <w:p w14:paraId="3EFC1AE7" w14:textId="77777777" w:rsidR="008A3B5D" w:rsidRPr="00435204"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435204">
        <w:rPr>
          <w:rFonts w:ascii="Arial" w:eastAsia="Times New Roman" w:hAnsi="Arial" w:cs="Arial"/>
          <w:b/>
          <w:sz w:val="20"/>
          <w:szCs w:val="20"/>
          <w:lang w:eastAsia="de-DE"/>
        </w:rPr>
        <w:t>Sonstige Angaben</w:t>
      </w:r>
    </w:p>
    <w:p w14:paraId="72AC3A58" w14:textId="77777777" w:rsidR="00FC5740" w:rsidRP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Endgebrauch:</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Kunststoff für 3D Druck</w:t>
      </w:r>
    </w:p>
    <w:p w14:paraId="54472C11" w14:textId="77777777" w:rsidR="00FC5740" w:rsidRPr="00FC5740" w:rsidRDefault="00FC5740" w:rsidP="00FC5740">
      <w:pPr>
        <w:spacing w:after="0" w:line="240" w:lineRule="auto"/>
        <w:ind w:left="360"/>
        <w:rPr>
          <w:rFonts w:ascii="Arial" w:eastAsia="Times New Roman" w:hAnsi="Arial" w:cs="Arial"/>
          <w:sz w:val="20"/>
          <w:szCs w:val="20"/>
          <w:lang w:eastAsia="de-DE"/>
        </w:rPr>
      </w:pPr>
    </w:p>
    <w:p w14:paraId="497269CF" w14:textId="77777777" w:rsidR="00FC5740" w:rsidRP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Revisionsgrund:</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Verordnung (EU) 2020/878</w:t>
      </w:r>
    </w:p>
    <w:p w14:paraId="4551F7AD" w14:textId="77777777" w:rsidR="00FC5740" w:rsidRP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Revisionsnummer:</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23</w:t>
      </w:r>
    </w:p>
    <w:p w14:paraId="74977AA4" w14:textId="77777777" w:rsidR="00FC5740" w:rsidRP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Überarbeitet:</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01.06.2024</w:t>
      </w:r>
    </w:p>
    <w:p w14:paraId="7248DAC3" w14:textId="77777777" w:rsidR="00FC5740" w:rsidRDefault="00FC5740" w:rsidP="00FC5740">
      <w:pPr>
        <w:spacing w:after="0" w:line="240" w:lineRule="auto"/>
        <w:ind w:left="360"/>
        <w:rPr>
          <w:rFonts w:ascii="Arial" w:eastAsia="Times New Roman" w:hAnsi="Arial" w:cs="Arial"/>
          <w:sz w:val="20"/>
          <w:szCs w:val="20"/>
          <w:lang w:eastAsia="de-DE"/>
        </w:rPr>
      </w:pPr>
      <w:r w:rsidRPr="00FC5740">
        <w:rPr>
          <w:rFonts w:ascii="Arial" w:eastAsia="Times New Roman" w:hAnsi="Arial" w:cs="Arial"/>
          <w:sz w:val="20"/>
          <w:szCs w:val="20"/>
          <w:lang w:eastAsia="de-DE"/>
        </w:rPr>
        <w:t>Druckdatum:</w:t>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r>
      <w:r w:rsidRPr="00FC5740">
        <w:rPr>
          <w:rFonts w:ascii="Arial" w:eastAsia="Times New Roman" w:hAnsi="Arial" w:cs="Arial"/>
          <w:sz w:val="20"/>
          <w:szCs w:val="20"/>
          <w:lang w:eastAsia="de-DE"/>
        </w:rPr>
        <w:tab/>
        <w:t>01.06.2024</w:t>
      </w:r>
    </w:p>
    <w:p w14:paraId="5182635A" w14:textId="77777777" w:rsidR="002814B4" w:rsidRDefault="002814B4" w:rsidP="00FC5740">
      <w:pPr>
        <w:spacing w:after="0" w:line="240" w:lineRule="auto"/>
        <w:ind w:left="360"/>
        <w:rPr>
          <w:rFonts w:ascii="Arial" w:eastAsia="Times New Roman" w:hAnsi="Arial" w:cs="Arial"/>
          <w:sz w:val="20"/>
          <w:szCs w:val="20"/>
          <w:lang w:eastAsia="de-DE"/>
        </w:rPr>
      </w:pPr>
    </w:p>
    <w:p w14:paraId="0A9F620E" w14:textId="77777777" w:rsidR="002814B4" w:rsidRDefault="002814B4" w:rsidP="002814B4">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Alle anderen Abschnitte wurden auf Vollständigkeit und Aktualität geprüft. Das überarbeitete</w:t>
      </w:r>
    </w:p>
    <w:p w14:paraId="7D2C6415" w14:textId="5B4F41E2" w:rsidR="002814B4" w:rsidRPr="002814B4" w:rsidRDefault="002814B4" w:rsidP="002814B4">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Sicherheitsdatenblatt entspricht nach diesen Änderungen den Vorgaben der Verordnung (EU) 2020/878.</w:t>
      </w:r>
    </w:p>
    <w:p w14:paraId="009C047F" w14:textId="77777777" w:rsidR="0088755E" w:rsidRDefault="0088755E" w:rsidP="00FC5740">
      <w:pPr>
        <w:spacing w:after="0" w:line="240" w:lineRule="auto"/>
        <w:ind w:left="708"/>
        <w:rPr>
          <w:rFonts w:ascii="Arial" w:eastAsia="Times New Roman" w:hAnsi="Arial" w:cs="Arial"/>
          <w:sz w:val="20"/>
          <w:szCs w:val="20"/>
          <w:lang w:eastAsia="de-DE"/>
        </w:rPr>
      </w:pPr>
    </w:p>
    <w:p w14:paraId="7C653441" w14:textId="77777777" w:rsidR="0088755E" w:rsidRDefault="0088755E" w:rsidP="008A3B5D">
      <w:pPr>
        <w:spacing w:after="0" w:line="240" w:lineRule="auto"/>
        <w:ind w:left="360"/>
        <w:rPr>
          <w:rFonts w:ascii="Arial" w:hAnsi="Arial" w:cs="Arial"/>
          <w:b/>
          <w:bCs/>
          <w:sz w:val="20"/>
          <w:szCs w:val="20"/>
        </w:rPr>
      </w:pPr>
      <w:r w:rsidRPr="0088755E">
        <w:rPr>
          <w:rFonts w:ascii="Arial" w:hAnsi="Arial" w:cs="Arial"/>
          <w:b/>
          <w:bCs/>
          <w:sz w:val="20"/>
          <w:szCs w:val="20"/>
        </w:rPr>
        <w:t xml:space="preserve">Vollständiger Wortlaut der in den Abschnitten 2,3 und 10 aufgeführten Gefahrenhinweise der </w:t>
      </w:r>
      <w:proofErr w:type="gramStart"/>
      <w:r w:rsidRPr="0088755E">
        <w:rPr>
          <w:rFonts w:ascii="Arial" w:hAnsi="Arial" w:cs="Arial"/>
          <w:b/>
          <w:bCs/>
          <w:sz w:val="20"/>
          <w:szCs w:val="20"/>
        </w:rPr>
        <w:t>CLP Einstufung</w:t>
      </w:r>
      <w:proofErr w:type="gramEnd"/>
      <w:r w:rsidRPr="0088755E">
        <w:rPr>
          <w:rFonts w:ascii="Arial" w:hAnsi="Arial" w:cs="Arial"/>
          <w:b/>
          <w:bCs/>
          <w:sz w:val="20"/>
          <w:szCs w:val="20"/>
        </w:rPr>
        <w:t xml:space="preserve"> (1272/2008/EG).</w:t>
      </w:r>
    </w:p>
    <w:p w14:paraId="5192A3B0" w14:textId="77777777" w:rsidR="0088755E" w:rsidRDefault="0088755E" w:rsidP="008A3B5D">
      <w:pPr>
        <w:spacing w:after="0" w:line="240" w:lineRule="auto"/>
        <w:ind w:left="360"/>
        <w:rPr>
          <w:rFonts w:ascii="Arial" w:hAnsi="Arial" w:cs="Arial"/>
          <w:b/>
          <w:bCs/>
          <w:sz w:val="20"/>
          <w:szCs w:val="20"/>
        </w:rPr>
      </w:pPr>
    </w:p>
    <w:tbl>
      <w:tblPr>
        <w:tblW w:w="9814" w:type="dxa"/>
        <w:tblInd w:w="392" w:type="dxa"/>
        <w:tblBorders>
          <w:top w:val="nil"/>
          <w:left w:val="nil"/>
          <w:bottom w:val="nil"/>
          <w:right w:val="nil"/>
        </w:tblBorders>
        <w:tblLayout w:type="fixed"/>
        <w:tblLook w:val="0000" w:firstRow="0" w:lastRow="0" w:firstColumn="0" w:lastColumn="0" w:noHBand="0" w:noVBand="0"/>
      </w:tblPr>
      <w:tblGrid>
        <w:gridCol w:w="4711"/>
        <w:gridCol w:w="5103"/>
      </w:tblGrid>
      <w:tr w:rsidR="0088755E" w:rsidRPr="0088755E" w14:paraId="508834EA" w14:textId="77777777" w:rsidTr="0088755E">
        <w:trPr>
          <w:trHeight w:val="75"/>
        </w:trPr>
        <w:tc>
          <w:tcPr>
            <w:tcW w:w="4711" w:type="dxa"/>
          </w:tcPr>
          <w:p w14:paraId="019E88E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H220 </w:t>
            </w:r>
          </w:p>
        </w:tc>
        <w:tc>
          <w:tcPr>
            <w:tcW w:w="5103" w:type="dxa"/>
          </w:tcPr>
          <w:p w14:paraId="39F6EA5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Extrem entzündbares Gas. </w:t>
            </w:r>
          </w:p>
        </w:tc>
      </w:tr>
      <w:tr w:rsidR="0088755E" w:rsidRPr="0088755E" w14:paraId="5ED3F261" w14:textId="77777777" w:rsidTr="0088755E">
        <w:trPr>
          <w:trHeight w:val="75"/>
        </w:trPr>
        <w:tc>
          <w:tcPr>
            <w:tcW w:w="4711" w:type="dxa"/>
          </w:tcPr>
          <w:p w14:paraId="1462D43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H225 </w:t>
            </w:r>
          </w:p>
        </w:tc>
        <w:tc>
          <w:tcPr>
            <w:tcW w:w="5103" w:type="dxa"/>
          </w:tcPr>
          <w:p w14:paraId="2E75233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Flüssigkeit und Dampf leicht entzündbar. </w:t>
            </w:r>
          </w:p>
        </w:tc>
      </w:tr>
      <w:tr w:rsidR="0088755E" w:rsidRPr="0088755E" w14:paraId="59FDA129" w14:textId="77777777" w:rsidTr="0088755E">
        <w:trPr>
          <w:trHeight w:val="75"/>
        </w:trPr>
        <w:tc>
          <w:tcPr>
            <w:tcW w:w="4711" w:type="dxa"/>
          </w:tcPr>
          <w:p w14:paraId="04065C7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H226 </w:t>
            </w:r>
          </w:p>
        </w:tc>
        <w:tc>
          <w:tcPr>
            <w:tcW w:w="5103" w:type="dxa"/>
          </w:tcPr>
          <w:p w14:paraId="03150F6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Flüssigkeit und Dampf entzündbar. </w:t>
            </w:r>
          </w:p>
        </w:tc>
      </w:tr>
      <w:tr w:rsidR="0088755E" w:rsidRPr="0088755E" w14:paraId="2CBA0CB7" w14:textId="77777777" w:rsidTr="0088755E">
        <w:trPr>
          <w:trHeight w:val="75"/>
        </w:trPr>
        <w:tc>
          <w:tcPr>
            <w:tcW w:w="4711" w:type="dxa"/>
          </w:tcPr>
          <w:p w14:paraId="721C968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H301 </w:t>
            </w:r>
          </w:p>
        </w:tc>
        <w:tc>
          <w:tcPr>
            <w:tcW w:w="5103" w:type="dxa"/>
          </w:tcPr>
          <w:p w14:paraId="4DC8D5A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Verschlucken. </w:t>
            </w:r>
          </w:p>
        </w:tc>
      </w:tr>
      <w:tr w:rsidR="0088755E" w:rsidRPr="0088755E" w14:paraId="7790B91D" w14:textId="77777777" w:rsidTr="0088755E">
        <w:trPr>
          <w:trHeight w:val="75"/>
        </w:trPr>
        <w:tc>
          <w:tcPr>
            <w:tcW w:w="4711" w:type="dxa"/>
          </w:tcPr>
          <w:p w14:paraId="78868B2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H304 </w:t>
            </w:r>
          </w:p>
        </w:tc>
        <w:tc>
          <w:tcPr>
            <w:tcW w:w="5103" w:type="dxa"/>
          </w:tcPr>
          <w:p w14:paraId="5C95BD6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bei Verschlucken und Eindringen in die Atemwege tödlich sein. </w:t>
            </w:r>
          </w:p>
        </w:tc>
      </w:tr>
      <w:tr w:rsidR="0088755E" w:rsidRPr="0088755E" w14:paraId="16CE0109" w14:textId="77777777" w:rsidTr="0088755E">
        <w:trPr>
          <w:trHeight w:val="75"/>
        </w:trPr>
        <w:tc>
          <w:tcPr>
            <w:tcW w:w="4711" w:type="dxa"/>
          </w:tcPr>
          <w:p w14:paraId="061A886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H311 </w:t>
            </w:r>
          </w:p>
        </w:tc>
        <w:tc>
          <w:tcPr>
            <w:tcW w:w="5103" w:type="dxa"/>
          </w:tcPr>
          <w:p w14:paraId="42F0468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Hautkontakt. </w:t>
            </w:r>
          </w:p>
        </w:tc>
      </w:tr>
      <w:tr w:rsidR="0088755E" w:rsidRPr="0088755E" w14:paraId="43216A9F" w14:textId="77777777" w:rsidTr="0088755E">
        <w:trPr>
          <w:trHeight w:val="75"/>
        </w:trPr>
        <w:tc>
          <w:tcPr>
            <w:tcW w:w="4711" w:type="dxa"/>
          </w:tcPr>
          <w:p w14:paraId="780A69E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H314 </w:t>
            </w:r>
          </w:p>
        </w:tc>
        <w:tc>
          <w:tcPr>
            <w:tcW w:w="5103" w:type="dxa"/>
          </w:tcPr>
          <w:p w14:paraId="428D55CD"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Verätzungen der Haut und schwere Augenschäden. </w:t>
            </w:r>
          </w:p>
        </w:tc>
      </w:tr>
      <w:tr w:rsidR="0088755E" w:rsidRPr="0088755E" w14:paraId="1446A4B8" w14:textId="77777777" w:rsidTr="0088755E">
        <w:trPr>
          <w:trHeight w:val="75"/>
        </w:trPr>
        <w:tc>
          <w:tcPr>
            <w:tcW w:w="4711" w:type="dxa"/>
          </w:tcPr>
          <w:p w14:paraId="740424B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H315 </w:t>
            </w:r>
          </w:p>
        </w:tc>
        <w:tc>
          <w:tcPr>
            <w:tcW w:w="5103" w:type="dxa"/>
          </w:tcPr>
          <w:p w14:paraId="5E022B5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Hautreizungen. </w:t>
            </w:r>
          </w:p>
        </w:tc>
      </w:tr>
      <w:tr w:rsidR="0088755E" w:rsidRPr="0088755E" w14:paraId="4E3D896B" w14:textId="77777777" w:rsidTr="0088755E">
        <w:trPr>
          <w:trHeight w:val="75"/>
        </w:trPr>
        <w:tc>
          <w:tcPr>
            <w:tcW w:w="4711" w:type="dxa"/>
          </w:tcPr>
          <w:p w14:paraId="7529EC1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H317 </w:t>
            </w:r>
          </w:p>
        </w:tc>
        <w:tc>
          <w:tcPr>
            <w:tcW w:w="5103" w:type="dxa"/>
          </w:tcPr>
          <w:p w14:paraId="64528EC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allergische Hautreaktionen verursachen. </w:t>
            </w:r>
          </w:p>
        </w:tc>
      </w:tr>
      <w:tr w:rsidR="0088755E" w:rsidRPr="0088755E" w14:paraId="51238BF2" w14:textId="77777777" w:rsidTr="0088755E">
        <w:trPr>
          <w:trHeight w:val="75"/>
        </w:trPr>
        <w:tc>
          <w:tcPr>
            <w:tcW w:w="4711" w:type="dxa"/>
          </w:tcPr>
          <w:p w14:paraId="29CDAF2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lastRenderedPageBreak/>
              <w:t xml:space="preserve">H318 </w:t>
            </w:r>
          </w:p>
        </w:tc>
        <w:tc>
          <w:tcPr>
            <w:tcW w:w="5103" w:type="dxa"/>
          </w:tcPr>
          <w:p w14:paraId="52C455F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Augenschäden. </w:t>
            </w:r>
          </w:p>
        </w:tc>
      </w:tr>
      <w:tr w:rsidR="0088755E" w:rsidRPr="0088755E" w14:paraId="4B29C03C" w14:textId="77777777" w:rsidTr="0088755E">
        <w:trPr>
          <w:trHeight w:val="75"/>
        </w:trPr>
        <w:tc>
          <w:tcPr>
            <w:tcW w:w="4711" w:type="dxa"/>
          </w:tcPr>
          <w:p w14:paraId="5BBCB63A"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H319 </w:t>
            </w:r>
          </w:p>
        </w:tc>
        <w:tc>
          <w:tcPr>
            <w:tcW w:w="5103" w:type="dxa"/>
          </w:tcPr>
          <w:p w14:paraId="71A7BDD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Verursacht schwere Augenreizung. </w:t>
            </w:r>
          </w:p>
        </w:tc>
      </w:tr>
      <w:tr w:rsidR="0088755E" w:rsidRPr="0088755E" w14:paraId="705C15C2" w14:textId="77777777" w:rsidTr="0088755E">
        <w:trPr>
          <w:trHeight w:val="75"/>
        </w:trPr>
        <w:tc>
          <w:tcPr>
            <w:tcW w:w="4711" w:type="dxa"/>
          </w:tcPr>
          <w:p w14:paraId="1BC0986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H331 </w:t>
            </w:r>
          </w:p>
        </w:tc>
        <w:tc>
          <w:tcPr>
            <w:tcW w:w="5103" w:type="dxa"/>
          </w:tcPr>
          <w:p w14:paraId="46A2D89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bei Einatmen. </w:t>
            </w:r>
          </w:p>
        </w:tc>
      </w:tr>
      <w:tr w:rsidR="0088755E" w:rsidRPr="0088755E" w14:paraId="45CCA7F9" w14:textId="77777777" w:rsidTr="0088755E">
        <w:trPr>
          <w:trHeight w:val="75"/>
        </w:trPr>
        <w:tc>
          <w:tcPr>
            <w:tcW w:w="4711" w:type="dxa"/>
          </w:tcPr>
          <w:p w14:paraId="17BBABD0"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H332 </w:t>
            </w:r>
          </w:p>
        </w:tc>
        <w:tc>
          <w:tcPr>
            <w:tcW w:w="5103" w:type="dxa"/>
          </w:tcPr>
          <w:p w14:paraId="15BB1977"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Gesundheitsschädlich bei Einatmen. </w:t>
            </w:r>
          </w:p>
        </w:tc>
      </w:tr>
      <w:tr w:rsidR="0088755E" w:rsidRPr="0088755E" w14:paraId="4A67A3EA" w14:textId="77777777" w:rsidTr="0088755E">
        <w:trPr>
          <w:trHeight w:val="75"/>
        </w:trPr>
        <w:tc>
          <w:tcPr>
            <w:tcW w:w="4711" w:type="dxa"/>
          </w:tcPr>
          <w:p w14:paraId="5754C8B5"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H335 </w:t>
            </w:r>
          </w:p>
        </w:tc>
        <w:tc>
          <w:tcPr>
            <w:tcW w:w="5103" w:type="dxa"/>
          </w:tcPr>
          <w:p w14:paraId="6AA4AC0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Atemwege reizen. </w:t>
            </w:r>
          </w:p>
        </w:tc>
      </w:tr>
      <w:tr w:rsidR="0088755E" w:rsidRPr="0088755E" w14:paraId="46155415" w14:textId="77777777" w:rsidTr="0088755E">
        <w:trPr>
          <w:trHeight w:val="75"/>
        </w:trPr>
        <w:tc>
          <w:tcPr>
            <w:tcW w:w="4711" w:type="dxa"/>
          </w:tcPr>
          <w:p w14:paraId="0508240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H340 </w:t>
            </w:r>
          </w:p>
        </w:tc>
        <w:tc>
          <w:tcPr>
            <w:tcW w:w="5103" w:type="dxa"/>
          </w:tcPr>
          <w:p w14:paraId="245AAFC1"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genetische Defekte verursachen. </w:t>
            </w:r>
          </w:p>
        </w:tc>
      </w:tr>
      <w:tr w:rsidR="0088755E" w:rsidRPr="0088755E" w14:paraId="4CD23B2F" w14:textId="77777777" w:rsidTr="0088755E">
        <w:trPr>
          <w:trHeight w:val="75"/>
        </w:trPr>
        <w:tc>
          <w:tcPr>
            <w:tcW w:w="4711" w:type="dxa"/>
          </w:tcPr>
          <w:p w14:paraId="3B4782B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H341 </w:t>
            </w:r>
          </w:p>
        </w:tc>
        <w:tc>
          <w:tcPr>
            <w:tcW w:w="5103" w:type="dxa"/>
          </w:tcPr>
          <w:p w14:paraId="416EA58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genetische Defekte verursachen. </w:t>
            </w:r>
          </w:p>
        </w:tc>
      </w:tr>
      <w:tr w:rsidR="0088755E" w:rsidRPr="0088755E" w14:paraId="42AE2E09" w14:textId="77777777" w:rsidTr="0088755E">
        <w:trPr>
          <w:trHeight w:val="75"/>
        </w:trPr>
        <w:tc>
          <w:tcPr>
            <w:tcW w:w="4711" w:type="dxa"/>
          </w:tcPr>
          <w:p w14:paraId="38356AE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H350 </w:t>
            </w:r>
          </w:p>
        </w:tc>
        <w:tc>
          <w:tcPr>
            <w:tcW w:w="5103" w:type="dxa"/>
          </w:tcPr>
          <w:p w14:paraId="745381F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Krebs erzeugen. </w:t>
            </w:r>
          </w:p>
        </w:tc>
      </w:tr>
      <w:tr w:rsidR="0088755E" w:rsidRPr="0088755E" w14:paraId="5608B8EA" w14:textId="77777777" w:rsidTr="0088755E">
        <w:trPr>
          <w:trHeight w:val="75"/>
        </w:trPr>
        <w:tc>
          <w:tcPr>
            <w:tcW w:w="4711" w:type="dxa"/>
          </w:tcPr>
          <w:p w14:paraId="2F28DD6C"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H351 </w:t>
            </w:r>
          </w:p>
        </w:tc>
        <w:tc>
          <w:tcPr>
            <w:tcW w:w="5103" w:type="dxa"/>
          </w:tcPr>
          <w:p w14:paraId="4DC33D05"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Krebs erzeugen. </w:t>
            </w:r>
          </w:p>
        </w:tc>
      </w:tr>
      <w:tr w:rsidR="0088755E" w:rsidRPr="0088755E" w14:paraId="00238E87" w14:textId="77777777" w:rsidTr="0088755E">
        <w:trPr>
          <w:trHeight w:val="75"/>
        </w:trPr>
        <w:tc>
          <w:tcPr>
            <w:tcW w:w="4711" w:type="dxa"/>
          </w:tcPr>
          <w:p w14:paraId="27AAC98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H360F </w:t>
            </w:r>
          </w:p>
        </w:tc>
        <w:tc>
          <w:tcPr>
            <w:tcW w:w="5103" w:type="dxa"/>
          </w:tcPr>
          <w:p w14:paraId="5E01A4FE"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Fruchtbarkeit beeinträchtigen. </w:t>
            </w:r>
          </w:p>
        </w:tc>
      </w:tr>
      <w:tr w:rsidR="0088755E" w:rsidRPr="0088755E" w14:paraId="319504F6" w14:textId="77777777" w:rsidTr="0088755E">
        <w:trPr>
          <w:trHeight w:val="167"/>
        </w:trPr>
        <w:tc>
          <w:tcPr>
            <w:tcW w:w="4711" w:type="dxa"/>
          </w:tcPr>
          <w:p w14:paraId="6F1F73E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 </w:t>
            </w:r>
          </w:p>
        </w:tc>
        <w:tc>
          <w:tcPr>
            <w:tcW w:w="5103" w:type="dxa"/>
          </w:tcPr>
          <w:p w14:paraId="24AD90B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die Fruchtbarkeit beeinträchtigen oder das Kind im Mutterleib schädigen. </w:t>
            </w:r>
          </w:p>
        </w:tc>
      </w:tr>
      <w:tr w:rsidR="0088755E" w:rsidRPr="0088755E" w14:paraId="6ACF71D5" w14:textId="77777777" w:rsidTr="0088755E">
        <w:trPr>
          <w:trHeight w:val="75"/>
        </w:trPr>
        <w:tc>
          <w:tcPr>
            <w:tcW w:w="4711" w:type="dxa"/>
          </w:tcPr>
          <w:p w14:paraId="3CEC145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H361d </w:t>
            </w:r>
          </w:p>
        </w:tc>
        <w:tc>
          <w:tcPr>
            <w:tcW w:w="5103" w:type="dxa"/>
          </w:tcPr>
          <w:p w14:paraId="47D5A95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das Kind im Mutterleib schädigen. </w:t>
            </w:r>
          </w:p>
        </w:tc>
      </w:tr>
      <w:tr w:rsidR="0088755E" w:rsidRPr="0088755E" w14:paraId="44EE0A7A" w14:textId="77777777" w:rsidTr="0088755E">
        <w:trPr>
          <w:trHeight w:val="75"/>
        </w:trPr>
        <w:tc>
          <w:tcPr>
            <w:tcW w:w="4711" w:type="dxa"/>
          </w:tcPr>
          <w:p w14:paraId="334EEDC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H361f </w:t>
            </w:r>
          </w:p>
        </w:tc>
        <w:tc>
          <w:tcPr>
            <w:tcW w:w="5103" w:type="dxa"/>
          </w:tcPr>
          <w:p w14:paraId="7605507F"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vermutlich die Fruchtbarkeit beeinträchtigen. </w:t>
            </w:r>
          </w:p>
        </w:tc>
      </w:tr>
      <w:tr w:rsidR="0088755E" w:rsidRPr="0088755E" w14:paraId="7366B7C9" w14:textId="77777777" w:rsidTr="0088755E">
        <w:trPr>
          <w:trHeight w:val="75"/>
        </w:trPr>
        <w:tc>
          <w:tcPr>
            <w:tcW w:w="4711" w:type="dxa"/>
          </w:tcPr>
          <w:p w14:paraId="7B14CB33"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H372 </w:t>
            </w:r>
          </w:p>
        </w:tc>
        <w:tc>
          <w:tcPr>
            <w:tcW w:w="5103" w:type="dxa"/>
          </w:tcPr>
          <w:p w14:paraId="67C45E68"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Schädigt die Organe bei längerer oder wiederholter Exposition durch Einatmen. </w:t>
            </w:r>
          </w:p>
        </w:tc>
      </w:tr>
      <w:tr w:rsidR="0088755E" w:rsidRPr="0088755E" w14:paraId="620E3C2A" w14:textId="77777777" w:rsidTr="0088755E">
        <w:trPr>
          <w:trHeight w:val="75"/>
        </w:trPr>
        <w:tc>
          <w:tcPr>
            <w:tcW w:w="4711" w:type="dxa"/>
          </w:tcPr>
          <w:p w14:paraId="46A58B7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H373 </w:t>
            </w:r>
          </w:p>
        </w:tc>
        <w:tc>
          <w:tcPr>
            <w:tcW w:w="5103" w:type="dxa"/>
          </w:tcPr>
          <w:p w14:paraId="57E407D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Kann die Organe schädigen bei längerer oder wiederholter Exposition. </w:t>
            </w:r>
          </w:p>
        </w:tc>
      </w:tr>
      <w:tr w:rsidR="0088755E" w:rsidRPr="0088755E" w14:paraId="76FA1B34" w14:textId="77777777" w:rsidTr="0088755E">
        <w:trPr>
          <w:trHeight w:val="75"/>
        </w:trPr>
        <w:tc>
          <w:tcPr>
            <w:tcW w:w="4711" w:type="dxa"/>
          </w:tcPr>
          <w:p w14:paraId="57270EC4"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H410 </w:t>
            </w:r>
          </w:p>
        </w:tc>
        <w:tc>
          <w:tcPr>
            <w:tcW w:w="5103" w:type="dxa"/>
          </w:tcPr>
          <w:p w14:paraId="106E6A8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Sehr giftig für Wasserorganismen mit langfristiger Wirkung. </w:t>
            </w:r>
          </w:p>
        </w:tc>
      </w:tr>
      <w:tr w:rsidR="0088755E" w:rsidRPr="0088755E" w14:paraId="5BA5042C" w14:textId="77777777" w:rsidTr="0088755E">
        <w:trPr>
          <w:trHeight w:val="75"/>
        </w:trPr>
        <w:tc>
          <w:tcPr>
            <w:tcW w:w="4711" w:type="dxa"/>
          </w:tcPr>
          <w:p w14:paraId="73F28962"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H411 </w:t>
            </w:r>
          </w:p>
        </w:tc>
        <w:tc>
          <w:tcPr>
            <w:tcW w:w="5103" w:type="dxa"/>
          </w:tcPr>
          <w:p w14:paraId="3A8D593B"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Giftig für Wasserorganismen, mit langfristiger Wirkung. </w:t>
            </w:r>
          </w:p>
        </w:tc>
      </w:tr>
      <w:tr w:rsidR="0088755E" w:rsidRPr="0088755E" w14:paraId="24A6454B" w14:textId="77777777" w:rsidTr="0088755E">
        <w:trPr>
          <w:trHeight w:val="75"/>
        </w:trPr>
        <w:tc>
          <w:tcPr>
            <w:tcW w:w="4711" w:type="dxa"/>
          </w:tcPr>
          <w:p w14:paraId="649E00B9"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H412 </w:t>
            </w:r>
          </w:p>
        </w:tc>
        <w:tc>
          <w:tcPr>
            <w:tcW w:w="5103" w:type="dxa"/>
          </w:tcPr>
          <w:p w14:paraId="1C8E92E6" w14:textId="77777777" w:rsidR="0088755E" w:rsidRPr="0088755E" w:rsidRDefault="0088755E" w:rsidP="0088755E">
            <w:pPr>
              <w:autoSpaceDE w:val="0"/>
              <w:autoSpaceDN w:val="0"/>
              <w:adjustRightInd w:val="0"/>
              <w:spacing w:after="0" w:line="240" w:lineRule="auto"/>
              <w:rPr>
                <w:rFonts w:ascii="Arial" w:hAnsi="Arial" w:cs="Arial"/>
                <w:color w:val="000000"/>
                <w:sz w:val="18"/>
                <w:szCs w:val="18"/>
              </w:rPr>
            </w:pPr>
            <w:r w:rsidRPr="0088755E">
              <w:rPr>
                <w:rFonts w:ascii="Arial" w:hAnsi="Arial" w:cs="Arial"/>
                <w:color w:val="000000"/>
                <w:sz w:val="18"/>
                <w:szCs w:val="18"/>
              </w:rPr>
              <w:t xml:space="preserve">Schädlich für Wasserorganismen, mit langfristiger Wirkung. </w:t>
            </w:r>
          </w:p>
        </w:tc>
      </w:tr>
    </w:tbl>
    <w:p w14:paraId="19BD0984" w14:textId="77777777" w:rsidR="0088755E" w:rsidRDefault="0088755E" w:rsidP="008A3B5D">
      <w:pPr>
        <w:spacing w:after="0" w:line="240" w:lineRule="auto"/>
        <w:ind w:left="360"/>
        <w:rPr>
          <w:rFonts w:ascii="Arial" w:hAnsi="Arial" w:cs="Arial"/>
          <w:b/>
          <w:bCs/>
          <w:sz w:val="20"/>
          <w:szCs w:val="20"/>
        </w:rPr>
      </w:pPr>
    </w:p>
    <w:p w14:paraId="0422DA6F" w14:textId="77777777" w:rsidR="00DE504F" w:rsidRDefault="00DE504F" w:rsidP="008A3B5D">
      <w:pPr>
        <w:spacing w:after="0" w:line="240" w:lineRule="auto"/>
        <w:ind w:left="360"/>
        <w:rPr>
          <w:rFonts w:ascii="Arial" w:eastAsia="Times New Roman" w:hAnsi="Arial" w:cs="Arial"/>
          <w:sz w:val="20"/>
          <w:szCs w:val="20"/>
          <w:lang w:eastAsia="de-DE"/>
        </w:rPr>
      </w:pPr>
    </w:p>
    <w:p w14:paraId="482280C2" w14:textId="77777777" w:rsidR="00DE504F" w:rsidRDefault="00DE504F" w:rsidP="008A3B5D">
      <w:pPr>
        <w:spacing w:after="0" w:line="240" w:lineRule="auto"/>
        <w:ind w:left="360"/>
        <w:rPr>
          <w:rFonts w:ascii="Arial" w:eastAsia="Times New Roman" w:hAnsi="Arial" w:cs="Arial"/>
          <w:sz w:val="20"/>
          <w:szCs w:val="20"/>
          <w:lang w:eastAsia="de-DE"/>
        </w:rPr>
      </w:pPr>
    </w:p>
    <w:p w14:paraId="6EB2614C"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hierin gegebenen Informationen sind zum Zeitpunkt der Veröffentlichung nach unserem besten Wissen</w:t>
      </w:r>
    </w:p>
    <w:p w14:paraId="4C4BA41C"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Richtig. Jedoch wird dafür keine Garantie, ausdrücklich oder nicht ausdrücklich, gegeben. Die zu befolgenden</w:t>
      </w:r>
    </w:p>
    <w:p w14:paraId="0CE3979F"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Vorschriften unterliegen Änderungen und können an den verschiedenen Standorten voneinander abweichen.</w:t>
      </w:r>
    </w:p>
    <w:p w14:paraId="123C7340"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Es liegt daher in der Verantwortlichkeit des Käufers / Verwenders bei seinen Tätigkeiten die Gesetze auf </w:t>
      </w:r>
    </w:p>
    <w:p w14:paraId="341E127A"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Bundes-, Landes- und lokaler Ebene zu befolgen. Da die Verwendung des Produktes nicht der Kontrolle des</w:t>
      </w:r>
    </w:p>
    <w:p w14:paraId="00B79CF4"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Herstellers unterliegt, ist es die Pflicht des Käufer / Verwenders die nötigen Bedingungen für den sicheren</w:t>
      </w:r>
    </w:p>
    <w:p w14:paraId="1F0CECD2" w14:textId="77777777" w:rsidR="00AA14D1" w:rsidRDefault="00AA14D1"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Umgang mit dem Produkt festzulegen.</w:t>
      </w:r>
    </w:p>
    <w:p w14:paraId="4DE60643" w14:textId="77777777" w:rsidR="008D60BC" w:rsidRDefault="008D60BC"/>
    <w:sectPr w:rsidR="008D60BC"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564679366">
    <w:abstractNumId w:val="0"/>
  </w:num>
  <w:num w:numId="2" w16cid:durableId="1544246556">
    <w:abstractNumId w:val="8"/>
  </w:num>
  <w:num w:numId="3" w16cid:durableId="1854569327">
    <w:abstractNumId w:val="2"/>
  </w:num>
  <w:num w:numId="4" w16cid:durableId="54090214">
    <w:abstractNumId w:val="4"/>
  </w:num>
  <w:num w:numId="5" w16cid:durableId="941844343">
    <w:abstractNumId w:val="5"/>
  </w:num>
  <w:num w:numId="6" w16cid:durableId="1422070933">
    <w:abstractNumId w:val="3"/>
  </w:num>
  <w:num w:numId="7" w16cid:durableId="1930968765">
    <w:abstractNumId w:val="7"/>
  </w:num>
  <w:num w:numId="8" w16cid:durableId="2141147313">
    <w:abstractNumId w:val="6"/>
  </w:num>
  <w:num w:numId="9" w16cid:durableId="851266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61"/>
    <w:rsid w:val="00017213"/>
    <w:rsid w:val="00022C32"/>
    <w:rsid w:val="00024BEA"/>
    <w:rsid w:val="000263F9"/>
    <w:rsid w:val="00036198"/>
    <w:rsid w:val="0003683D"/>
    <w:rsid w:val="00064477"/>
    <w:rsid w:val="000657F1"/>
    <w:rsid w:val="00066370"/>
    <w:rsid w:val="000904D6"/>
    <w:rsid w:val="000972EA"/>
    <w:rsid w:val="000A2B4D"/>
    <w:rsid w:val="000B0FB8"/>
    <w:rsid w:val="000C7F39"/>
    <w:rsid w:val="000D044E"/>
    <w:rsid w:val="000D6232"/>
    <w:rsid w:val="000E4E82"/>
    <w:rsid w:val="000F467B"/>
    <w:rsid w:val="001061D9"/>
    <w:rsid w:val="00121B74"/>
    <w:rsid w:val="00137F36"/>
    <w:rsid w:val="00143AED"/>
    <w:rsid w:val="00153611"/>
    <w:rsid w:val="001564C5"/>
    <w:rsid w:val="001610E9"/>
    <w:rsid w:val="00172241"/>
    <w:rsid w:val="00180A9A"/>
    <w:rsid w:val="001A1A08"/>
    <w:rsid w:val="001A5FAA"/>
    <w:rsid w:val="001C2E7C"/>
    <w:rsid w:val="001D4123"/>
    <w:rsid w:val="001E5606"/>
    <w:rsid w:val="001E572D"/>
    <w:rsid w:val="001F292F"/>
    <w:rsid w:val="001F2CE1"/>
    <w:rsid w:val="00202221"/>
    <w:rsid w:val="00204BC8"/>
    <w:rsid w:val="00233CDE"/>
    <w:rsid w:val="00234B3D"/>
    <w:rsid w:val="00235727"/>
    <w:rsid w:val="00237BB2"/>
    <w:rsid w:val="00255170"/>
    <w:rsid w:val="00262F00"/>
    <w:rsid w:val="0027046D"/>
    <w:rsid w:val="002814B4"/>
    <w:rsid w:val="00297888"/>
    <w:rsid w:val="00297AF6"/>
    <w:rsid w:val="002A3E99"/>
    <w:rsid w:val="002B0626"/>
    <w:rsid w:val="002C3BAC"/>
    <w:rsid w:val="002F6BB3"/>
    <w:rsid w:val="003204B7"/>
    <w:rsid w:val="00320F7E"/>
    <w:rsid w:val="00321809"/>
    <w:rsid w:val="00321814"/>
    <w:rsid w:val="0033199D"/>
    <w:rsid w:val="00340BB6"/>
    <w:rsid w:val="00350626"/>
    <w:rsid w:val="00354B3E"/>
    <w:rsid w:val="00361596"/>
    <w:rsid w:val="0036733A"/>
    <w:rsid w:val="0037639A"/>
    <w:rsid w:val="00386751"/>
    <w:rsid w:val="003915F9"/>
    <w:rsid w:val="0039209E"/>
    <w:rsid w:val="00396E5D"/>
    <w:rsid w:val="003A2856"/>
    <w:rsid w:val="003B37C1"/>
    <w:rsid w:val="003D2D17"/>
    <w:rsid w:val="003F192E"/>
    <w:rsid w:val="003F3211"/>
    <w:rsid w:val="003F3713"/>
    <w:rsid w:val="003F7860"/>
    <w:rsid w:val="003F7AF3"/>
    <w:rsid w:val="004101D6"/>
    <w:rsid w:val="00433B9B"/>
    <w:rsid w:val="00435204"/>
    <w:rsid w:val="00440F87"/>
    <w:rsid w:val="00444852"/>
    <w:rsid w:val="00475F05"/>
    <w:rsid w:val="004921D3"/>
    <w:rsid w:val="0049579F"/>
    <w:rsid w:val="004A347F"/>
    <w:rsid w:val="004B1090"/>
    <w:rsid w:val="004C2E31"/>
    <w:rsid w:val="004D7524"/>
    <w:rsid w:val="004E70C7"/>
    <w:rsid w:val="0051521F"/>
    <w:rsid w:val="00515288"/>
    <w:rsid w:val="00535EF9"/>
    <w:rsid w:val="00536B5F"/>
    <w:rsid w:val="00547BAC"/>
    <w:rsid w:val="00564AC7"/>
    <w:rsid w:val="005771FC"/>
    <w:rsid w:val="0057778A"/>
    <w:rsid w:val="00581870"/>
    <w:rsid w:val="005A37B3"/>
    <w:rsid w:val="005A5483"/>
    <w:rsid w:val="005B08C1"/>
    <w:rsid w:val="005B1DF9"/>
    <w:rsid w:val="005D46C7"/>
    <w:rsid w:val="005F03E0"/>
    <w:rsid w:val="005F1F1D"/>
    <w:rsid w:val="005F3841"/>
    <w:rsid w:val="005F45EC"/>
    <w:rsid w:val="005F68D5"/>
    <w:rsid w:val="006221CB"/>
    <w:rsid w:val="00623F23"/>
    <w:rsid w:val="0064170C"/>
    <w:rsid w:val="0064407E"/>
    <w:rsid w:val="006466F9"/>
    <w:rsid w:val="006546DA"/>
    <w:rsid w:val="006553A9"/>
    <w:rsid w:val="00656D6A"/>
    <w:rsid w:val="00665335"/>
    <w:rsid w:val="0068137E"/>
    <w:rsid w:val="00686A36"/>
    <w:rsid w:val="00690669"/>
    <w:rsid w:val="006A4661"/>
    <w:rsid w:val="006D5CF0"/>
    <w:rsid w:val="006E6F4C"/>
    <w:rsid w:val="006F120E"/>
    <w:rsid w:val="006F26BB"/>
    <w:rsid w:val="007001C6"/>
    <w:rsid w:val="00702333"/>
    <w:rsid w:val="00703FE3"/>
    <w:rsid w:val="0070648F"/>
    <w:rsid w:val="00707EBD"/>
    <w:rsid w:val="00716CD0"/>
    <w:rsid w:val="00721E2A"/>
    <w:rsid w:val="00736A2D"/>
    <w:rsid w:val="00736F83"/>
    <w:rsid w:val="007467E0"/>
    <w:rsid w:val="0076530B"/>
    <w:rsid w:val="0076554A"/>
    <w:rsid w:val="00767731"/>
    <w:rsid w:val="00773A20"/>
    <w:rsid w:val="00776893"/>
    <w:rsid w:val="00795BAF"/>
    <w:rsid w:val="007A1341"/>
    <w:rsid w:val="007A147A"/>
    <w:rsid w:val="007A1F8C"/>
    <w:rsid w:val="007A3522"/>
    <w:rsid w:val="007A4478"/>
    <w:rsid w:val="007A623F"/>
    <w:rsid w:val="007A7694"/>
    <w:rsid w:val="007B0F3A"/>
    <w:rsid w:val="007B4005"/>
    <w:rsid w:val="007B4637"/>
    <w:rsid w:val="007B5A51"/>
    <w:rsid w:val="007B5D03"/>
    <w:rsid w:val="007C6AFB"/>
    <w:rsid w:val="007E4113"/>
    <w:rsid w:val="00810AE7"/>
    <w:rsid w:val="00816816"/>
    <w:rsid w:val="00825258"/>
    <w:rsid w:val="00831C87"/>
    <w:rsid w:val="0083398D"/>
    <w:rsid w:val="00834112"/>
    <w:rsid w:val="00850808"/>
    <w:rsid w:val="008512E8"/>
    <w:rsid w:val="00851DE1"/>
    <w:rsid w:val="008651B9"/>
    <w:rsid w:val="00867B45"/>
    <w:rsid w:val="00883C9A"/>
    <w:rsid w:val="0088755E"/>
    <w:rsid w:val="00890224"/>
    <w:rsid w:val="008938D1"/>
    <w:rsid w:val="008944E2"/>
    <w:rsid w:val="008A3490"/>
    <w:rsid w:val="008A3B5D"/>
    <w:rsid w:val="008D57A1"/>
    <w:rsid w:val="008D60BC"/>
    <w:rsid w:val="008D724C"/>
    <w:rsid w:val="008E5D17"/>
    <w:rsid w:val="008F0F44"/>
    <w:rsid w:val="008F7FA4"/>
    <w:rsid w:val="009078A4"/>
    <w:rsid w:val="00912CA7"/>
    <w:rsid w:val="0092255B"/>
    <w:rsid w:val="009515D2"/>
    <w:rsid w:val="00954F55"/>
    <w:rsid w:val="0096251E"/>
    <w:rsid w:val="0097105A"/>
    <w:rsid w:val="00990B52"/>
    <w:rsid w:val="00991DFD"/>
    <w:rsid w:val="009A6991"/>
    <w:rsid w:val="009C2196"/>
    <w:rsid w:val="009D0C1E"/>
    <w:rsid w:val="009E0629"/>
    <w:rsid w:val="009E4F27"/>
    <w:rsid w:val="009E73C2"/>
    <w:rsid w:val="009F2A8B"/>
    <w:rsid w:val="00A0611D"/>
    <w:rsid w:val="00A22E69"/>
    <w:rsid w:val="00A32CB5"/>
    <w:rsid w:val="00A35DFC"/>
    <w:rsid w:val="00A512AD"/>
    <w:rsid w:val="00A530CA"/>
    <w:rsid w:val="00A810C4"/>
    <w:rsid w:val="00A87CB7"/>
    <w:rsid w:val="00AA0246"/>
    <w:rsid w:val="00AA14D1"/>
    <w:rsid w:val="00AB1BE9"/>
    <w:rsid w:val="00AB2904"/>
    <w:rsid w:val="00AD141F"/>
    <w:rsid w:val="00AE69BB"/>
    <w:rsid w:val="00B03C61"/>
    <w:rsid w:val="00B32789"/>
    <w:rsid w:val="00B33270"/>
    <w:rsid w:val="00B351AB"/>
    <w:rsid w:val="00B40124"/>
    <w:rsid w:val="00B46D61"/>
    <w:rsid w:val="00B5223B"/>
    <w:rsid w:val="00B65E5F"/>
    <w:rsid w:val="00B70B07"/>
    <w:rsid w:val="00B778EF"/>
    <w:rsid w:val="00B9167B"/>
    <w:rsid w:val="00B97639"/>
    <w:rsid w:val="00BA79B0"/>
    <w:rsid w:val="00BB085B"/>
    <w:rsid w:val="00BB2158"/>
    <w:rsid w:val="00BC087C"/>
    <w:rsid w:val="00BF1B5A"/>
    <w:rsid w:val="00BF4590"/>
    <w:rsid w:val="00C01451"/>
    <w:rsid w:val="00C02784"/>
    <w:rsid w:val="00C1276A"/>
    <w:rsid w:val="00C144FE"/>
    <w:rsid w:val="00C14EAE"/>
    <w:rsid w:val="00C23767"/>
    <w:rsid w:val="00C23D55"/>
    <w:rsid w:val="00C2660A"/>
    <w:rsid w:val="00C27BE3"/>
    <w:rsid w:val="00C36DFC"/>
    <w:rsid w:val="00C66F4B"/>
    <w:rsid w:val="00C72AD5"/>
    <w:rsid w:val="00C7622B"/>
    <w:rsid w:val="00C83442"/>
    <w:rsid w:val="00C9059F"/>
    <w:rsid w:val="00C90F1E"/>
    <w:rsid w:val="00C9397A"/>
    <w:rsid w:val="00C95CEB"/>
    <w:rsid w:val="00CA42EB"/>
    <w:rsid w:val="00CA7268"/>
    <w:rsid w:val="00CD29EB"/>
    <w:rsid w:val="00CD580F"/>
    <w:rsid w:val="00CD6758"/>
    <w:rsid w:val="00CE0D88"/>
    <w:rsid w:val="00D0478F"/>
    <w:rsid w:val="00D13EC3"/>
    <w:rsid w:val="00D168FE"/>
    <w:rsid w:val="00D17E78"/>
    <w:rsid w:val="00D41DCB"/>
    <w:rsid w:val="00D6053D"/>
    <w:rsid w:val="00D9070F"/>
    <w:rsid w:val="00DB6F61"/>
    <w:rsid w:val="00DC0862"/>
    <w:rsid w:val="00DC10C8"/>
    <w:rsid w:val="00DC7A5B"/>
    <w:rsid w:val="00DE278E"/>
    <w:rsid w:val="00DE504F"/>
    <w:rsid w:val="00E01825"/>
    <w:rsid w:val="00E07B64"/>
    <w:rsid w:val="00E116EB"/>
    <w:rsid w:val="00E138A6"/>
    <w:rsid w:val="00E23A95"/>
    <w:rsid w:val="00E30BD4"/>
    <w:rsid w:val="00E35A1F"/>
    <w:rsid w:val="00E518B0"/>
    <w:rsid w:val="00E55825"/>
    <w:rsid w:val="00E6245A"/>
    <w:rsid w:val="00E66002"/>
    <w:rsid w:val="00E6692E"/>
    <w:rsid w:val="00E816B5"/>
    <w:rsid w:val="00E83000"/>
    <w:rsid w:val="00E85C72"/>
    <w:rsid w:val="00E93A76"/>
    <w:rsid w:val="00E97C12"/>
    <w:rsid w:val="00EA0145"/>
    <w:rsid w:val="00EB3C15"/>
    <w:rsid w:val="00EB53EB"/>
    <w:rsid w:val="00ED69C5"/>
    <w:rsid w:val="00EE0167"/>
    <w:rsid w:val="00EE5458"/>
    <w:rsid w:val="00F02702"/>
    <w:rsid w:val="00F04DC7"/>
    <w:rsid w:val="00F06A8B"/>
    <w:rsid w:val="00F145E5"/>
    <w:rsid w:val="00F31086"/>
    <w:rsid w:val="00F34DBA"/>
    <w:rsid w:val="00F46299"/>
    <w:rsid w:val="00F51733"/>
    <w:rsid w:val="00F537F6"/>
    <w:rsid w:val="00F577ED"/>
    <w:rsid w:val="00F90F97"/>
    <w:rsid w:val="00F91A36"/>
    <w:rsid w:val="00FA0331"/>
    <w:rsid w:val="00FA3C06"/>
    <w:rsid w:val="00FA7CFF"/>
    <w:rsid w:val="00FB22F5"/>
    <w:rsid w:val="00FC21B7"/>
    <w:rsid w:val="00FC4D87"/>
    <w:rsid w:val="00FC5740"/>
    <w:rsid w:val="00FD5CEC"/>
    <w:rsid w:val="00FD79B8"/>
    <w:rsid w:val="00FF4D6C"/>
    <w:rsid w:val="00FF55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1F9E"/>
  <w15:docId w15:val="{3AFD5E31-840A-4148-BB00-47B687751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next w:val="Standard"/>
    <w:link w:val="berschrift3Zchn"/>
    <w:uiPriority w:val="9"/>
    <w:unhideWhenUsed/>
    <w:qFormat/>
    <w:rsid w:val="00C905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paragraph" w:customStyle="1" w:styleId="Default">
    <w:name w:val="Default"/>
    <w:rsid w:val="00C36DFC"/>
    <w:pPr>
      <w:autoSpaceDE w:val="0"/>
      <w:autoSpaceDN w:val="0"/>
      <w:adjustRightInd w:val="0"/>
      <w:spacing w:after="0" w:line="240" w:lineRule="auto"/>
    </w:pPr>
    <w:rPr>
      <w:rFonts w:ascii="Arial" w:hAnsi="Arial" w:cs="Arial"/>
      <w:color w:val="000000"/>
      <w:sz w:val="24"/>
      <w:szCs w:val="24"/>
    </w:rPr>
  </w:style>
  <w:style w:type="character" w:customStyle="1" w:styleId="berschrift3Zchn">
    <w:name w:val="Überschrift 3 Zchn"/>
    <w:basedOn w:val="Absatz-Standardschriftart"/>
    <w:link w:val="berschrift3"/>
    <w:uiPriority w:val="9"/>
    <w:rsid w:val="00C9059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2370</Words>
  <Characters>14935</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2</cp:revision>
  <cp:lastPrinted>2019-12-05T11:21:00Z</cp:lastPrinted>
  <dcterms:created xsi:type="dcterms:W3CDTF">2024-07-02T06:20:00Z</dcterms:created>
  <dcterms:modified xsi:type="dcterms:W3CDTF">2024-07-02T06:20:00Z</dcterms:modified>
</cp:coreProperties>
</file>