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DCD" w:rsidRPr="00F572C7" w:rsidRDefault="009F6636" w:rsidP="009F4E6B">
      <w:pPr>
        <w:pStyle w:val="Titel"/>
        <w:jc w:val="center"/>
        <w:rPr>
          <w:b/>
          <w:sz w:val="96"/>
        </w:rPr>
      </w:pPr>
      <w:r>
        <w:rPr>
          <w:b/>
          <w:sz w:val="96"/>
        </w:rPr>
        <w:t>TPU-ESD</w:t>
      </w:r>
    </w:p>
    <w:p w:rsidR="009F6636" w:rsidRDefault="009F6636" w:rsidP="009F6636">
      <w:r>
        <w:t>TPU</w:t>
      </w:r>
      <w:r>
        <w:t xml:space="preserve">-ESD ist ein flexibles Filament welches die hohen Anforderungen an den Oberflächenwiderstand im Elektronikbereich erfüllt. Nun ist es also auch möglich flexible Bauteile mit ESD-Anforderungen in 3D zu drucken. Unser TPU-ESD hat eine </w:t>
      </w:r>
      <w:proofErr w:type="spellStart"/>
      <w:r>
        <w:t>Shore</w:t>
      </w:r>
      <w:proofErr w:type="spellEnd"/>
      <w:r>
        <w:t xml:space="preserve">-Härte von 92A und eignet sich somit hervorragend für Dichtungen, Gehäuse oder elastische Vorrichtungen im Elektronikbereich. </w:t>
      </w:r>
    </w:p>
    <w:p w:rsidR="008816D9" w:rsidRDefault="008816D9" w:rsidP="009F6636">
      <w:r>
        <w:t xml:space="preserve">Wir sind die einzigen Anbieter eines TPU-ESD Filaments und sind in diesem Bereich führend was die Verarbeitung dieses Materials anbelangt. </w:t>
      </w:r>
    </w:p>
    <w:p w:rsidR="009F6636" w:rsidRDefault="009F6636" w:rsidP="009F6636">
      <w:r>
        <w:t>Das TPU</w:t>
      </w:r>
      <w:r>
        <w:t>-ESD</w:t>
      </w:r>
      <w:r>
        <w:t xml:space="preserve"> Filament ist sehr gut gegen flüssige Medien beständig und eignet sich hervorragend für technische Bauteile und Dichtungen.</w:t>
      </w:r>
    </w:p>
    <w:p w:rsidR="009F6636" w:rsidRDefault="009F6636" w:rsidP="009F6636">
      <w:r>
        <w:t xml:space="preserve">Für die Verarbeitung von TPU eignen sich am besten unsere speziellen </w:t>
      </w:r>
      <w:proofErr w:type="spellStart"/>
      <w:r>
        <w:t>Direct</w:t>
      </w:r>
      <w:proofErr w:type="spellEnd"/>
      <w:r>
        <w:t>-Extruder!</w:t>
      </w:r>
      <w:r w:rsidRPr="00F572C7">
        <w:t xml:space="preserve"> </w:t>
      </w:r>
    </w:p>
    <w:p w:rsidR="00335DCD" w:rsidRPr="009F6636" w:rsidRDefault="00335DCD" w:rsidP="009F6636">
      <w:pPr>
        <w:rPr>
          <w:b/>
        </w:rPr>
      </w:pPr>
      <w:r w:rsidRPr="009F6636">
        <w:rPr>
          <w:b/>
        </w:rPr>
        <w:t>Vorteile:</w:t>
      </w:r>
    </w:p>
    <w:p w:rsidR="009F6636" w:rsidRDefault="009F6636" w:rsidP="009F6636">
      <w:pPr>
        <w:pStyle w:val="Listenabsatz"/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</w:pPr>
      <w:r w:rsidRPr="009F6636"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>Gleichmäßiger und zuverlässiger Oberflächenwiderstand</w:t>
      </w:r>
    </w:p>
    <w:p w:rsidR="009F6636" w:rsidRPr="009F6636" w:rsidRDefault="009F6636" w:rsidP="009F6636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</w:pPr>
      <w:r w:rsidRPr="009F6636"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>Hohe Dehnung (mehr als 300 %)</w:t>
      </w:r>
    </w:p>
    <w:p w:rsidR="009F6636" w:rsidRDefault="009F6636" w:rsidP="009F6636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</w:pPr>
      <w:r w:rsidRPr="009F6636"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>Sehr zäh und stabil</w:t>
      </w:r>
    </w:p>
    <w:p w:rsidR="007054AF" w:rsidRPr="009F6636" w:rsidRDefault="007054AF" w:rsidP="009F6636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</w:pPr>
      <w:r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>Extrem gute Schichthaftung und Druckbetthaftung</w:t>
      </w:r>
    </w:p>
    <w:p w:rsidR="00E1487C" w:rsidRDefault="00D72FDC" w:rsidP="009F6636">
      <w:pPr>
        <w:pStyle w:val="Listenabsatz"/>
        <w:numPr>
          <w:ilvl w:val="0"/>
          <w:numId w:val="5"/>
        </w:numPr>
      </w:pPr>
      <w:r>
        <w:t>Beständig gegen Öle, Benzin und Fett</w:t>
      </w:r>
    </w:p>
    <w:p w:rsidR="008816D9" w:rsidRDefault="008816D9" w:rsidP="009F6636">
      <w:pPr>
        <w:pStyle w:val="Listenabsatz"/>
        <w:numPr>
          <w:ilvl w:val="0"/>
          <w:numId w:val="5"/>
        </w:numPr>
      </w:pPr>
      <w:r>
        <w:t xml:space="preserve">Einziger Anbieter dieses Materials </w:t>
      </w:r>
    </w:p>
    <w:p w:rsidR="009F6636" w:rsidRDefault="009F6636" w:rsidP="009F6636">
      <w:r>
        <w:t>Mögliche Einsatzgebiete:</w:t>
      </w:r>
    </w:p>
    <w:p w:rsidR="009F6636" w:rsidRDefault="009F6636" w:rsidP="009F6636">
      <w:pPr>
        <w:pStyle w:val="Listenabsatz"/>
        <w:numPr>
          <w:ilvl w:val="0"/>
          <w:numId w:val="8"/>
        </w:numPr>
      </w:pPr>
      <w:r>
        <w:t>Elastische Vorrichtungen oder Einlagen im ESD-Bereich</w:t>
      </w:r>
    </w:p>
    <w:p w:rsidR="009F6636" w:rsidRDefault="009F6636" w:rsidP="009F6636">
      <w:pPr>
        <w:pStyle w:val="Listenabsatz"/>
        <w:numPr>
          <w:ilvl w:val="0"/>
          <w:numId w:val="8"/>
        </w:numPr>
      </w:pPr>
      <w:r>
        <w:t xml:space="preserve">Aufprallschutz für Robotergelenke (vor allem für </w:t>
      </w:r>
      <w:proofErr w:type="spellStart"/>
      <w:r>
        <w:t>Cobots</w:t>
      </w:r>
      <w:proofErr w:type="spellEnd"/>
      <w:r>
        <w:t>) um einen sicheren Betrieb gewährleisten zu können</w:t>
      </w:r>
    </w:p>
    <w:p w:rsidR="009F6636" w:rsidRDefault="009F6636" w:rsidP="009F6636">
      <w:pPr>
        <w:pStyle w:val="Listenabsatz"/>
        <w:numPr>
          <w:ilvl w:val="0"/>
          <w:numId w:val="8"/>
        </w:numPr>
      </w:pPr>
      <w:r>
        <w:t>Gehäuse oder Transportsicherungen</w:t>
      </w:r>
    </w:p>
    <w:p w:rsidR="009F6636" w:rsidRDefault="009F6636" w:rsidP="009F6636">
      <w:pPr>
        <w:pStyle w:val="Listenabsatz"/>
      </w:pPr>
    </w:p>
    <w:p w:rsidR="009F6636" w:rsidRPr="009F6636" w:rsidRDefault="009F6636" w:rsidP="009F6636">
      <w:pPr>
        <w:rPr>
          <w:b/>
        </w:rPr>
      </w:pPr>
      <w:r w:rsidRPr="009F6636">
        <w:rPr>
          <w:b/>
        </w:rPr>
        <w:t>Hinweis:</w:t>
      </w:r>
    </w:p>
    <w:p w:rsidR="009F6636" w:rsidRDefault="009F6636" w:rsidP="009F6636">
      <w:pPr>
        <w:pStyle w:val="Listenabsatz"/>
        <w:ind w:left="0"/>
      </w:pPr>
      <w:r>
        <w:t xml:space="preserve">Interne Studien von </w:t>
      </w:r>
      <w:r>
        <w:t>CR-3D</w:t>
      </w:r>
      <w:r>
        <w:t xml:space="preserve"> haben gezeigt, dass erhöhte </w:t>
      </w:r>
      <w:proofErr w:type="spellStart"/>
      <w:r>
        <w:t>Extrudertemperaturen</w:t>
      </w:r>
      <w:proofErr w:type="spellEnd"/>
      <w:r>
        <w:t xml:space="preserve"> höhere Leitfähigkeitswerte erreichen können. </w:t>
      </w:r>
    </w:p>
    <w:p w:rsidR="009F6636" w:rsidRPr="00F572C7" w:rsidRDefault="009F6636" w:rsidP="009F6636">
      <w:pPr>
        <w:pStyle w:val="Listenabsatz"/>
        <w:ind w:left="0"/>
      </w:pPr>
    </w:p>
    <w:p w:rsidR="00335DCD" w:rsidRPr="009F6636" w:rsidRDefault="00335DCD" w:rsidP="00E1487C">
      <w:pPr>
        <w:rPr>
          <w:b/>
        </w:rPr>
      </w:pPr>
      <w:r w:rsidRPr="009F6636">
        <w:rPr>
          <w:b/>
        </w:rPr>
        <w:t>Dies gilt es beachten:</w:t>
      </w:r>
    </w:p>
    <w:p w:rsidR="009F4E6B" w:rsidRDefault="009F6636" w:rsidP="00335DCD">
      <w:r>
        <w:t>Verwenden Sie eine geringe Druckgeschwindigkeit</w:t>
      </w:r>
    </w:p>
    <w:p w:rsidR="009F6636" w:rsidRDefault="009F6636" w:rsidP="00335DCD">
      <w:r>
        <w:t>Je größer der Düsendurchmesser, desto einfach zu verarbeiten</w:t>
      </w:r>
    </w:p>
    <w:p w:rsidR="007054AF" w:rsidRDefault="007054AF" w:rsidP="00335DCD">
      <w:proofErr w:type="spellStart"/>
      <w:r>
        <w:t>Retract</w:t>
      </w:r>
      <w:proofErr w:type="spellEnd"/>
      <w:r>
        <w:t xml:space="preserve"> nach Möglichkeit stark reduzieren</w:t>
      </w:r>
      <w:bookmarkStart w:id="0" w:name="_GoBack"/>
      <w:bookmarkEnd w:id="0"/>
    </w:p>
    <w:p w:rsidR="009F6636" w:rsidRDefault="009F6636" w:rsidP="00335DCD"/>
    <w:p w:rsidR="009F6636" w:rsidRPr="00F572C7" w:rsidRDefault="009F6636" w:rsidP="00335DCD"/>
    <w:p w:rsidR="00335DCD" w:rsidRPr="00F572C7" w:rsidRDefault="00335DCD" w:rsidP="00335DCD">
      <w:r w:rsidRPr="00F572C7">
        <w:t>Zusätzliche Informationen:</w:t>
      </w:r>
    </w:p>
    <w:p w:rsidR="00335DCD" w:rsidRPr="00F572C7" w:rsidRDefault="008816D9" w:rsidP="00335DCD">
      <w:r>
        <w:t>Düse:</w:t>
      </w:r>
      <w:r>
        <w:tab/>
      </w:r>
      <w:r>
        <w:tab/>
        <w:t>235</w:t>
      </w:r>
      <w:r w:rsidR="00335DCD" w:rsidRPr="00F572C7">
        <w:t>°C</w:t>
      </w:r>
    </w:p>
    <w:p w:rsidR="00335DCD" w:rsidRPr="00F572C7" w:rsidRDefault="008816D9" w:rsidP="00335DCD">
      <w:proofErr w:type="spellStart"/>
      <w:r>
        <w:t>Heizbett</w:t>
      </w:r>
      <w:proofErr w:type="spellEnd"/>
      <w:r>
        <w:t>:</w:t>
      </w:r>
      <w:r>
        <w:tab/>
        <w:t>60</w:t>
      </w:r>
      <w:r w:rsidR="00335DCD" w:rsidRPr="00F572C7">
        <w:t>°C</w:t>
      </w:r>
    </w:p>
    <w:p w:rsidR="00335DCD" w:rsidRPr="00F572C7" w:rsidRDefault="009F4E6B" w:rsidP="00335DCD">
      <w:r w:rsidRPr="00F572C7">
        <w:lastRenderedPageBreak/>
        <w:t>Bauteillüfter:</w:t>
      </w:r>
      <w:r w:rsidRPr="00F572C7">
        <w:tab/>
        <w:t>10</w:t>
      </w:r>
      <w:r w:rsidR="00335DCD" w:rsidRPr="00F572C7">
        <w:t>0%</w:t>
      </w:r>
    </w:p>
    <w:p w:rsidR="00E1487C" w:rsidRPr="00F572C7" w:rsidRDefault="00E1487C" w:rsidP="00335DCD"/>
    <w:p w:rsidR="00335DCD" w:rsidRPr="00F572C7" w:rsidRDefault="00335DCD" w:rsidP="00335DCD">
      <w:r w:rsidRPr="00F572C7">
        <w:t xml:space="preserve">Varianten: </w:t>
      </w:r>
    </w:p>
    <w:sectPr w:rsidR="00335DCD" w:rsidRPr="00F572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00B76"/>
    <w:multiLevelType w:val="hybridMultilevel"/>
    <w:tmpl w:val="C30885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E2CF4"/>
    <w:multiLevelType w:val="hybridMultilevel"/>
    <w:tmpl w:val="801895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A29BA"/>
    <w:multiLevelType w:val="multilevel"/>
    <w:tmpl w:val="DD66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855C8B"/>
    <w:multiLevelType w:val="multilevel"/>
    <w:tmpl w:val="35B0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3B1FDC"/>
    <w:multiLevelType w:val="multilevel"/>
    <w:tmpl w:val="E60C12F4"/>
    <w:lvl w:ilvl="0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290"/>
        </w:tabs>
        <w:ind w:left="729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010"/>
        </w:tabs>
        <w:ind w:left="801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485BC7"/>
    <w:multiLevelType w:val="hybridMultilevel"/>
    <w:tmpl w:val="5AB447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C46A62"/>
    <w:multiLevelType w:val="hybridMultilevel"/>
    <w:tmpl w:val="E4287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271C02"/>
    <w:multiLevelType w:val="hybridMultilevel"/>
    <w:tmpl w:val="9E824D0C"/>
    <w:lvl w:ilvl="0" w:tplc="0407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7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CD"/>
    <w:rsid w:val="00014A24"/>
    <w:rsid w:val="00145591"/>
    <w:rsid w:val="001B5C8D"/>
    <w:rsid w:val="00256A1F"/>
    <w:rsid w:val="002D38D5"/>
    <w:rsid w:val="00335DCD"/>
    <w:rsid w:val="003A5FE0"/>
    <w:rsid w:val="003E57F9"/>
    <w:rsid w:val="004B55B9"/>
    <w:rsid w:val="007054AF"/>
    <w:rsid w:val="00821E91"/>
    <w:rsid w:val="008816D9"/>
    <w:rsid w:val="00896B6E"/>
    <w:rsid w:val="009F4E6B"/>
    <w:rsid w:val="009F6636"/>
    <w:rsid w:val="00A51103"/>
    <w:rsid w:val="00BB311A"/>
    <w:rsid w:val="00CA1649"/>
    <w:rsid w:val="00D72FDC"/>
    <w:rsid w:val="00E1487C"/>
    <w:rsid w:val="00F5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D0236-5FD6-4874-9404-978264BE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35DCD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33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tandardWeb">
    <w:name w:val="Normal (Web)"/>
    <w:basedOn w:val="Standard"/>
    <w:uiPriority w:val="99"/>
    <w:unhideWhenUsed/>
    <w:rsid w:val="00F57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gehrred">
    <w:name w:val="gehrred"/>
    <w:basedOn w:val="Absatz-Standardschriftart"/>
    <w:rsid w:val="00F57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260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Christian Reil</cp:lastModifiedBy>
  <cp:revision>4</cp:revision>
  <dcterms:created xsi:type="dcterms:W3CDTF">2020-12-06T18:16:00Z</dcterms:created>
  <dcterms:modified xsi:type="dcterms:W3CDTF">2020-12-06T19:17:00Z</dcterms:modified>
</cp:coreProperties>
</file>