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D978" w14:textId="7FC70FD2" w:rsidR="00E85723" w:rsidRPr="008A22B9" w:rsidRDefault="004B2666">
      <w:pPr>
        <w:rPr>
          <w:rFonts w:cstheme="minorHAnsi"/>
          <w:b/>
          <w:bCs/>
          <w:sz w:val="28"/>
          <w:szCs w:val="28"/>
          <w:lang w:val="en-US"/>
        </w:rPr>
      </w:pPr>
      <w:r w:rsidRPr="008A22B9">
        <w:rPr>
          <w:rFonts w:cstheme="minorHAnsi"/>
          <w:b/>
          <w:bCs/>
          <w:sz w:val="28"/>
          <w:szCs w:val="28"/>
          <w:lang w:val="en-US"/>
        </w:rPr>
        <w:t xml:space="preserve">Introduction: </w:t>
      </w:r>
    </w:p>
    <w:p w14:paraId="10271F12" w14:textId="77777777" w:rsidR="004B2666" w:rsidRPr="00200D83" w:rsidRDefault="004B2666" w:rsidP="004B2666">
      <w:pPr>
        <w:jc w:val="both"/>
        <w:rPr>
          <w:rFonts w:cstheme="minorHAnsi"/>
          <w:lang w:val="en-US"/>
        </w:rPr>
      </w:pPr>
      <w:bookmarkStart w:id="0" w:name="_Hlk115361896"/>
      <w:r w:rsidRPr="00200D83">
        <w:rPr>
          <w:rFonts w:cstheme="minorHAnsi"/>
          <w:lang w:val="en-US"/>
        </w:rPr>
        <w:t xml:space="preserve">In today’s IT organization, it’s not a question of </w:t>
      </w:r>
      <w:proofErr w:type="gramStart"/>
      <w:r w:rsidRPr="00200D83">
        <w:rPr>
          <w:rFonts w:cstheme="minorHAnsi"/>
          <w:lang w:val="en-US"/>
        </w:rPr>
        <w:t>whether or not</w:t>
      </w:r>
      <w:proofErr w:type="gramEnd"/>
      <w:r w:rsidRPr="00200D83">
        <w:rPr>
          <w:rFonts w:cstheme="minorHAnsi"/>
          <w:lang w:val="en-US"/>
        </w:rPr>
        <w:t xml:space="preserve"> public cloud resources are used for production applications, but which application should be deployed there. For modern digital businesses, capacity and cost management are essential to ensure adequate resources and budget, whether on-premises or in the cloud, to support new, existing, and growing business services</w:t>
      </w:r>
      <w:r w:rsidRPr="00200D83">
        <w:rPr>
          <w:rFonts w:cstheme="minorHAnsi"/>
          <w:color w:val="222635"/>
          <w:shd w:val="clear" w:color="auto" w:fill="FFFFFF"/>
        </w:rPr>
        <w:t>. </w:t>
      </w:r>
      <w:r w:rsidRPr="00200D83">
        <w:rPr>
          <w:rFonts w:cstheme="minorHAnsi"/>
          <w:lang w:val="en-US"/>
        </w:rPr>
        <w:t xml:space="preserve">Nowadays most of the organizations from small scale to large scale are switching 80% of their operations to the cloud. According to Gartner, approximately 28 percent of server capacity currently goes unused, as well as 40 percent of storage. </w:t>
      </w:r>
    </w:p>
    <w:bookmarkEnd w:id="0"/>
    <w:p w14:paraId="47DFAE09" w14:textId="77777777" w:rsidR="004B2666" w:rsidRPr="00200D83" w:rsidRDefault="004B2666" w:rsidP="004B2666">
      <w:pPr>
        <w:jc w:val="both"/>
        <w:rPr>
          <w:rFonts w:cstheme="minorHAnsi"/>
          <w:lang w:val="en-US"/>
        </w:rPr>
      </w:pPr>
      <w:r w:rsidRPr="00200D83">
        <w:rPr>
          <w:rFonts w:cstheme="minorHAnsi"/>
          <w:lang w:val="en-US"/>
        </w:rPr>
        <w:t>Capacity management informs forecasting and planning by helping you determine the capacity levels that you’ll notice across your environment, including computing configurations, storage, database, and network bandwidth, as well as the most cost-effective way to provision them. </w:t>
      </w:r>
    </w:p>
    <w:p w14:paraId="12B6F6CF" w14:textId="3B5F111D" w:rsidR="004B2666" w:rsidRDefault="004B2666"/>
    <w:p w14:paraId="49204B2E" w14:textId="5320A9C4" w:rsidR="00DD3544" w:rsidRPr="008A22B9" w:rsidRDefault="00DD3544">
      <w:pPr>
        <w:rPr>
          <w:rFonts w:cstheme="minorHAnsi"/>
          <w:b/>
          <w:bCs/>
          <w:sz w:val="28"/>
          <w:szCs w:val="28"/>
          <w:lang w:val="en-US"/>
        </w:rPr>
      </w:pPr>
      <w:r w:rsidRPr="008A22B9">
        <w:rPr>
          <w:rFonts w:cstheme="minorHAnsi"/>
          <w:b/>
          <w:bCs/>
          <w:sz w:val="28"/>
          <w:szCs w:val="28"/>
          <w:lang w:val="en-US"/>
        </w:rPr>
        <w:t xml:space="preserve">Recommenders: </w:t>
      </w:r>
    </w:p>
    <w:p w14:paraId="271DB8F1" w14:textId="3E9F08B4" w:rsidR="00A5246E" w:rsidRPr="00A5246E" w:rsidRDefault="00A5246E" w:rsidP="00A5246E">
      <w:pPr>
        <w:jc w:val="both"/>
        <w:rPr>
          <w:rFonts w:cstheme="minorHAnsi"/>
          <w:lang w:val="en-US"/>
        </w:rPr>
      </w:pPr>
      <w:r w:rsidRPr="00A5246E">
        <w:rPr>
          <w:rFonts w:cstheme="minorHAnsi"/>
          <w:lang w:val="en-US"/>
        </w:rPr>
        <w:t>A </w:t>
      </w:r>
      <w:hyperlink r:id="rId5" w:anchor="recommenders" w:history="1">
        <w:r w:rsidRPr="00A5246E">
          <w:rPr>
            <w:rFonts w:cstheme="minorHAnsi"/>
            <w:lang w:val="en-US"/>
          </w:rPr>
          <w:t>recommender</w:t>
        </w:r>
      </w:hyperlink>
      <w:r w:rsidRPr="00A5246E">
        <w:rPr>
          <w:rFonts w:cstheme="minorHAnsi"/>
          <w:lang w:val="en-US"/>
        </w:rPr>
        <w:t> is a service on Google Cloud that provides usage recommendations for Google Cloud resources. Recommenders are specific to a single Google Cloud product and resource type. A single product can have multiple recommenders, where each provides a different type of recommendation for a different resource.</w:t>
      </w:r>
    </w:p>
    <w:p w14:paraId="67354552" w14:textId="1C8302DF" w:rsidR="00DD3544" w:rsidRDefault="00DD3544">
      <w:r>
        <w:t>In Recommender we can divide in following categories:</w:t>
      </w:r>
    </w:p>
    <w:p w14:paraId="6911DFE7" w14:textId="4E747897" w:rsidR="00DD3544" w:rsidRDefault="00DD3544" w:rsidP="00DD3544">
      <w:pPr>
        <w:pStyle w:val="ListParagraph"/>
        <w:numPr>
          <w:ilvl w:val="0"/>
          <w:numId w:val="2"/>
        </w:numPr>
      </w:pPr>
      <w:r>
        <w:t>Cost Recommenders.</w:t>
      </w:r>
    </w:p>
    <w:p w14:paraId="6543249A" w14:textId="30814E62" w:rsidR="00DD3544" w:rsidRDefault="00DD3544" w:rsidP="00DD3544">
      <w:pPr>
        <w:pStyle w:val="ListParagraph"/>
        <w:numPr>
          <w:ilvl w:val="0"/>
          <w:numId w:val="2"/>
        </w:numPr>
      </w:pPr>
      <w:r>
        <w:t>Security Recommenders.</w:t>
      </w:r>
    </w:p>
    <w:p w14:paraId="6BA8E176" w14:textId="45E2D3E7" w:rsidR="00DD3544" w:rsidRDefault="00DD3544" w:rsidP="00DD3544">
      <w:pPr>
        <w:pStyle w:val="ListParagraph"/>
        <w:numPr>
          <w:ilvl w:val="0"/>
          <w:numId w:val="2"/>
        </w:numPr>
      </w:pPr>
      <w:r>
        <w:t>Performance Recommenders.</w:t>
      </w:r>
    </w:p>
    <w:p w14:paraId="29E83144" w14:textId="0BA02C14" w:rsidR="00DD3544" w:rsidRDefault="00DD3544" w:rsidP="00DD3544">
      <w:pPr>
        <w:pStyle w:val="ListParagraph"/>
        <w:numPr>
          <w:ilvl w:val="0"/>
          <w:numId w:val="2"/>
        </w:numPr>
      </w:pPr>
      <w:r>
        <w:t>Manageability Recommenders.</w:t>
      </w:r>
    </w:p>
    <w:p w14:paraId="1AC7B3FD" w14:textId="7C88322D" w:rsidR="00DD3544" w:rsidRDefault="008102B8" w:rsidP="00DD3544">
      <w:pPr>
        <w:pStyle w:val="ListParagraph"/>
        <w:numPr>
          <w:ilvl w:val="0"/>
          <w:numId w:val="2"/>
        </w:numPr>
      </w:pPr>
      <w:r>
        <w:rPr>
          <w:color w:val="202124"/>
          <w:sz w:val="21"/>
          <w:szCs w:val="21"/>
        </w:rPr>
        <w:t>Sustainability Recommenders.</w:t>
      </w:r>
    </w:p>
    <w:p w14:paraId="67C732B6" w14:textId="15AD5750" w:rsidR="004B2666" w:rsidRPr="008A22B9" w:rsidRDefault="004B2666">
      <w:pPr>
        <w:rPr>
          <w:rFonts w:cstheme="minorHAnsi"/>
          <w:b/>
          <w:bCs/>
          <w:sz w:val="24"/>
          <w:szCs w:val="24"/>
          <w:lang w:val="en-US"/>
        </w:rPr>
      </w:pPr>
      <w:r w:rsidRPr="008A22B9">
        <w:rPr>
          <w:rFonts w:cstheme="minorHAnsi"/>
          <w:b/>
          <w:bCs/>
          <w:sz w:val="24"/>
          <w:szCs w:val="24"/>
          <w:lang w:val="en-US"/>
        </w:rPr>
        <w:t>Cost Recommenders:</w:t>
      </w:r>
    </w:p>
    <w:p w14:paraId="16F0D8D6" w14:textId="62C18D16" w:rsidR="004B2666" w:rsidRPr="00DD3544" w:rsidRDefault="004B2666" w:rsidP="008F630C">
      <w:pPr>
        <w:pStyle w:val="ListParagraph"/>
        <w:numPr>
          <w:ilvl w:val="0"/>
          <w:numId w:val="1"/>
        </w:numPr>
        <w:jc w:val="both"/>
        <w:rPr>
          <w:color w:val="202124"/>
          <w:sz w:val="21"/>
          <w:szCs w:val="21"/>
        </w:rPr>
      </w:pPr>
      <w:r w:rsidRPr="00E91518">
        <w:rPr>
          <w:b/>
          <w:bCs/>
          <w:u w:val="single"/>
        </w:rPr>
        <w:t>Idle persistent disk recommender</w:t>
      </w:r>
      <w:r>
        <w:t xml:space="preserve">: </w:t>
      </w:r>
      <w:r w:rsidR="00A5246E">
        <w:rPr>
          <w:color w:val="202124"/>
          <w:shd w:val="clear" w:color="auto" w:fill="FFFFFF"/>
        </w:rPr>
        <w:t xml:space="preserve">Compute Engine provides recommendations to help you identify resources like persistent disks (PDs) that aren't used. You can use </w:t>
      </w:r>
      <w:hyperlink r:id="rId6" w:history="1">
        <w:r w:rsidR="00E91518">
          <w:t>i</w:t>
        </w:r>
        <w:r w:rsidR="00E91518" w:rsidRPr="00E91518">
          <w:t>dle persistent disk recommender</w:t>
        </w:r>
      </w:hyperlink>
      <w:r w:rsidR="00E91518" w:rsidRPr="00E91518">
        <w:t xml:space="preserve"> </w:t>
      </w:r>
      <w:r w:rsidR="00A5246E">
        <w:rPr>
          <w:color w:val="202124"/>
          <w:shd w:val="clear" w:color="auto" w:fill="FFFFFF"/>
        </w:rPr>
        <w:t xml:space="preserve">to help minimize waste of resources and reduce your compute bill. For PDs that are not actively used, you can create a backup snapshot then delete the resource. By taking backup and deleting the PD </w:t>
      </w:r>
      <w:r w:rsidR="00A5246E">
        <w:t xml:space="preserve">it </w:t>
      </w:r>
      <w:r w:rsidR="00A5246E" w:rsidRPr="00DD3544">
        <w:rPr>
          <w:color w:val="202124"/>
          <w:sz w:val="21"/>
          <w:szCs w:val="21"/>
        </w:rPr>
        <w:t>Reduce the maintenance cost of that disk by 35% to 92% and Save 100% of the cost of that disk.</w:t>
      </w:r>
    </w:p>
    <w:p w14:paraId="047572F4" w14:textId="0B260C85" w:rsidR="00200D83" w:rsidRPr="00DD3544" w:rsidRDefault="00200D83" w:rsidP="008F630C">
      <w:pPr>
        <w:pStyle w:val="ListParagraph"/>
        <w:numPr>
          <w:ilvl w:val="0"/>
          <w:numId w:val="1"/>
        </w:numPr>
        <w:jc w:val="both"/>
        <w:rPr>
          <w:color w:val="202124"/>
          <w:sz w:val="21"/>
          <w:szCs w:val="21"/>
        </w:rPr>
      </w:pPr>
      <w:r w:rsidRPr="00E91518">
        <w:rPr>
          <w:b/>
          <w:bCs/>
          <w:u w:val="single"/>
        </w:rPr>
        <w:t>Idle custom image recommender:</w:t>
      </w:r>
      <w:r>
        <w:t xml:space="preserve"> </w:t>
      </w:r>
      <w:r w:rsidR="00E91518">
        <w:rPr>
          <w:color w:val="202124"/>
          <w:shd w:val="clear" w:color="auto" w:fill="FFFFFF"/>
        </w:rPr>
        <w:t xml:space="preserve">Compute Engine provides recommendations to help you identify resources like custom disk images that aren't used. You can use </w:t>
      </w:r>
      <w:r w:rsidR="00E91518">
        <w:t>i</w:t>
      </w:r>
      <w:r w:rsidR="00E91518" w:rsidRPr="00E91518">
        <w:t>dle custom image recommender:</w:t>
      </w:r>
      <w:r w:rsidR="00E91518">
        <w:rPr>
          <w:color w:val="202124"/>
          <w:shd w:val="clear" w:color="auto" w:fill="FFFFFF"/>
        </w:rPr>
        <w:t xml:space="preserve"> to help minimize waste of resources and reduce your compute bill. For images you can delete them if you don't need them and </w:t>
      </w:r>
      <w:r w:rsidRPr="00DD3544">
        <w:rPr>
          <w:color w:val="202124"/>
          <w:sz w:val="21"/>
          <w:szCs w:val="21"/>
        </w:rPr>
        <w:t>Save 100% of the cost of that image</w:t>
      </w:r>
      <w:r w:rsidR="00E91518">
        <w:rPr>
          <w:color w:val="202124"/>
          <w:sz w:val="21"/>
          <w:szCs w:val="21"/>
        </w:rPr>
        <w:t xml:space="preserve">. </w:t>
      </w:r>
    </w:p>
    <w:p w14:paraId="529C7420" w14:textId="25DB5D17" w:rsidR="00200D83" w:rsidRPr="00DD3544" w:rsidRDefault="00200D83" w:rsidP="008F630C">
      <w:pPr>
        <w:pStyle w:val="ListParagraph"/>
        <w:numPr>
          <w:ilvl w:val="0"/>
          <w:numId w:val="1"/>
        </w:numPr>
        <w:jc w:val="both"/>
        <w:rPr>
          <w:color w:val="202124"/>
          <w:sz w:val="21"/>
          <w:szCs w:val="21"/>
        </w:rPr>
      </w:pPr>
      <w:r w:rsidRPr="00E91518">
        <w:rPr>
          <w:b/>
          <w:bCs/>
          <w:u w:val="single"/>
        </w:rPr>
        <w:t>Idle IP address recommender:</w:t>
      </w:r>
      <w:r>
        <w:t xml:space="preserve"> </w:t>
      </w:r>
      <w:r w:rsidR="00E91518">
        <w:rPr>
          <w:color w:val="202124"/>
          <w:shd w:val="clear" w:color="auto" w:fill="FFFFFF"/>
        </w:rPr>
        <w:t xml:space="preserve">Compute Engine provides recommendations to help you identify resources like IP addresses that aren't used. You can use </w:t>
      </w:r>
      <w:r w:rsidR="00E91518">
        <w:t>i</w:t>
      </w:r>
      <w:r w:rsidR="00E91518" w:rsidRPr="00E91518">
        <w:t>dle IP address recommender</w:t>
      </w:r>
      <w:r w:rsidR="00E91518">
        <w:t xml:space="preserve"> </w:t>
      </w:r>
      <w:r w:rsidR="00E91518">
        <w:rPr>
          <w:color w:val="202124"/>
          <w:shd w:val="clear" w:color="auto" w:fill="FFFFFF"/>
        </w:rPr>
        <w:t xml:space="preserve">to help minimize waste of resources and reduce your compute bill. For PDs that are not actively used, you can create a backup snapshot then delete the resource. For unused PDs, images, and IP addresses, you can delete them if you don't need them. </w:t>
      </w:r>
      <w:r w:rsidRPr="00DD3544">
        <w:rPr>
          <w:color w:val="202124"/>
          <w:sz w:val="21"/>
          <w:szCs w:val="21"/>
        </w:rPr>
        <w:t>Save 100% of the cost of that IP address</w:t>
      </w:r>
      <w:r w:rsidR="008F630C">
        <w:rPr>
          <w:color w:val="202124"/>
          <w:sz w:val="21"/>
          <w:szCs w:val="21"/>
        </w:rPr>
        <w:t>.</w:t>
      </w:r>
    </w:p>
    <w:p w14:paraId="66C81393" w14:textId="42AD35CF" w:rsidR="00200D83" w:rsidRDefault="00200D83" w:rsidP="00A5246E">
      <w:pPr>
        <w:pStyle w:val="ListParagraph"/>
        <w:numPr>
          <w:ilvl w:val="0"/>
          <w:numId w:val="1"/>
        </w:numPr>
        <w:jc w:val="both"/>
        <w:rPr>
          <w:color w:val="202124"/>
          <w:shd w:val="clear" w:color="auto" w:fill="FFFFFF"/>
        </w:rPr>
      </w:pPr>
      <w:r w:rsidRPr="00E91518">
        <w:rPr>
          <w:b/>
          <w:bCs/>
          <w:u w:val="single"/>
        </w:rPr>
        <w:lastRenderedPageBreak/>
        <w:t>Idle VM recommendations:</w:t>
      </w:r>
      <w:r>
        <w:t xml:space="preserve"> </w:t>
      </w:r>
      <w:r w:rsidR="00A5246E">
        <w:rPr>
          <w:color w:val="202124"/>
          <w:shd w:val="clear" w:color="auto" w:fill="FFFFFF"/>
        </w:rPr>
        <w:t>Compute Engine provides idle VM recommendations to help you identify virtual machine (VM) instances that have not been used. These recommendations are generated automatically based on system metrics gathered by the Cloud Monitoring service over the previous 14 days. You can use idle VM recommendations to find and stop idle VM instances to reduce waste of resources and reduce your compute bill.</w:t>
      </w:r>
    </w:p>
    <w:p w14:paraId="04B8DCDE" w14:textId="6918EFB7" w:rsidR="008102B8" w:rsidRPr="008F630C" w:rsidRDefault="008102B8" w:rsidP="00EF6039">
      <w:pPr>
        <w:pStyle w:val="ListParagraph"/>
        <w:numPr>
          <w:ilvl w:val="0"/>
          <w:numId w:val="1"/>
        </w:numPr>
        <w:jc w:val="both"/>
        <w:rPr>
          <w:b/>
          <w:bCs/>
          <w:color w:val="202124"/>
          <w:u w:val="single"/>
          <w:shd w:val="clear" w:color="auto" w:fill="FFFFFF"/>
        </w:rPr>
      </w:pPr>
      <w:proofErr w:type="spellStart"/>
      <w:r w:rsidRPr="008F630C">
        <w:rPr>
          <w:b/>
          <w:bCs/>
          <w:u w:val="single"/>
        </w:rPr>
        <w:t>BigQuery</w:t>
      </w:r>
      <w:proofErr w:type="spellEnd"/>
      <w:r w:rsidRPr="008F630C">
        <w:rPr>
          <w:b/>
          <w:bCs/>
          <w:u w:val="single"/>
        </w:rPr>
        <w:t xml:space="preserve"> Slot recommender:</w:t>
      </w:r>
      <w:r w:rsidR="00AD4489">
        <w:rPr>
          <w:b/>
          <w:bCs/>
          <w:u w:val="single"/>
        </w:rPr>
        <w:t xml:space="preserve"> </w:t>
      </w:r>
      <w:r w:rsidR="00CC18D7">
        <w:rPr>
          <w:color w:val="202124"/>
          <w:shd w:val="clear" w:color="auto" w:fill="FFFFFF"/>
        </w:rPr>
        <w:t xml:space="preserve">The </w:t>
      </w:r>
      <w:proofErr w:type="spellStart"/>
      <w:r w:rsidR="00CC18D7">
        <w:rPr>
          <w:color w:val="202124"/>
          <w:shd w:val="clear" w:color="auto" w:fill="FFFFFF"/>
        </w:rPr>
        <w:t>BigQuery</w:t>
      </w:r>
      <w:proofErr w:type="spellEnd"/>
      <w:r w:rsidR="00CC18D7">
        <w:rPr>
          <w:color w:val="202124"/>
          <w:shd w:val="clear" w:color="auto" w:fill="FFFFFF"/>
        </w:rPr>
        <w:t xml:space="preserve"> slot recommender creates recommendations for customers using on-demand billing. These recommendations help you to understand your </w:t>
      </w:r>
      <w:proofErr w:type="spellStart"/>
      <w:r w:rsidR="00CC18D7">
        <w:rPr>
          <w:color w:val="202124"/>
          <w:shd w:val="clear" w:color="auto" w:fill="FFFFFF"/>
        </w:rPr>
        <w:t>BigQuery</w:t>
      </w:r>
      <w:proofErr w:type="spellEnd"/>
      <w:r w:rsidR="00CC18D7">
        <w:rPr>
          <w:color w:val="202124"/>
          <w:shd w:val="clear" w:color="auto" w:fill="FFFFFF"/>
        </w:rPr>
        <w:t xml:space="preserve"> capacity needs, as well as the cost and performance </w:t>
      </w:r>
      <w:proofErr w:type="spellStart"/>
      <w:r w:rsidR="00CC18D7">
        <w:rPr>
          <w:color w:val="202124"/>
          <w:shd w:val="clear" w:color="auto" w:fill="FFFFFF"/>
        </w:rPr>
        <w:t>tradeoffs</w:t>
      </w:r>
      <w:proofErr w:type="spellEnd"/>
      <w:r w:rsidR="00CC18D7">
        <w:rPr>
          <w:color w:val="202124"/>
          <w:shd w:val="clear" w:color="auto" w:fill="FFFFFF"/>
        </w:rPr>
        <w:t xml:space="preserve"> of purchasing different amounts of slot capacity.</w:t>
      </w:r>
      <w:r w:rsidR="00EF6039">
        <w:rPr>
          <w:color w:val="202124"/>
          <w:shd w:val="clear" w:color="auto" w:fill="FFFFFF"/>
        </w:rPr>
        <w:t xml:space="preserve"> </w:t>
      </w:r>
      <w:r w:rsidR="00EF6039">
        <w:rPr>
          <w:color w:val="202124"/>
          <w:shd w:val="clear" w:color="auto" w:fill="FFFFFF"/>
        </w:rPr>
        <w:t>Slot recommendations might include a range of options, depending on whether you want to optimize for cost or performance. For example, the recommender might recommend purchasing 5000 monthly slots at p99 or 2500 monthly slots at p90. The second option would cost less, but is based on the p90 usage, so it might result in lower performance some of the time. At p100, the recommendation would cover all queries in the historical data with no impact on performance.</w:t>
      </w:r>
    </w:p>
    <w:p w14:paraId="2FAAA889" w14:textId="77777777" w:rsidR="00AD4489" w:rsidRPr="00AD4489" w:rsidRDefault="008102B8" w:rsidP="0039007E">
      <w:pPr>
        <w:pStyle w:val="ListParagraph"/>
        <w:numPr>
          <w:ilvl w:val="0"/>
          <w:numId w:val="1"/>
        </w:numPr>
        <w:shd w:val="clear" w:color="auto" w:fill="FFFFFF"/>
        <w:spacing w:before="240" w:after="240"/>
        <w:jc w:val="both"/>
        <w:rPr>
          <w:color w:val="202124"/>
        </w:rPr>
      </w:pPr>
      <w:r w:rsidRPr="00AD4489">
        <w:rPr>
          <w:b/>
          <w:bCs/>
          <w:u w:val="single"/>
        </w:rPr>
        <w:t>Cloud SQL idle instance recommender:</w:t>
      </w:r>
      <w:r w:rsidR="00EF6039" w:rsidRPr="00AD4489">
        <w:rPr>
          <w:color w:val="202124"/>
          <w:shd w:val="clear" w:color="auto" w:fill="FFFFFF"/>
        </w:rPr>
        <w:t xml:space="preserve"> </w:t>
      </w:r>
      <w:r w:rsidR="00EF6039" w:rsidRPr="00AD4489">
        <w:rPr>
          <w:color w:val="202124"/>
          <w:shd w:val="clear" w:color="auto" w:fill="FFFFFF"/>
        </w:rPr>
        <w:t>The Cloud SQL idle</w:t>
      </w:r>
      <w:r w:rsidR="00EF6039" w:rsidRPr="00AD4489">
        <w:rPr>
          <w:color w:val="202124"/>
          <w:shd w:val="clear" w:color="auto" w:fill="FFFFFF"/>
        </w:rPr>
        <w:t xml:space="preserve"> instance recommender helps </w:t>
      </w:r>
      <w:r w:rsidR="00EF6039" w:rsidRPr="00AD4489">
        <w:rPr>
          <w:color w:val="202124"/>
          <w:shd w:val="clear" w:color="auto" w:fill="FFFFFF"/>
        </w:rPr>
        <w:t>you detect instances that might be idle and provides you insights and recommendations to help you reduce costs.</w:t>
      </w:r>
      <w:r w:rsidR="00EF6039" w:rsidRPr="00AD4489">
        <w:rPr>
          <w:color w:val="202124"/>
          <w:shd w:val="clear" w:color="auto" w:fill="FFFFFF"/>
        </w:rPr>
        <w:t xml:space="preserve"> </w:t>
      </w:r>
    </w:p>
    <w:p w14:paraId="4E339665" w14:textId="2E2984D0" w:rsidR="0012477B" w:rsidRDefault="008102B8" w:rsidP="0012477B">
      <w:pPr>
        <w:pStyle w:val="ListParagraph"/>
        <w:numPr>
          <w:ilvl w:val="0"/>
          <w:numId w:val="1"/>
        </w:numPr>
        <w:shd w:val="clear" w:color="auto" w:fill="FFFFFF"/>
        <w:spacing w:before="240" w:after="240"/>
        <w:jc w:val="both"/>
        <w:rPr>
          <w:color w:val="202124"/>
        </w:rPr>
      </w:pPr>
      <w:r w:rsidRPr="00AD4489">
        <w:rPr>
          <w:b/>
          <w:bCs/>
          <w:u w:val="single"/>
        </w:rPr>
        <w:t>Cloud SQL overprovisioned instance recommender:</w:t>
      </w:r>
      <w:r w:rsidR="00AD4489" w:rsidRPr="00AD4489">
        <w:rPr>
          <w:b/>
          <w:bCs/>
          <w:u w:val="single"/>
        </w:rPr>
        <w:t xml:space="preserve"> </w:t>
      </w:r>
      <w:r w:rsidR="00AD4489" w:rsidRPr="00AD4489">
        <w:rPr>
          <w:color w:val="202124"/>
          <w:shd w:val="clear" w:color="auto" w:fill="FFFFFF"/>
        </w:rPr>
        <w:t>The Cloud SQL overprovisioned instance </w:t>
      </w:r>
      <w:r w:rsidR="00AD4489" w:rsidRPr="008A22B9">
        <w:rPr>
          <w:shd w:val="clear" w:color="auto" w:fill="FFFFFF"/>
        </w:rPr>
        <w:t>recommender</w:t>
      </w:r>
      <w:r w:rsidR="00AD4489" w:rsidRPr="00AD4489">
        <w:rPr>
          <w:color w:val="202124"/>
          <w:shd w:val="clear" w:color="auto" w:fill="FFFFFF"/>
        </w:rPr>
        <w:t> helps you detect instances that are unnecessarily large for a given workload. It then provides recommendations on how to resize such instances and reduce cost. </w:t>
      </w:r>
      <w:r w:rsidR="00AD4489" w:rsidRPr="00AD4489">
        <w:rPr>
          <w:color w:val="202124"/>
        </w:rPr>
        <w:t>If the peak utilization of either or both the CPU and the memory within the observation period is low, the instance is estimated to be overprovisioned. Recommendations are generated every 24 hours for rightsizing such instances when the estimated monthly cost savings are greater than or equal to $10.The recommender uses conservative thresholds to ensure that it flags only instances that are significantly overprovisioned, which is usually a good indicator of waste. The recommender suggests a machine type that has at least 4 vCPUs and 26 GB.</w:t>
      </w:r>
    </w:p>
    <w:p w14:paraId="5DC139EF" w14:textId="77777777" w:rsidR="0012477B" w:rsidRDefault="008102B8" w:rsidP="0012477B">
      <w:pPr>
        <w:pStyle w:val="ListParagraph"/>
        <w:numPr>
          <w:ilvl w:val="0"/>
          <w:numId w:val="1"/>
        </w:numPr>
        <w:shd w:val="clear" w:color="auto" w:fill="FFFFFF"/>
        <w:spacing w:before="240" w:after="240"/>
        <w:jc w:val="both"/>
        <w:rPr>
          <w:rStyle w:val="ListParagraph"/>
          <w:color w:val="202124"/>
        </w:rPr>
      </w:pPr>
      <w:r w:rsidRPr="0012477B">
        <w:rPr>
          <w:b/>
          <w:bCs/>
          <w:u w:val="single"/>
        </w:rPr>
        <w:t>Committed use discount recommender:</w:t>
      </w:r>
      <w:r w:rsidR="0012477B" w:rsidRPr="0012477B">
        <w:rPr>
          <w:b/>
          <w:bCs/>
          <w:u w:val="single"/>
        </w:rPr>
        <w:t xml:space="preserve"> </w:t>
      </w:r>
      <w:r w:rsidR="0012477B" w:rsidRPr="0012477B">
        <w:rPr>
          <w:color w:val="202124"/>
        </w:rPr>
        <w:t>The </w:t>
      </w:r>
      <w:hyperlink r:id="rId7" w:history="1">
        <w:r w:rsidR="0012477B" w:rsidRPr="0012477B">
          <w:rPr>
            <w:color w:val="202124"/>
          </w:rPr>
          <w:t>committed use discount (CUD)</w:t>
        </w:r>
      </w:hyperlink>
      <w:r w:rsidR="0012477B" w:rsidRPr="0012477B">
        <w:rPr>
          <w:color w:val="202124"/>
        </w:rPr>
        <w:t> recommender helps you optimize the resource costs of the projects in your Cloud Billing account. Its recommendations are generated automatically based on historical usage metrics gathered by Cloud Billing. You can use these recommendations to purchase additional commitments and further optimize your Google Cloud costs.</w:t>
      </w:r>
      <w:r w:rsidR="0012477B" w:rsidRPr="0012477B">
        <w:rPr>
          <w:rStyle w:val="ListParagraph"/>
          <w:color w:val="202124"/>
        </w:rPr>
        <w:t xml:space="preserve"> </w:t>
      </w:r>
    </w:p>
    <w:p w14:paraId="0925955C" w14:textId="77777777" w:rsidR="0012477B" w:rsidRDefault="0012477B" w:rsidP="00802191">
      <w:pPr>
        <w:pStyle w:val="ListParagraph"/>
        <w:numPr>
          <w:ilvl w:val="0"/>
          <w:numId w:val="16"/>
        </w:numPr>
        <w:shd w:val="clear" w:color="auto" w:fill="FFFFFF"/>
        <w:spacing w:before="240" w:after="240"/>
        <w:jc w:val="both"/>
      </w:pPr>
      <w:r w:rsidRPr="0012477B">
        <w:t>Stable usage recommendations</w:t>
      </w:r>
      <w:r w:rsidRPr="0012477B">
        <w:t xml:space="preserve">: </w:t>
      </w:r>
      <w:r w:rsidRPr="0012477B">
        <w:t xml:space="preserve">Stable usage recommendations </w:t>
      </w:r>
      <w:proofErr w:type="gramStart"/>
      <w:r w:rsidRPr="0012477B">
        <w:t>take into account</w:t>
      </w:r>
      <w:proofErr w:type="gramEnd"/>
      <w:r w:rsidRPr="0012477B">
        <w:t xml:space="preserve"> the minimum stable spending or usage for your account over the last 30 days. If your projects show a trend of uncommitted usage during that period, the recommender classifies this as an opportunity to purchase committed use discounts to reduce your costs.</w:t>
      </w:r>
    </w:p>
    <w:p w14:paraId="3C9B03E9" w14:textId="53A557C9" w:rsidR="008102B8" w:rsidRPr="0012477B" w:rsidRDefault="0012477B" w:rsidP="00802191">
      <w:pPr>
        <w:pStyle w:val="ListParagraph"/>
        <w:numPr>
          <w:ilvl w:val="0"/>
          <w:numId w:val="16"/>
        </w:numPr>
        <w:shd w:val="clear" w:color="auto" w:fill="FFFFFF"/>
        <w:spacing w:before="240" w:after="240"/>
        <w:jc w:val="both"/>
      </w:pPr>
      <w:r w:rsidRPr="0012477B">
        <w:t>Optimal recommendations</w:t>
      </w:r>
      <w:r>
        <w:t xml:space="preserve">: </w:t>
      </w:r>
      <w:r w:rsidRPr="0012477B">
        <w:t xml:space="preserve">Optimal recommendations </w:t>
      </w:r>
      <w:proofErr w:type="gramStart"/>
      <w:r w:rsidRPr="0012477B">
        <w:t>take into account</w:t>
      </w:r>
      <w:proofErr w:type="gramEnd"/>
      <w:r w:rsidRPr="0012477B">
        <w:t xml:space="preserve"> overall historical usage, up to the most recent 30 days, including times when you exceeded the minimal stable spending or usage. These recommendations help you maximize savings associated with projects that experience periodic increases that aren't included in the stable usage calculations. When </w:t>
      </w:r>
      <w:proofErr w:type="gramStart"/>
      <w:r w:rsidRPr="0012477B">
        <w:t>your</w:t>
      </w:r>
      <w:proofErr w:type="gramEnd"/>
      <w:r w:rsidRPr="0012477B">
        <w:t xml:space="preserve"> spending or usage fluctuates over time, purchasing commitments at minimal stable usage might not give you the most cost savings. Optimal </w:t>
      </w:r>
      <w:r w:rsidRPr="0012477B">
        <w:lastRenderedPageBreak/>
        <w:t>recommendations account for fluctuations in your usage and provide further cost savings.</w:t>
      </w:r>
    </w:p>
    <w:p w14:paraId="016F5A25" w14:textId="6442FFBA" w:rsidR="008102B8" w:rsidRPr="008A22B9" w:rsidRDefault="008102B8" w:rsidP="008102B8">
      <w:pPr>
        <w:rPr>
          <w:rFonts w:cstheme="minorHAnsi"/>
          <w:b/>
          <w:bCs/>
          <w:sz w:val="24"/>
          <w:szCs w:val="24"/>
          <w:lang w:val="en-US"/>
        </w:rPr>
      </w:pPr>
      <w:r w:rsidRPr="008A22B9">
        <w:rPr>
          <w:rFonts w:cstheme="minorHAnsi"/>
          <w:b/>
          <w:bCs/>
          <w:sz w:val="24"/>
          <w:szCs w:val="24"/>
          <w:lang w:val="en-US"/>
        </w:rPr>
        <w:t>Security Recommenders:</w:t>
      </w:r>
    </w:p>
    <w:p w14:paraId="4F9235C0" w14:textId="77777777" w:rsidR="0012477B" w:rsidRDefault="008102B8" w:rsidP="0012477B">
      <w:pPr>
        <w:pStyle w:val="ListParagraph"/>
        <w:numPr>
          <w:ilvl w:val="0"/>
          <w:numId w:val="7"/>
        </w:numPr>
        <w:jc w:val="both"/>
      </w:pPr>
      <w:r w:rsidRPr="008F630C">
        <w:rPr>
          <w:b/>
          <w:bCs/>
          <w:color w:val="202124"/>
          <w:u w:val="single"/>
          <w:shd w:val="clear" w:color="auto" w:fill="FFFFFF"/>
        </w:rPr>
        <w:t>Account security recommender:</w:t>
      </w:r>
      <w:r w:rsidR="0012477B" w:rsidRPr="0012477B">
        <w:rPr>
          <w:color w:val="202124"/>
          <w:shd w:val="clear" w:color="auto" w:fill="FFFFFF"/>
        </w:rPr>
        <w:t xml:space="preserve"> </w:t>
      </w:r>
      <w:r w:rsidR="0012477B" w:rsidRPr="0012477B">
        <w:t>The account security recommender prompts Google Cloud project owners to protect their account with their </w:t>
      </w:r>
      <w:hyperlink r:id="rId8" w:history="1">
        <w:r w:rsidR="0012477B" w:rsidRPr="0012477B">
          <w:t>phone's built-in security key</w:t>
        </w:r>
      </w:hyperlink>
      <w:r w:rsidR="0012477B" w:rsidRPr="0012477B">
        <w:t>. If a project owner has an eligible device associated with their account and isn't using a </w:t>
      </w:r>
      <w:hyperlink r:id="rId9" w:history="1">
        <w:r w:rsidR="0012477B" w:rsidRPr="0012477B">
          <w:t>third party Identity provider for single sign-on</w:t>
        </w:r>
      </w:hyperlink>
      <w:r w:rsidR="0012477B" w:rsidRPr="0012477B">
        <w:t xml:space="preserve">, a notification shows in Google Cloud console's Notifications notifications menu. The project owner can then choose to enable their phone as a security key for their </w:t>
      </w:r>
      <w:proofErr w:type="gramStart"/>
      <w:r w:rsidR="0012477B" w:rsidRPr="0012477B">
        <w:t>account, or</w:t>
      </w:r>
      <w:proofErr w:type="gramEnd"/>
      <w:r w:rsidR="0012477B" w:rsidRPr="0012477B">
        <w:t xml:space="preserve"> dismiss the notification.</w:t>
      </w:r>
    </w:p>
    <w:p w14:paraId="33E123A2" w14:textId="58966849" w:rsidR="008102B8" w:rsidRPr="0012477B" w:rsidRDefault="008102B8" w:rsidP="0012477B">
      <w:pPr>
        <w:pStyle w:val="ListParagraph"/>
        <w:numPr>
          <w:ilvl w:val="0"/>
          <w:numId w:val="7"/>
        </w:numPr>
        <w:shd w:val="clear" w:color="auto" w:fill="FFFFFF"/>
        <w:spacing w:before="240" w:after="240"/>
        <w:jc w:val="both"/>
      </w:pPr>
      <w:r w:rsidRPr="0012477B">
        <w:rPr>
          <w:b/>
          <w:bCs/>
          <w:color w:val="202124"/>
          <w:u w:val="single"/>
          <w:shd w:val="clear" w:color="auto" w:fill="FFFFFF"/>
        </w:rPr>
        <w:t>IAM recommender</w:t>
      </w:r>
      <w:r w:rsidRPr="0012477B">
        <w:t>:</w:t>
      </w:r>
      <w:r w:rsidR="0012477B" w:rsidRPr="0012477B">
        <w:t xml:space="preserve"> </w:t>
      </w:r>
      <w:r w:rsidR="0012477B" w:rsidRPr="0012477B">
        <w:t>Role recommendations are one of the types of recommendations that </w:t>
      </w:r>
      <w:hyperlink r:id="rId10" w:history="1">
        <w:r w:rsidR="0012477B" w:rsidRPr="0012477B">
          <w:t>Recommender</w:t>
        </w:r>
      </w:hyperlink>
      <w:r w:rsidR="0012477B" w:rsidRPr="0012477B">
        <w:t> generates.</w:t>
      </w:r>
      <w:r w:rsidR="0012477B">
        <w:t xml:space="preserve"> </w:t>
      </w:r>
      <w:proofErr w:type="gramStart"/>
      <w:r w:rsidR="0012477B" w:rsidRPr="0012477B">
        <w:t>Each</w:t>
      </w:r>
      <w:proofErr w:type="gramEnd"/>
      <w:r w:rsidR="0012477B" w:rsidRPr="0012477B">
        <w:t xml:space="preserve"> role recommendation suggests that you remove or replace a role that gives your principals excess permissions. At scale, these recommendations help you enforce the principle of least privilege by ensuring that principals have only the permissions that they </w:t>
      </w:r>
      <w:proofErr w:type="gramStart"/>
      <w:r w:rsidR="0012477B" w:rsidRPr="0012477B">
        <w:t>actually need</w:t>
      </w:r>
      <w:proofErr w:type="gramEnd"/>
      <w:r w:rsidR="0012477B" w:rsidRPr="0012477B">
        <w:t>.</w:t>
      </w:r>
      <w:r w:rsidR="0012477B">
        <w:t xml:space="preserve"> </w:t>
      </w:r>
      <w:proofErr w:type="gramStart"/>
      <w:r w:rsidR="0012477B" w:rsidRPr="0012477B">
        <w:t>Recommender</w:t>
      </w:r>
      <w:proofErr w:type="gramEnd"/>
      <w:r w:rsidR="0012477B" w:rsidRPr="0012477B">
        <w:t xml:space="preserve"> identifies excess permissions using </w:t>
      </w:r>
      <w:r w:rsidR="0012477B" w:rsidRPr="0012477B">
        <w:rPr>
          <w:i/>
          <w:iCs/>
        </w:rPr>
        <w:t>policy insights</w:t>
      </w:r>
      <w:r w:rsidR="0012477B" w:rsidRPr="0012477B">
        <w:t>. Policy insights are ML-based findings about a principal's permission usage.</w:t>
      </w:r>
      <w:r w:rsidR="0012477B">
        <w:t xml:space="preserve"> </w:t>
      </w:r>
      <w:r w:rsidR="0012477B" w:rsidRPr="0012477B">
        <w:t>Some recommendations are also associated with </w:t>
      </w:r>
      <w:r w:rsidR="0012477B" w:rsidRPr="0012477B">
        <w:rPr>
          <w:i/>
          <w:iCs/>
        </w:rPr>
        <w:t>lateral movement insights</w:t>
      </w:r>
      <w:r w:rsidR="0012477B" w:rsidRPr="0012477B">
        <w:t>. These insights identify roles that allow service accounts in one project to impersonate service accounts in another project.</w:t>
      </w:r>
    </w:p>
    <w:p w14:paraId="73F3DF88" w14:textId="34517E7D" w:rsidR="008102B8" w:rsidRPr="008F630C" w:rsidRDefault="008102B8" w:rsidP="00BF3584">
      <w:pPr>
        <w:pStyle w:val="ListParagraph"/>
        <w:numPr>
          <w:ilvl w:val="0"/>
          <w:numId w:val="7"/>
        </w:numPr>
        <w:jc w:val="both"/>
        <w:rPr>
          <w:b/>
          <w:bCs/>
          <w:color w:val="202124"/>
          <w:u w:val="single"/>
          <w:shd w:val="clear" w:color="auto" w:fill="FFFFFF"/>
        </w:rPr>
      </w:pPr>
      <w:r w:rsidRPr="008F630C">
        <w:rPr>
          <w:b/>
          <w:bCs/>
          <w:color w:val="202124"/>
          <w:u w:val="single"/>
          <w:shd w:val="clear" w:color="auto" w:fill="FFFFFF"/>
        </w:rPr>
        <w:t>Google Maps Platform project management recommender:</w:t>
      </w:r>
      <w:r w:rsidR="00BF3584">
        <w:rPr>
          <w:b/>
          <w:bCs/>
          <w:color w:val="202124"/>
          <w:u w:val="single"/>
          <w:shd w:val="clear" w:color="auto" w:fill="FFFFFF"/>
        </w:rPr>
        <w:t xml:space="preserve"> </w:t>
      </w:r>
      <w:r w:rsidR="00BF3584">
        <w:rPr>
          <w:color w:val="202124"/>
          <w:shd w:val="clear" w:color="auto" w:fill="FFFFFF"/>
        </w:rPr>
        <w:t xml:space="preserve">The project management recommender helps you improve the health of your Google Maps Platform project. For instance, if your project doesn't have secure API keys, the recommender can help restrict these keys </w:t>
      </w:r>
      <w:proofErr w:type="gramStart"/>
      <w:r w:rsidR="00BF3584">
        <w:rPr>
          <w:color w:val="202124"/>
          <w:shd w:val="clear" w:color="auto" w:fill="FFFFFF"/>
        </w:rPr>
        <w:t>in order to</w:t>
      </w:r>
      <w:proofErr w:type="gramEnd"/>
      <w:r w:rsidR="00BF3584">
        <w:rPr>
          <w:color w:val="202124"/>
          <w:shd w:val="clear" w:color="auto" w:fill="FFFFFF"/>
        </w:rPr>
        <w:t xml:space="preserve"> secure your account.</w:t>
      </w:r>
    </w:p>
    <w:p w14:paraId="46647299" w14:textId="77777777" w:rsidR="00BF3584" w:rsidRPr="00BF3584" w:rsidRDefault="008102B8" w:rsidP="008102B8">
      <w:pPr>
        <w:pStyle w:val="ListParagraph"/>
        <w:numPr>
          <w:ilvl w:val="0"/>
          <w:numId w:val="7"/>
        </w:numPr>
        <w:rPr>
          <w:b/>
          <w:bCs/>
          <w:color w:val="202124"/>
          <w:u w:val="single"/>
          <w:shd w:val="clear" w:color="auto" w:fill="FFFFFF"/>
        </w:rPr>
      </w:pPr>
      <w:r w:rsidRPr="008F630C">
        <w:rPr>
          <w:b/>
          <w:bCs/>
          <w:color w:val="202124"/>
          <w:u w:val="single"/>
          <w:shd w:val="clear" w:color="auto" w:fill="FFFFFF"/>
        </w:rPr>
        <w:t>Cloud Run Service Identity recommender:</w:t>
      </w:r>
      <w:r w:rsidR="00BF3584">
        <w:rPr>
          <w:b/>
          <w:bCs/>
          <w:color w:val="202124"/>
          <w:u w:val="single"/>
          <w:shd w:val="clear" w:color="auto" w:fill="FFFFFF"/>
        </w:rPr>
        <w:t xml:space="preserve"> </w:t>
      </w:r>
      <w:r w:rsidR="00BF3584">
        <w:rPr>
          <w:color w:val="202124"/>
          <w:shd w:val="clear" w:color="auto" w:fill="FFFFFF"/>
        </w:rPr>
        <w:t>This recommender provides the following recommendations.</w:t>
      </w:r>
    </w:p>
    <w:p w14:paraId="42706EAF" w14:textId="40F951A3" w:rsidR="008102B8" w:rsidRPr="00BF3584" w:rsidRDefault="00BF3584" w:rsidP="00BF3584">
      <w:pPr>
        <w:pStyle w:val="ListParagraph"/>
        <w:numPr>
          <w:ilvl w:val="0"/>
          <w:numId w:val="17"/>
        </w:numPr>
        <w:rPr>
          <w:b/>
          <w:bCs/>
          <w:color w:val="202124"/>
          <w:u w:val="single"/>
          <w:shd w:val="clear" w:color="auto" w:fill="FFFFFF"/>
        </w:rPr>
      </w:pPr>
      <w:r>
        <w:rPr>
          <w:color w:val="202124"/>
          <w:sz w:val="21"/>
          <w:szCs w:val="21"/>
        </w:rPr>
        <w:t>Service account might have more permissions than are required.</w:t>
      </w:r>
    </w:p>
    <w:p w14:paraId="37BDA0D6" w14:textId="7A13768F" w:rsidR="00BF3584" w:rsidRPr="00BF3584" w:rsidRDefault="00BF3584" w:rsidP="00BF3584">
      <w:pPr>
        <w:pStyle w:val="ListParagraph"/>
        <w:numPr>
          <w:ilvl w:val="0"/>
          <w:numId w:val="17"/>
        </w:numPr>
        <w:rPr>
          <w:b/>
          <w:bCs/>
          <w:color w:val="202124"/>
          <w:u w:val="single"/>
          <w:shd w:val="clear" w:color="auto" w:fill="FFFFFF"/>
        </w:rPr>
      </w:pPr>
      <w:r>
        <w:rPr>
          <w:color w:val="202124"/>
          <w:sz w:val="21"/>
          <w:szCs w:val="21"/>
        </w:rPr>
        <w:t>Environment variable might contain a password.</w:t>
      </w:r>
    </w:p>
    <w:p w14:paraId="57B847A8" w14:textId="3BED7DE5" w:rsidR="00BF3584" w:rsidRPr="00103FC5" w:rsidRDefault="00103FC5" w:rsidP="00BF3584">
      <w:pPr>
        <w:pStyle w:val="ListParagraph"/>
        <w:numPr>
          <w:ilvl w:val="0"/>
          <w:numId w:val="17"/>
        </w:numPr>
        <w:rPr>
          <w:b/>
          <w:bCs/>
          <w:color w:val="202124"/>
          <w:u w:val="single"/>
          <w:shd w:val="clear" w:color="auto" w:fill="FFFFFF"/>
        </w:rPr>
      </w:pPr>
      <w:r>
        <w:rPr>
          <w:color w:val="202124"/>
          <w:sz w:val="21"/>
          <w:szCs w:val="21"/>
        </w:rPr>
        <w:t>Environment variable might contain an API key.</w:t>
      </w:r>
    </w:p>
    <w:p w14:paraId="2103A08C" w14:textId="706FE87F" w:rsidR="00103FC5" w:rsidRPr="008F630C" w:rsidRDefault="00103FC5" w:rsidP="00BF3584">
      <w:pPr>
        <w:pStyle w:val="ListParagraph"/>
        <w:numPr>
          <w:ilvl w:val="0"/>
          <w:numId w:val="17"/>
        </w:numPr>
        <w:rPr>
          <w:b/>
          <w:bCs/>
          <w:color w:val="202124"/>
          <w:u w:val="single"/>
          <w:shd w:val="clear" w:color="auto" w:fill="FFFFFF"/>
        </w:rPr>
      </w:pPr>
      <w:r>
        <w:rPr>
          <w:color w:val="202124"/>
          <w:sz w:val="21"/>
          <w:szCs w:val="21"/>
        </w:rPr>
        <w:t>Environment variable might contain Google Application Credentials.</w:t>
      </w:r>
    </w:p>
    <w:p w14:paraId="1545D789" w14:textId="77777777" w:rsidR="008102B8" w:rsidRPr="008A22B9" w:rsidRDefault="008102B8" w:rsidP="008102B8">
      <w:pPr>
        <w:rPr>
          <w:rFonts w:cstheme="minorHAnsi"/>
          <w:b/>
          <w:bCs/>
          <w:sz w:val="24"/>
          <w:szCs w:val="24"/>
          <w:lang w:val="en-US"/>
        </w:rPr>
      </w:pPr>
      <w:r w:rsidRPr="008A22B9">
        <w:rPr>
          <w:rFonts w:cstheme="minorHAnsi"/>
          <w:b/>
          <w:bCs/>
          <w:sz w:val="24"/>
          <w:szCs w:val="24"/>
          <w:lang w:val="en-US"/>
        </w:rPr>
        <w:t>Performance Recommenders.</w:t>
      </w:r>
    </w:p>
    <w:p w14:paraId="41ED43EB" w14:textId="1D2A19A1" w:rsidR="008F630C" w:rsidRPr="008F630C" w:rsidRDefault="008102B8" w:rsidP="00103FC5">
      <w:pPr>
        <w:pStyle w:val="ListParagraph"/>
        <w:numPr>
          <w:ilvl w:val="0"/>
          <w:numId w:val="13"/>
        </w:numPr>
        <w:jc w:val="both"/>
        <w:rPr>
          <w:b/>
          <w:bCs/>
          <w:color w:val="202124"/>
          <w:u w:val="single"/>
          <w:shd w:val="clear" w:color="auto" w:fill="FFFFFF"/>
        </w:rPr>
      </w:pPr>
      <w:r w:rsidRPr="008F630C">
        <w:rPr>
          <w:b/>
          <w:bCs/>
          <w:color w:val="202124"/>
          <w:u w:val="single"/>
          <w:shd w:val="clear" w:color="auto" w:fill="FFFFFF"/>
        </w:rPr>
        <w:t>Cloud SQL out-of-disk recommender</w:t>
      </w:r>
      <w:r w:rsidR="00103FC5">
        <w:rPr>
          <w:b/>
          <w:bCs/>
          <w:color w:val="202124"/>
          <w:u w:val="single"/>
          <w:shd w:val="clear" w:color="auto" w:fill="FFFFFF"/>
        </w:rPr>
        <w:t xml:space="preserve">: </w:t>
      </w:r>
      <w:r w:rsidR="00103FC5">
        <w:rPr>
          <w:color w:val="202124"/>
          <w:shd w:val="clear" w:color="auto" w:fill="FFFFFF"/>
        </w:rPr>
        <w:t>The Cloud SQL out-of</w:t>
      </w:r>
      <w:r w:rsidR="00103FC5">
        <w:rPr>
          <w:color w:val="202124"/>
          <w:shd w:val="clear" w:color="auto" w:fill="FFFFFF"/>
        </w:rPr>
        <w:t xml:space="preserve">- disk recommender </w:t>
      </w:r>
      <w:r w:rsidR="00103FC5">
        <w:rPr>
          <w:color w:val="202124"/>
          <w:shd w:val="clear" w:color="auto" w:fill="FFFFFF"/>
        </w:rPr>
        <w:t>proactively generates recommendations that help you reduce the risk of downtime that might be caused by your instances running out of disk space. You can apply these recommendations when a Cloud SQL instance is trending toward a storage limit</w:t>
      </w:r>
      <w:r w:rsidR="00103FC5">
        <w:rPr>
          <w:color w:val="202124"/>
          <w:shd w:val="clear" w:color="auto" w:fill="FFFFFF"/>
        </w:rPr>
        <w:t xml:space="preserve">. </w:t>
      </w:r>
    </w:p>
    <w:p w14:paraId="363EAB38" w14:textId="09929F8E" w:rsidR="008F630C" w:rsidRPr="008F630C" w:rsidRDefault="008102B8" w:rsidP="00103FC5">
      <w:pPr>
        <w:pStyle w:val="ListParagraph"/>
        <w:numPr>
          <w:ilvl w:val="0"/>
          <w:numId w:val="13"/>
        </w:numPr>
        <w:jc w:val="both"/>
        <w:rPr>
          <w:b/>
          <w:bCs/>
          <w:color w:val="202124"/>
          <w:u w:val="single"/>
          <w:shd w:val="clear" w:color="auto" w:fill="FFFFFF"/>
        </w:rPr>
      </w:pPr>
      <w:r w:rsidRPr="008F630C">
        <w:rPr>
          <w:b/>
          <w:bCs/>
          <w:color w:val="202124"/>
          <w:u w:val="single"/>
          <w:shd w:val="clear" w:color="auto" w:fill="FFFFFF"/>
        </w:rPr>
        <w:t>Managed instance group machine type recommender</w:t>
      </w:r>
      <w:r w:rsidR="00103FC5">
        <w:rPr>
          <w:b/>
          <w:bCs/>
          <w:color w:val="202124"/>
          <w:u w:val="single"/>
          <w:shd w:val="clear" w:color="auto" w:fill="FFFFFF"/>
        </w:rPr>
        <w:t xml:space="preserve">: </w:t>
      </w:r>
      <w:r w:rsidR="00103FC5">
        <w:rPr>
          <w:color w:val="202124"/>
          <w:shd w:val="clear" w:color="auto" w:fill="FFFFFF"/>
        </w:rPr>
        <w:t>Compute Engine provides machine type recommendations for managed instance groups (MIGs) to help you improve workload performance and cost efficiency. Use these recommendations to determine whether you should resize the machine type of your instances to add or remove vCPU and memory resources.</w:t>
      </w:r>
    </w:p>
    <w:p w14:paraId="40346167" w14:textId="2A5E735A" w:rsidR="008102B8" w:rsidRPr="008F630C" w:rsidRDefault="008102B8" w:rsidP="00103FC5">
      <w:pPr>
        <w:pStyle w:val="ListParagraph"/>
        <w:numPr>
          <w:ilvl w:val="0"/>
          <w:numId w:val="13"/>
        </w:numPr>
        <w:jc w:val="both"/>
        <w:rPr>
          <w:b/>
          <w:bCs/>
          <w:color w:val="202124"/>
          <w:u w:val="single"/>
          <w:shd w:val="clear" w:color="auto" w:fill="FFFFFF"/>
        </w:rPr>
      </w:pPr>
      <w:r w:rsidRPr="008F630C">
        <w:rPr>
          <w:b/>
          <w:bCs/>
          <w:color w:val="202124"/>
          <w:u w:val="single"/>
          <w:shd w:val="clear" w:color="auto" w:fill="FFFFFF"/>
        </w:rPr>
        <w:t>VM machine type recommender</w:t>
      </w:r>
      <w:r w:rsidR="00103FC5">
        <w:rPr>
          <w:b/>
          <w:bCs/>
          <w:color w:val="202124"/>
          <w:u w:val="single"/>
          <w:shd w:val="clear" w:color="auto" w:fill="FFFFFF"/>
        </w:rPr>
        <w:t xml:space="preserve">: </w:t>
      </w:r>
      <w:r w:rsidR="00103FC5">
        <w:rPr>
          <w:color w:val="202124"/>
          <w:shd w:val="clear" w:color="auto" w:fill="FFFFFF"/>
        </w:rPr>
        <w:t xml:space="preserve">Compute Engine provides machine type recommendations to help you optimize the resource utilization of your virtual machine (VM) instances. These recommendations are generated automatically based on system metrics gathered by the Cloud Monitoring service over the previous 8 days. Use these recommendations to resize your instance's machine type to </w:t>
      </w:r>
      <w:proofErr w:type="gramStart"/>
      <w:r w:rsidR="00103FC5">
        <w:rPr>
          <w:color w:val="202124"/>
          <w:shd w:val="clear" w:color="auto" w:fill="FFFFFF"/>
        </w:rPr>
        <w:t>more efficiently use the instance's resources</w:t>
      </w:r>
      <w:proofErr w:type="gramEnd"/>
      <w:r w:rsidR="00103FC5">
        <w:rPr>
          <w:color w:val="202124"/>
          <w:shd w:val="clear" w:color="auto" w:fill="FFFFFF"/>
        </w:rPr>
        <w:t>. This feature is also known as </w:t>
      </w:r>
      <w:r w:rsidR="00103FC5">
        <w:rPr>
          <w:rStyle w:val="Emphasis"/>
          <w:color w:val="202124"/>
          <w:shd w:val="clear" w:color="auto" w:fill="FFFFFF"/>
        </w:rPr>
        <w:t>rightsizing recommendations</w:t>
      </w:r>
      <w:r w:rsidR="00103FC5">
        <w:rPr>
          <w:color w:val="202124"/>
          <w:shd w:val="clear" w:color="auto" w:fill="FFFFFF"/>
        </w:rPr>
        <w:t>.</w:t>
      </w:r>
    </w:p>
    <w:p w14:paraId="30DE0077" w14:textId="4FC4913F" w:rsidR="008102B8" w:rsidRDefault="008102B8" w:rsidP="008102B8"/>
    <w:p w14:paraId="3377AB86" w14:textId="5431F989" w:rsidR="008102B8" w:rsidRPr="008A22B9" w:rsidRDefault="008102B8" w:rsidP="008102B8">
      <w:pPr>
        <w:rPr>
          <w:rFonts w:cstheme="minorHAnsi"/>
          <w:b/>
          <w:bCs/>
          <w:sz w:val="24"/>
          <w:szCs w:val="24"/>
          <w:lang w:val="en-US"/>
        </w:rPr>
      </w:pPr>
      <w:r w:rsidRPr="008A22B9">
        <w:rPr>
          <w:rFonts w:cstheme="minorHAnsi"/>
          <w:b/>
          <w:bCs/>
          <w:sz w:val="24"/>
          <w:szCs w:val="24"/>
          <w:lang w:val="en-US"/>
        </w:rPr>
        <w:t>Manageability Recommenders.</w:t>
      </w:r>
    </w:p>
    <w:p w14:paraId="734500BD" w14:textId="77777777" w:rsidR="00305C68" w:rsidRPr="00305C68" w:rsidRDefault="00000000" w:rsidP="00B67FEF">
      <w:pPr>
        <w:pStyle w:val="ListParagraph"/>
        <w:numPr>
          <w:ilvl w:val="0"/>
          <w:numId w:val="20"/>
        </w:numPr>
        <w:jc w:val="both"/>
      </w:pPr>
      <w:hyperlink r:id="rId11" w:history="1">
        <w:r w:rsidR="008102B8" w:rsidRPr="00305C68">
          <w:rPr>
            <w:b/>
            <w:bCs/>
            <w:color w:val="202124"/>
            <w:u w:val="single"/>
            <w:shd w:val="clear" w:color="auto" w:fill="FFFFFF"/>
          </w:rPr>
          <w:t>Error Reporting notification recommender</w:t>
        </w:r>
      </w:hyperlink>
      <w:r w:rsidR="00C279A0" w:rsidRPr="00305C68">
        <w:rPr>
          <w:b/>
          <w:bCs/>
          <w:color w:val="202124"/>
          <w:u w:val="single"/>
          <w:shd w:val="clear" w:color="auto" w:fill="FFFFFF"/>
        </w:rPr>
        <w:t xml:space="preserve">: </w:t>
      </w:r>
      <w:r w:rsidR="00C279A0" w:rsidRPr="00305C68">
        <w:rPr>
          <w:color w:val="202124"/>
          <w:shd w:val="clear" w:color="auto" w:fill="FFFFFF"/>
        </w:rPr>
        <w:t>The </w:t>
      </w:r>
      <w:hyperlink r:id="rId12" w:history="1">
        <w:r w:rsidR="00C279A0" w:rsidRPr="00305C68">
          <w:rPr>
            <w:color w:val="202124"/>
          </w:rPr>
          <w:t>Error Reporting</w:t>
        </w:r>
      </w:hyperlink>
      <w:r w:rsidR="00C279A0" w:rsidRPr="00305C68">
        <w:rPr>
          <w:color w:val="202124"/>
          <w:shd w:val="clear" w:color="auto" w:fill="FFFFFF"/>
        </w:rPr>
        <w:t> recommender looks for recent crashes in your Google Cloud project and provides recommendations if you have not configured </w:t>
      </w:r>
      <w:hyperlink r:id="rId13" w:history="1">
        <w:r w:rsidR="00C279A0" w:rsidRPr="00305C68">
          <w:rPr>
            <w:color w:val="202124"/>
          </w:rPr>
          <w:t>Error Reporting notifications</w:t>
        </w:r>
      </w:hyperlink>
      <w:r w:rsidR="00C279A0" w:rsidRPr="00305C68">
        <w:rPr>
          <w:color w:val="202124"/>
          <w:shd w:val="clear" w:color="auto" w:fill="FFFFFF"/>
        </w:rPr>
        <w:t>. When you have notifications configured, no recommendations are made.</w:t>
      </w:r>
    </w:p>
    <w:p w14:paraId="7683E435" w14:textId="74BEFD89" w:rsidR="00305C68" w:rsidRPr="00305C68" w:rsidRDefault="008102B8" w:rsidP="00B67FEF">
      <w:pPr>
        <w:pStyle w:val="ListParagraph"/>
        <w:numPr>
          <w:ilvl w:val="0"/>
          <w:numId w:val="20"/>
        </w:numPr>
        <w:jc w:val="both"/>
      </w:pPr>
      <w:r w:rsidRPr="00305C68">
        <w:rPr>
          <w:b/>
          <w:bCs/>
          <w:color w:val="202124"/>
          <w:u w:val="single"/>
          <w:shd w:val="clear" w:color="auto" w:fill="FFFFFF"/>
        </w:rPr>
        <w:t>Product suggestion recommender</w:t>
      </w:r>
      <w:r w:rsidR="00C279A0" w:rsidRPr="00305C68">
        <w:rPr>
          <w:b/>
          <w:bCs/>
          <w:color w:val="202124"/>
          <w:u w:val="single"/>
          <w:shd w:val="clear" w:color="auto" w:fill="FFFFFF"/>
        </w:rPr>
        <w:t xml:space="preserve">: </w:t>
      </w:r>
      <w:r w:rsidR="00C279A0" w:rsidRPr="00305C68">
        <w:rPr>
          <w:color w:val="202124"/>
          <w:shd w:val="clear" w:color="auto" w:fill="FFFFFF"/>
        </w:rPr>
        <w:t xml:space="preserve">The product suggestion recommender helps you to optimize your Cloud usage by providing you with product suggestions. This can help you improve performance and </w:t>
      </w:r>
      <w:proofErr w:type="gramStart"/>
      <w:r w:rsidR="00C279A0" w:rsidRPr="00305C68">
        <w:rPr>
          <w:color w:val="202124"/>
          <w:shd w:val="clear" w:color="auto" w:fill="FFFFFF"/>
        </w:rPr>
        <w:t>security, and</w:t>
      </w:r>
      <w:proofErr w:type="gramEnd"/>
      <w:r w:rsidR="00C279A0" w:rsidRPr="00305C68">
        <w:rPr>
          <w:color w:val="202124"/>
          <w:shd w:val="clear" w:color="auto" w:fill="FFFFFF"/>
        </w:rPr>
        <w:t xml:space="preserve"> manage your resources better. Based on best practices, it </w:t>
      </w:r>
      <w:proofErr w:type="spellStart"/>
      <w:r w:rsidR="00C279A0" w:rsidRPr="00305C68">
        <w:rPr>
          <w:color w:val="202124"/>
          <w:shd w:val="clear" w:color="auto" w:fill="FFFFFF"/>
        </w:rPr>
        <w:t>analyzes</w:t>
      </w:r>
      <w:proofErr w:type="spellEnd"/>
      <w:r w:rsidR="00C279A0" w:rsidRPr="00305C68">
        <w:rPr>
          <w:color w:val="202124"/>
          <w:shd w:val="clear" w:color="auto" w:fill="FFFFFF"/>
        </w:rPr>
        <w:t xml:space="preserve"> your current product usage within each project and determines any additional products that might optimize your usage. If the recommender identifies an opportunity to leverage a product within a project, a recommendation is generated for that project in the Recommendation Hub. All users who have the appropriate permissions can view the recommendations when logged in to the hub. Every product suggestion includes information about the recommendation, details on the product, and links to help you get started with the product</w:t>
      </w:r>
      <w:r w:rsidR="00C279A0" w:rsidRPr="00305C68">
        <w:rPr>
          <w:color w:val="202124"/>
          <w:shd w:val="clear" w:color="auto" w:fill="FFFFFF"/>
        </w:rPr>
        <w:t>.</w:t>
      </w:r>
    </w:p>
    <w:p w14:paraId="35F09F55" w14:textId="034001C8" w:rsidR="00305C68" w:rsidRPr="00305C68" w:rsidRDefault="00000000" w:rsidP="00305C68">
      <w:pPr>
        <w:pStyle w:val="ListParagraph"/>
        <w:numPr>
          <w:ilvl w:val="0"/>
          <w:numId w:val="20"/>
        </w:numPr>
        <w:jc w:val="both"/>
        <w:rPr>
          <w:color w:val="202124"/>
          <w:shd w:val="clear" w:color="auto" w:fill="FFFFFF"/>
        </w:rPr>
      </w:pPr>
      <w:hyperlink r:id="rId14" w:history="1">
        <w:r w:rsidR="008102B8" w:rsidRPr="00305C68">
          <w:rPr>
            <w:b/>
            <w:bCs/>
            <w:u w:val="single"/>
            <w:shd w:val="clear" w:color="auto" w:fill="FFFFFF"/>
          </w:rPr>
          <w:t>Container diagnosis recommender</w:t>
        </w:r>
      </w:hyperlink>
      <w:r w:rsidR="00305C68">
        <w:rPr>
          <w:b/>
          <w:bCs/>
          <w:u w:val="single"/>
          <w:shd w:val="clear" w:color="auto" w:fill="FFFFFF"/>
        </w:rPr>
        <w:t xml:space="preserve"> (PREVIEW)</w:t>
      </w:r>
      <w:r w:rsidR="00C279A0" w:rsidRPr="00305C68">
        <w:rPr>
          <w:b/>
          <w:bCs/>
          <w:u w:val="single"/>
          <w:shd w:val="clear" w:color="auto" w:fill="FFFFFF"/>
        </w:rPr>
        <w:t xml:space="preserve">: </w:t>
      </w:r>
      <w:r w:rsidR="00C279A0" w:rsidRPr="00305C68">
        <w:rPr>
          <w:color w:val="202124"/>
          <w:shd w:val="clear" w:color="auto" w:fill="FFFFFF"/>
        </w:rPr>
        <w:t>When GKE detects that a cluster is using a Kubernetes feature or API that is deprecated and will be removed in an upcoming minor version, the following happens:</w:t>
      </w:r>
    </w:p>
    <w:p w14:paraId="28A1C837" w14:textId="77777777" w:rsidR="00305C68" w:rsidRPr="00305C68" w:rsidRDefault="00C279A0" w:rsidP="00305C68">
      <w:pPr>
        <w:pStyle w:val="ListParagraph"/>
        <w:numPr>
          <w:ilvl w:val="1"/>
          <w:numId w:val="20"/>
        </w:numPr>
        <w:jc w:val="both"/>
        <w:rPr>
          <w:color w:val="202124"/>
          <w:shd w:val="clear" w:color="auto" w:fill="FFFFFF"/>
        </w:rPr>
      </w:pPr>
      <w:hyperlink r:id="rId15" w:anchor="upgrading_automatically" w:history="1">
        <w:r w:rsidRPr="00305C68">
          <w:rPr>
            <w:color w:val="202124"/>
            <w:shd w:val="clear" w:color="auto" w:fill="FFFFFF"/>
          </w:rPr>
          <w:t>Automatic upgrade</w:t>
        </w:r>
      </w:hyperlink>
      <w:r w:rsidRPr="00305C68">
        <w:rPr>
          <w:color w:val="202124"/>
          <w:shd w:val="clear" w:color="auto" w:fill="FFFFFF"/>
        </w:rPr>
        <w:t> to the upcoming minor version is paused. To learn more about how this works, see </w:t>
      </w:r>
      <w:hyperlink r:id="rId16" w:anchor="auto-upgrade-pause" w:history="1">
        <w:r w:rsidRPr="00305C68">
          <w:rPr>
            <w:color w:val="202124"/>
            <w:shd w:val="clear" w:color="auto" w:fill="FFFFFF"/>
          </w:rPr>
          <w:t>What happens when GKE pauses automatic upgrades</w:t>
        </w:r>
      </w:hyperlink>
      <w:r w:rsidRPr="00305C68">
        <w:rPr>
          <w:color w:val="202124"/>
          <w:shd w:val="clear" w:color="auto" w:fill="FFFFFF"/>
        </w:rPr>
        <w:t>.</w:t>
      </w:r>
    </w:p>
    <w:p w14:paraId="7D0925C6" w14:textId="77777777" w:rsidR="00305C68" w:rsidRPr="00305C68" w:rsidRDefault="00C279A0" w:rsidP="00305C68">
      <w:pPr>
        <w:pStyle w:val="ListParagraph"/>
        <w:numPr>
          <w:ilvl w:val="1"/>
          <w:numId w:val="20"/>
        </w:numPr>
        <w:jc w:val="both"/>
        <w:rPr>
          <w:color w:val="202124"/>
          <w:shd w:val="clear" w:color="auto" w:fill="FFFFFF"/>
        </w:rPr>
      </w:pPr>
      <w:r w:rsidRPr="00305C68">
        <w:rPr>
          <w:color w:val="202124"/>
          <w:shd w:val="clear" w:color="auto" w:fill="FFFFFF"/>
        </w:rPr>
        <w:t>An insight and recommendation are generated so that you can assess and mitigate your cluster's exposure to the deprecation.</w:t>
      </w:r>
    </w:p>
    <w:p w14:paraId="4A07ABDD" w14:textId="77777777" w:rsidR="00305C68" w:rsidRPr="00305C68" w:rsidRDefault="00C279A0" w:rsidP="00305C68">
      <w:pPr>
        <w:ind w:left="720"/>
        <w:jc w:val="both"/>
        <w:rPr>
          <w:color w:val="202124"/>
          <w:shd w:val="clear" w:color="auto" w:fill="FFFFFF"/>
        </w:rPr>
      </w:pPr>
      <w:r w:rsidRPr="00305C68">
        <w:rPr>
          <w:color w:val="202124"/>
          <w:shd w:val="clear" w:color="auto" w:fill="FFFFFF"/>
        </w:rPr>
        <w:t>Deprecation insights and recommendations are available from </w:t>
      </w:r>
      <w:hyperlink r:id="rId17" w:history="1">
        <w:r w:rsidRPr="00305C68">
          <w:rPr>
            <w:color w:val="202124"/>
            <w:shd w:val="clear" w:color="auto" w:fill="FFFFFF"/>
          </w:rPr>
          <w:t>Recommender</w:t>
        </w:r>
      </w:hyperlink>
      <w:r w:rsidRPr="00305C68">
        <w:rPr>
          <w:color w:val="202124"/>
          <w:shd w:val="clear" w:color="auto" w:fill="FFFFFF"/>
        </w:rPr>
        <w:t>, a service that provides insights and recommendations for using resources on Google Cloud.</w:t>
      </w:r>
      <w:r w:rsidRPr="00305C68">
        <w:rPr>
          <w:color w:val="202124"/>
          <w:shd w:val="clear" w:color="auto" w:fill="FFFFFF"/>
        </w:rPr>
        <w:t xml:space="preserve"> </w:t>
      </w:r>
      <w:r w:rsidRPr="00305C68">
        <w:rPr>
          <w:color w:val="202124"/>
          <w:shd w:val="clear" w:color="auto" w:fill="FFFFFF"/>
        </w:rPr>
        <w:t>For the deprecations topic with Recommender:</w:t>
      </w:r>
    </w:p>
    <w:p w14:paraId="380DA189" w14:textId="77777777" w:rsidR="00305C68" w:rsidRPr="00305C68" w:rsidRDefault="00C279A0" w:rsidP="00F8325D">
      <w:pPr>
        <w:pStyle w:val="ListParagraph"/>
        <w:numPr>
          <w:ilvl w:val="0"/>
          <w:numId w:val="21"/>
        </w:numPr>
        <w:jc w:val="both"/>
        <w:rPr>
          <w:color w:val="202124"/>
          <w:shd w:val="clear" w:color="auto" w:fill="FFFFFF"/>
        </w:rPr>
      </w:pPr>
      <w:r w:rsidRPr="00305C68">
        <w:rPr>
          <w:color w:val="202124"/>
          <w:shd w:val="clear" w:color="auto" w:fill="FFFFFF"/>
        </w:rPr>
        <w:t>An </w:t>
      </w:r>
      <w:r w:rsidRPr="00305C68">
        <w:rPr>
          <w:i/>
          <w:iCs/>
          <w:shd w:val="clear" w:color="auto" w:fill="FFFFFF"/>
        </w:rPr>
        <w:t>insight</w:t>
      </w:r>
      <w:r w:rsidRPr="00305C68">
        <w:rPr>
          <w:color w:val="202124"/>
          <w:shd w:val="clear" w:color="auto" w:fill="FFFFFF"/>
        </w:rPr>
        <w:t> explains that your cluster uses a feature or API that is deprecated and will be removed in an upcoming minor version.</w:t>
      </w:r>
    </w:p>
    <w:p w14:paraId="62D55F2D" w14:textId="4C3212F2" w:rsidR="008102B8" w:rsidRPr="00305C68" w:rsidRDefault="00C279A0" w:rsidP="00F8325D">
      <w:pPr>
        <w:pStyle w:val="ListParagraph"/>
        <w:numPr>
          <w:ilvl w:val="0"/>
          <w:numId w:val="21"/>
        </w:numPr>
        <w:jc w:val="both"/>
        <w:rPr>
          <w:color w:val="202124"/>
          <w:shd w:val="clear" w:color="auto" w:fill="FFFFFF"/>
        </w:rPr>
      </w:pPr>
      <w:r w:rsidRPr="00305C68">
        <w:rPr>
          <w:color w:val="202124"/>
          <w:shd w:val="clear" w:color="auto" w:fill="FFFFFF"/>
        </w:rPr>
        <w:t>A </w:t>
      </w:r>
      <w:r w:rsidRPr="00305C68">
        <w:rPr>
          <w:i/>
          <w:iCs/>
          <w:shd w:val="clear" w:color="auto" w:fill="FFFFFF"/>
        </w:rPr>
        <w:t>recommendation</w:t>
      </w:r>
      <w:r w:rsidRPr="00305C68">
        <w:rPr>
          <w:color w:val="202124"/>
          <w:shd w:val="clear" w:color="auto" w:fill="FFFFFF"/>
        </w:rPr>
        <w:t> provides guidance on what to do to mitigate your cluster's exposure to the deprecation.</w:t>
      </w:r>
    </w:p>
    <w:p w14:paraId="193B3386" w14:textId="782182EE" w:rsidR="008102B8" w:rsidRPr="008A22B9" w:rsidRDefault="008102B8" w:rsidP="008102B8">
      <w:pPr>
        <w:rPr>
          <w:rFonts w:cstheme="minorHAnsi"/>
          <w:b/>
          <w:bCs/>
          <w:sz w:val="24"/>
          <w:szCs w:val="24"/>
          <w:lang w:val="en-US"/>
        </w:rPr>
      </w:pPr>
      <w:r w:rsidRPr="008A22B9">
        <w:rPr>
          <w:rFonts w:cstheme="minorHAnsi"/>
          <w:b/>
          <w:bCs/>
          <w:sz w:val="24"/>
          <w:szCs w:val="24"/>
          <w:lang w:val="en-US"/>
        </w:rPr>
        <w:t>Sustainability Recommenders.</w:t>
      </w:r>
    </w:p>
    <w:p w14:paraId="1B2676C5" w14:textId="610C11ED" w:rsidR="00305C68" w:rsidRDefault="008102B8" w:rsidP="006C36E0">
      <w:pPr>
        <w:pStyle w:val="ListParagraph"/>
        <w:numPr>
          <w:ilvl w:val="0"/>
          <w:numId w:val="26"/>
        </w:numPr>
        <w:rPr>
          <w:shd w:val="clear" w:color="auto" w:fill="FFFFFF"/>
        </w:rPr>
      </w:pPr>
      <w:r w:rsidRPr="00305C68">
        <w:rPr>
          <w:b/>
          <w:bCs/>
          <w:u w:val="single"/>
          <w:shd w:val="clear" w:color="auto" w:fill="FFFFFF"/>
        </w:rPr>
        <w:t>Unattended project recommender</w:t>
      </w:r>
      <w:r w:rsidR="00305C68" w:rsidRPr="00305C68">
        <w:rPr>
          <w:b/>
          <w:bCs/>
          <w:u w:val="single"/>
          <w:shd w:val="clear" w:color="auto" w:fill="FFFFFF"/>
        </w:rPr>
        <w:t xml:space="preserve">: </w:t>
      </w:r>
      <w:r w:rsidR="00305C68" w:rsidRPr="00305C68">
        <w:rPr>
          <w:shd w:val="clear" w:color="auto" w:fill="FFFFFF"/>
        </w:rPr>
        <w:t xml:space="preserve">The unattended project recommender </w:t>
      </w:r>
      <w:r w:rsidR="00305C68" w:rsidRPr="00305C68">
        <w:rPr>
          <w:shd w:val="clear" w:color="auto" w:fill="FFFFFF"/>
        </w:rPr>
        <w:t>analyses</w:t>
      </w:r>
      <w:r w:rsidR="00305C68" w:rsidRPr="00305C68">
        <w:rPr>
          <w:shd w:val="clear" w:color="auto" w:fill="FFFFFF"/>
        </w:rPr>
        <w:t xml:space="preserve"> usage activity on projects in your organization and provides recommendations that help you discover, </w:t>
      </w:r>
      <w:proofErr w:type="gramStart"/>
      <w:r w:rsidR="00305C68" w:rsidRPr="00305C68">
        <w:rPr>
          <w:shd w:val="clear" w:color="auto" w:fill="FFFFFF"/>
        </w:rPr>
        <w:t>reclaim</w:t>
      </w:r>
      <w:proofErr w:type="gramEnd"/>
      <w:r w:rsidR="00305C68" w:rsidRPr="00305C68">
        <w:rPr>
          <w:shd w:val="clear" w:color="auto" w:fill="FFFFFF"/>
        </w:rPr>
        <w:t xml:space="preserve"> or remove unattended projects.</w:t>
      </w:r>
      <w:r w:rsidR="00305C68" w:rsidRPr="00305C68">
        <w:rPr>
          <w:shd w:val="clear" w:color="auto" w:fill="FFFFFF"/>
        </w:rPr>
        <w:t xml:space="preserve"> </w:t>
      </w:r>
      <w:r w:rsidR="00305C68" w:rsidRPr="00305C68">
        <w:rPr>
          <w:shd w:val="clear" w:color="auto" w:fill="FFFFFF"/>
        </w:rPr>
        <w:t xml:space="preserve">Unattended project recommender </w:t>
      </w:r>
      <w:proofErr w:type="spellStart"/>
      <w:r w:rsidR="00305C68" w:rsidRPr="00305C68">
        <w:rPr>
          <w:shd w:val="clear" w:color="auto" w:fill="FFFFFF"/>
        </w:rPr>
        <w:t>analyzes</w:t>
      </w:r>
      <w:proofErr w:type="spellEnd"/>
      <w:r w:rsidR="00305C68" w:rsidRPr="00305C68">
        <w:rPr>
          <w:shd w:val="clear" w:color="auto" w:fill="FFFFFF"/>
        </w:rPr>
        <w:t xml:space="preserve"> usage activity across all projects in your organization and provides you with the following features to help you discover, reclaim, and shut down unattended projects:</w:t>
      </w:r>
    </w:p>
    <w:p w14:paraId="0CEB3A90" w14:textId="77777777" w:rsidR="00305C68" w:rsidRDefault="00305C68" w:rsidP="00305C68">
      <w:pPr>
        <w:pStyle w:val="ListParagraph"/>
        <w:numPr>
          <w:ilvl w:val="1"/>
          <w:numId w:val="26"/>
        </w:numPr>
        <w:rPr>
          <w:shd w:val="clear" w:color="auto" w:fill="FFFFFF"/>
        </w:rPr>
      </w:pPr>
      <w:r w:rsidRPr="00305C68">
        <w:rPr>
          <w:shd w:val="clear" w:color="auto" w:fill="FFFFFF"/>
        </w:rPr>
        <w:t>Usage insights for every project (networking, API, project owner, service activity, and more).</w:t>
      </w:r>
    </w:p>
    <w:p w14:paraId="79865034" w14:textId="01EA19C5" w:rsidR="00305C68" w:rsidRPr="00305C68" w:rsidRDefault="00305C68" w:rsidP="00305C68">
      <w:pPr>
        <w:pStyle w:val="ListParagraph"/>
        <w:numPr>
          <w:ilvl w:val="1"/>
          <w:numId w:val="26"/>
        </w:numPr>
        <w:rPr>
          <w:shd w:val="clear" w:color="auto" w:fill="FFFFFF"/>
        </w:rPr>
      </w:pPr>
      <w:r w:rsidRPr="00305C68">
        <w:rPr>
          <w:shd w:val="clear" w:color="auto" w:fill="FFFFFF"/>
        </w:rPr>
        <w:t>Recommendations to turn down projects having low usage activity.</w:t>
      </w:r>
    </w:p>
    <w:p w14:paraId="5719BEBA" w14:textId="69ABA92F" w:rsidR="00305C68" w:rsidRPr="00305C68" w:rsidRDefault="00305C68" w:rsidP="00305C68">
      <w:pPr>
        <w:pStyle w:val="ListParagraph"/>
        <w:numPr>
          <w:ilvl w:val="1"/>
          <w:numId w:val="26"/>
        </w:numPr>
        <w:rPr>
          <w:shd w:val="clear" w:color="auto" w:fill="FFFFFF"/>
        </w:rPr>
      </w:pPr>
      <w:r w:rsidRPr="00305C68">
        <w:rPr>
          <w:shd w:val="clear" w:color="auto" w:fill="FFFFFF"/>
        </w:rPr>
        <w:t>Recommendations to assign a new owner to projects that have high usage activity but no active owner.</w:t>
      </w:r>
    </w:p>
    <w:p w14:paraId="18798DF2" w14:textId="77777777" w:rsidR="00305C68" w:rsidRDefault="00305C68" w:rsidP="008A22B9">
      <w:pPr>
        <w:pStyle w:val="NormalWeb"/>
        <w:shd w:val="clear" w:color="auto" w:fill="FFFFFF"/>
        <w:spacing w:before="240" w:beforeAutospacing="0" w:after="240" w:afterAutospacing="0"/>
        <w:ind w:left="720"/>
        <w:rPr>
          <w:rFonts w:ascii="Roboto" w:eastAsiaTheme="minorHAnsi" w:hAnsi="Roboto" w:cstheme="minorBidi"/>
          <w:color w:val="202124"/>
          <w:sz w:val="22"/>
          <w:szCs w:val="22"/>
          <w:shd w:val="clear" w:color="auto" w:fill="FFFFFF"/>
          <w:lang w:eastAsia="en-US"/>
        </w:rPr>
      </w:pPr>
      <w:r w:rsidRPr="00305C68">
        <w:rPr>
          <w:rFonts w:ascii="Roboto" w:eastAsiaTheme="minorHAnsi" w:hAnsi="Roboto" w:cstheme="minorBidi"/>
          <w:color w:val="202124"/>
          <w:sz w:val="22"/>
          <w:szCs w:val="22"/>
          <w:shd w:val="clear" w:color="auto" w:fill="FFFFFF"/>
          <w:lang w:eastAsia="en-US"/>
        </w:rPr>
        <w:lastRenderedPageBreak/>
        <w:t>Shutting down or reclaiming unattended projects can provide the following </w:t>
      </w:r>
      <w:hyperlink r:id="rId18" w:anchor="impact" w:history="1">
        <w:r w:rsidRPr="00305C68">
          <w:rPr>
            <w:rFonts w:ascii="Roboto" w:eastAsiaTheme="minorHAnsi" w:hAnsi="Roboto" w:cstheme="minorBidi"/>
            <w:color w:val="202124"/>
            <w:sz w:val="22"/>
            <w:szCs w:val="22"/>
            <w:shd w:val="clear" w:color="auto" w:fill="FFFFFF"/>
            <w:lang w:eastAsia="en-US"/>
          </w:rPr>
          <w:t>impact and benefits</w:t>
        </w:r>
      </w:hyperlink>
      <w:r w:rsidRPr="00305C68">
        <w:rPr>
          <w:rFonts w:ascii="Roboto" w:eastAsiaTheme="minorHAnsi" w:hAnsi="Roboto" w:cstheme="minorBidi"/>
          <w:color w:val="202124"/>
          <w:sz w:val="22"/>
          <w:szCs w:val="22"/>
          <w:shd w:val="clear" w:color="auto" w:fill="FFFFFF"/>
          <w:lang w:eastAsia="en-US"/>
        </w:rPr>
        <w:t> to your organization:</w:t>
      </w:r>
    </w:p>
    <w:p w14:paraId="4F8CD664" w14:textId="2E8C704E" w:rsidR="00305C68" w:rsidRPr="00305C68" w:rsidRDefault="00305C68" w:rsidP="00305C68">
      <w:pPr>
        <w:pStyle w:val="ListParagraph"/>
        <w:numPr>
          <w:ilvl w:val="0"/>
          <w:numId w:val="29"/>
        </w:numPr>
        <w:rPr>
          <w:shd w:val="clear" w:color="auto" w:fill="FFFFFF"/>
        </w:rPr>
      </w:pPr>
      <w:r w:rsidRPr="00305C68">
        <w:rPr>
          <w:shd w:val="clear" w:color="auto" w:fill="FFFFFF"/>
        </w:rPr>
        <w:t>Reduction in security risks (SECURITY)</w:t>
      </w:r>
      <w:r w:rsidR="0091383A">
        <w:rPr>
          <w:shd w:val="clear" w:color="auto" w:fill="FFFFFF"/>
        </w:rPr>
        <w:t>.</w:t>
      </w:r>
    </w:p>
    <w:p w14:paraId="2B90A5D0" w14:textId="354B8DD2" w:rsidR="00305C68" w:rsidRPr="00305C68" w:rsidRDefault="00305C68" w:rsidP="00305C68">
      <w:pPr>
        <w:pStyle w:val="ListParagraph"/>
        <w:numPr>
          <w:ilvl w:val="0"/>
          <w:numId w:val="29"/>
        </w:numPr>
        <w:rPr>
          <w:shd w:val="clear" w:color="auto" w:fill="FFFFFF"/>
        </w:rPr>
      </w:pPr>
      <w:r w:rsidRPr="00305C68">
        <w:rPr>
          <w:shd w:val="clear" w:color="auto" w:fill="FFFFFF"/>
        </w:rPr>
        <w:t>Reduction in unnecessary spending (COST)</w:t>
      </w:r>
      <w:r w:rsidR="0091383A">
        <w:rPr>
          <w:shd w:val="clear" w:color="auto" w:fill="FFFFFF"/>
        </w:rPr>
        <w:t>.</w:t>
      </w:r>
    </w:p>
    <w:p w14:paraId="1078EB25" w14:textId="1C3195C6" w:rsidR="0091383A" w:rsidRPr="0091383A" w:rsidRDefault="00305C68" w:rsidP="008102B8">
      <w:pPr>
        <w:pStyle w:val="ListParagraph"/>
        <w:numPr>
          <w:ilvl w:val="0"/>
          <w:numId w:val="29"/>
        </w:numPr>
        <w:rPr>
          <w:shd w:val="clear" w:color="auto" w:fill="FFFFFF"/>
        </w:rPr>
      </w:pPr>
      <w:r w:rsidRPr="00305C68">
        <w:rPr>
          <w:shd w:val="clear" w:color="auto" w:fill="FFFFFF"/>
        </w:rPr>
        <w:t>Reduction in carbon footprint associated with your workloads (SUSTAINABILITY)</w:t>
      </w:r>
      <w:r w:rsidR="0091383A">
        <w:rPr>
          <w:shd w:val="clear" w:color="auto" w:fill="FFFFFF"/>
        </w:rPr>
        <w:t>.</w:t>
      </w:r>
    </w:p>
    <w:p w14:paraId="158EA078" w14:textId="77777777" w:rsidR="008102B8" w:rsidRPr="008102B8" w:rsidRDefault="008102B8" w:rsidP="008102B8">
      <w:pPr>
        <w:rPr>
          <w:rFonts w:cstheme="minorHAnsi"/>
          <w:sz w:val="28"/>
          <w:szCs w:val="28"/>
          <w:lang w:val="en-US"/>
        </w:rPr>
      </w:pPr>
    </w:p>
    <w:p w14:paraId="016D53C2" w14:textId="77777777" w:rsidR="008102B8" w:rsidRPr="008102B8" w:rsidRDefault="008102B8" w:rsidP="008102B8">
      <w:pPr>
        <w:rPr>
          <w:color w:val="202124"/>
          <w:shd w:val="clear" w:color="auto" w:fill="FFFFFF"/>
        </w:rPr>
      </w:pPr>
    </w:p>
    <w:p w14:paraId="48127114" w14:textId="77777777" w:rsidR="00200D83" w:rsidRPr="004B2666" w:rsidRDefault="00200D83"/>
    <w:sectPr w:rsidR="00200D83" w:rsidRPr="004B2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C6C"/>
    <w:multiLevelType w:val="hybridMultilevel"/>
    <w:tmpl w:val="AB78C3B0"/>
    <w:lvl w:ilvl="0" w:tplc="AC24521E">
      <w:start w:val="1"/>
      <w:numFmt w:val="lowerLetter"/>
      <w:lvlText w:val="%1."/>
      <w:lvlJc w:val="left"/>
      <w:pPr>
        <w:ind w:left="1080" w:hanging="360"/>
      </w:pPr>
      <w:rPr>
        <w:rFonts w:ascii="Roboto" w:eastAsiaTheme="minorHAnsi" w:hAnsi="Roboto"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591D62"/>
    <w:multiLevelType w:val="hybridMultilevel"/>
    <w:tmpl w:val="64D845D6"/>
    <w:lvl w:ilvl="0" w:tplc="98AC9DAC">
      <w:start w:val="1"/>
      <w:numFmt w:val="lowerLetter"/>
      <w:lvlText w:val="%1."/>
      <w:lvlJc w:val="left"/>
      <w:pPr>
        <w:ind w:left="720" w:hanging="360"/>
      </w:pPr>
      <w:rPr>
        <w:rFonts w:ascii="Roboto" w:eastAsiaTheme="minorHAnsi" w:hAnsi="Roboto" w:cstheme="minorBidi"/>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A760F"/>
    <w:multiLevelType w:val="hybridMultilevel"/>
    <w:tmpl w:val="51D246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62828"/>
    <w:multiLevelType w:val="multilevel"/>
    <w:tmpl w:val="5CD82D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4F15893"/>
    <w:multiLevelType w:val="hybridMultilevel"/>
    <w:tmpl w:val="42BCA24C"/>
    <w:lvl w:ilvl="0" w:tplc="40090019">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E444ED"/>
    <w:multiLevelType w:val="hybridMultilevel"/>
    <w:tmpl w:val="4E742CC2"/>
    <w:lvl w:ilvl="0" w:tplc="8FD0C82E">
      <w:start w:val="1"/>
      <w:numFmt w:val="lowerLetter"/>
      <w:lvlText w:val="%1."/>
      <w:lvlJc w:val="left"/>
      <w:pPr>
        <w:ind w:left="720" w:hanging="360"/>
      </w:pPr>
      <w:rPr>
        <w:rFonts w:hint="default"/>
        <w:b w:val="0"/>
        <w:bCs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F15D04"/>
    <w:multiLevelType w:val="multilevel"/>
    <w:tmpl w:val="646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C3586"/>
    <w:multiLevelType w:val="hybridMultilevel"/>
    <w:tmpl w:val="3D8E01FE"/>
    <w:lvl w:ilvl="0" w:tplc="40090019">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B760C"/>
    <w:multiLevelType w:val="hybridMultilevel"/>
    <w:tmpl w:val="FE2EB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C36A40"/>
    <w:multiLevelType w:val="hybridMultilevel"/>
    <w:tmpl w:val="65E2F2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0502C9"/>
    <w:multiLevelType w:val="hybridMultilevel"/>
    <w:tmpl w:val="0ED0A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2A021C"/>
    <w:multiLevelType w:val="hybridMultilevel"/>
    <w:tmpl w:val="44E09A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7F02BA"/>
    <w:multiLevelType w:val="hybridMultilevel"/>
    <w:tmpl w:val="8EB6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086796"/>
    <w:multiLevelType w:val="hybridMultilevel"/>
    <w:tmpl w:val="65E2F2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4634E"/>
    <w:multiLevelType w:val="hybridMultilevel"/>
    <w:tmpl w:val="65E2F2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8827E1"/>
    <w:multiLevelType w:val="hybridMultilevel"/>
    <w:tmpl w:val="98C674D0"/>
    <w:lvl w:ilvl="0" w:tplc="D4C2D434">
      <w:start w:val="1"/>
      <w:numFmt w:val="lowerLetter"/>
      <w:lvlText w:val="%1."/>
      <w:lvlJc w:val="left"/>
      <w:pPr>
        <w:ind w:left="720" w:hanging="360"/>
      </w:pPr>
      <w:rPr>
        <w:rFonts w:ascii="Times New Roman" w:eastAsia="Times New Roman" w:hAnsi="Times New Roman" w:cs="Times New Roman" w:hint="default"/>
        <w:b w:val="0"/>
        <w:bCs/>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B10859"/>
    <w:multiLevelType w:val="hybridMultilevel"/>
    <w:tmpl w:val="D63AF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DC1598"/>
    <w:multiLevelType w:val="hybridMultilevel"/>
    <w:tmpl w:val="BF50D7C2"/>
    <w:lvl w:ilvl="0" w:tplc="F7FE6B4C">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8B3019"/>
    <w:multiLevelType w:val="multilevel"/>
    <w:tmpl w:val="F6D6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A47612"/>
    <w:multiLevelType w:val="hybridMultilevel"/>
    <w:tmpl w:val="A93E2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006068"/>
    <w:multiLevelType w:val="hybridMultilevel"/>
    <w:tmpl w:val="65E2F2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742E98"/>
    <w:multiLevelType w:val="hybridMultilevel"/>
    <w:tmpl w:val="844E28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D269BF"/>
    <w:multiLevelType w:val="hybridMultilevel"/>
    <w:tmpl w:val="EE7470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0A10FB"/>
    <w:multiLevelType w:val="hybridMultilevel"/>
    <w:tmpl w:val="9AB22430"/>
    <w:lvl w:ilvl="0" w:tplc="A39AFD2E">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9574DC"/>
    <w:multiLevelType w:val="hybridMultilevel"/>
    <w:tmpl w:val="EFD8FC0E"/>
    <w:lvl w:ilvl="0" w:tplc="675EFF90">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314817"/>
    <w:multiLevelType w:val="hybridMultilevel"/>
    <w:tmpl w:val="D1C63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AA1B4B"/>
    <w:multiLevelType w:val="multilevel"/>
    <w:tmpl w:val="5AA0FEB4"/>
    <w:lvl w:ilvl="0">
      <w:start w:val="1"/>
      <w:numFmt w:val="lowerLetter"/>
      <w:lvlText w:val="%1."/>
      <w:lvlJc w:val="left"/>
      <w:pPr>
        <w:tabs>
          <w:tab w:val="num" w:pos="720"/>
        </w:tabs>
        <w:ind w:left="720" w:hanging="360"/>
      </w:pPr>
      <w:rPr>
        <w:rFonts w:ascii="Roboto" w:eastAsia="Times New Roman" w:hAnsi="Roboto" w:cs="Times New Roman" w:hint="default"/>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924F1E"/>
    <w:multiLevelType w:val="hybridMultilevel"/>
    <w:tmpl w:val="E73C99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665013"/>
    <w:multiLevelType w:val="hybridMultilevel"/>
    <w:tmpl w:val="403836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6033027">
    <w:abstractNumId w:val="5"/>
  </w:num>
  <w:num w:numId="2" w16cid:durableId="590432164">
    <w:abstractNumId w:val="14"/>
  </w:num>
  <w:num w:numId="3" w16cid:durableId="1596791750">
    <w:abstractNumId w:val="9"/>
  </w:num>
  <w:num w:numId="4" w16cid:durableId="1117986787">
    <w:abstractNumId w:val="20"/>
  </w:num>
  <w:num w:numId="5" w16cid:durableId="617689122">
    <w:abstractNumId w:val="13"/>
  </w:num>
  <w:num w:numId="6" w16cid:durableId="1299915471">
    <w:abstractNumId w:val="11"/>
  </w:num>
  <w:num w:numId="7" w16cid:durableId="156920787">
    <w:abstractNumId w:val="23"/>
  </w:num>
  <w:num w:numId="8" w16cid:durableId="514156918">
    <w:abstractNumId w:val="2"/>
  </w:num>
  <w:num w:numId="9" w16cid:durableId="1633437898">
    <w:abstractNumId w:val="0"/>
  </w:num>
  <w:num w:numId="10" w16cid:durableId="1368677855">
    <w:abstractNumId w:val="24"/>
  </w:num>
  <w:num w:numId="11" w16cid:durableId="2071269509">
    <w:abstractNumId w:val="27"/>
  </w:num>
  <w:num w:numId="12" w16cid:durableId="1321078962">
    <w:abstractNumId w:val="28"/>
  </w:num>
  <w:num w:numId="13" w16cid:durableId="1039477056">
    <w:abstractNumId w:val="1"/>
  </w:num>
  <w:num w:numId="14" w16cid:durableId="355346803">
    <w:abstractNumId w:val="16"/>
  </w:num>
  <w:num w:numId="15" w16cid:durableId="1574659857">
    <w:abstractNumId w:val="12"/>
  </w:num>
  <w:num w:numId="16" w16cid:durableId="1066412146">
    <w:abstractNumId w:val="19"/>
  </w:num>
  <w:num w:numId="17" w16cid:durableId="831527578">
    <w:abstractNumId w:val="8"/>
  </w:num>
  <w:num w:numId="18" w16cid:durableId="751199293">
    <w:abstractNumId w:val="18"/>
  </w:num>
  <w:num w:numId="19" w16cid:durableId="1157577314">
    <w:abstractNumId w:val="6"/>
  </w:num>
  <w:num w:numId="20" w16cid:durableId="1702124433">
    <w:abstractNumId w:val="4"/>
  </w:num>
  <w:num w:numId="21" w16cid:durableId="1631473871">
    <w:abstractNumId w:val="22"/>
  </w:num>
  <w:num w:numId="22" w16cid:durableId="436677396">
    <w:abstractNumId w:val="21"/>
  </w:num>
  <w:num w:numId="23" w16cid:durableId="1616980825">
    <w:abstractNumId w:val="26"/>
  </w:num>
  <w:num w:numId="24" w16cid:durableId="1090852369">
    <w:abstractNumId w:val="3"/>
  </w:num>
  <w:num w:numId="25" w16cid:durableId="1009217948">
    <w:abstractNumId w:val="15"/>
  </w:num>
  <w:num w:numId="26" w16cid:durableId="243027657">
    <w:abstractNumId w:val="7"/>
  </w:num>
  <w:num w:numId="27" w16cid:durableId="920607047">
    <w:abstractNumId w:val="10"/>
  </w:num>
  <w:num w:numId="28" w16cid:durableId="1896113108">
    <w:abstractNumId w:val="17"/>
  </w:num>
  <w:num w:numId="29" w16cid:durableId="14086488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87"/>
    <w:rsid w:val="00103FC5"/>
    <w:rsid w:val="0012477B"/>
    <w:rsid w:val="00200D83"/>
    <w:rsid w:val="00305C68"/>
    <w:rsid w:val="004B2666"/>
    <w:rsid w:val="007D4D2A"/>
    <w:rsid w:val="008102B8"/>
    <w:rsid w:val="008A22B9"/>
    <w:rsid w:val="008F630C"/>
    <w:rsid w:val="0091383A"/>
    <w:rsid w:val="00A5246E"/>
    <w:rsid w:val="00AD4489"/>
    <w:rsid w:val="00BF3584"/>
    <w:rsid w:val="00C279A0"/>
    <w:rsid w:val="00C67C87"/>
    <w:rsid w:val="00CC18D7"/>
    <w:rsid w:val="00DD3544"/>
    <w:rsid w:val="00E85723"/>
    <w:rsid w:val="00E91518"/>
    <w:rsid w:val="00EF6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0ABA"/>
  <w15:chartTrackingRefBased/>
  <w15:docId w15:val="{41C08424-CB19-47B7-B86A-5E7543BA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47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666"/>
    <w:rPr>
      <w:color w:val="0000FF"/>
      <w:u w:val="single"/>
    </w:rPr>
  </w:style>
  <w:style w:type="paragraph" w:styleId="ListParagraph">
    <w:name w:val="List Paragraph"/>
    <w:basedOn w:val="Normal"/>
    <w:uiPriority w:val="34"/>
    <w:qFormat/>
    <w:rsid w:val="00DD3544"/>
    <w:pPr>
      <w:ind w:left="720"/>
      <w:contextualSpacing/>
    </w:pPr>
  </w:style>
  <w:style w:type="paragraph" w:styleId="NormalWeb">
    <w:name w:val="Normal (Web)"/>
    <w:basedOn w:val="Normal"/>
    <w:uiPriority w:val="99"/>
    <w:unhideWhenUsed/>
    <w:rsid w:val="00AD4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477B"/>
    <w:rPr>
      <w:rFonts w:ascii="Times New Roman" w:eastAsia="Times New Roman" w:hAnsi="Times New Roman" w:cs="Times New Roman"/>
      <w:b/>
      <w:bCs/>
      <w:sz w:val="27"/>
      <w:szCs w:val="27"/>
      <w:lang w:eastAsia="en-IN"/>
    </w:rPr>
  </w:style>
  <w:style w:type="character" w:customStyle="1" w:styleId="devsite-heading">
    <w:name w:val="devsite-heading"/>
    <w:basedOn w:val="DefaultParagraphFont"/>
    <w:rsid w:val="0012477B"/>
  </w:style>
  <w:style w:type="character" w:customStyle="1" w:styleId="material-icons">
    <w:name w:val="material-icons"/>
    <w:basedOn w:val="DefaultParagraphFont"/>
    <w:rsid w:val="0012477B"/>
  </w:style>
  <w:style w:type="character" w:styleId="Emphasis">
    <w:name w:val="Emphasis"/>
    <w:basedOn w:val="DefaultParagraphFont"/>
    <w:uiPriority w:val="20"/>
    <w:qFormat/>
    <w:rsid w:val="0012477B"/>
    <w:rPr>
      <w:i/>
      <w:iCs/>
    </w:rPr>
  </w:style>
  <w:style w:type="character" w:styleId="HTMLCode">
    <w:name w:val="HTML Code"/>
    <w:basedOn w:val="DefaultParagraphFont"/>
    <w:uiPriority w:val="99"/>
    <w:semiHidden/>
    <w:unhideWhenUsed/>
    <w:rsid w:val="00305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366">
      <w:bodyDiv w:val="1"/>
      <w:marLeft w:val="0"/>
      <w:marRight w:val="0"/>
      <w:marTop w:val="0"/>
      <w:marBottom w:val="0"/>
      <w:divBdr>
        <w:top w:val="none" w:sz="0" w:space="0" w:color="auto"/>
        <w:left w:val="none" w:sz="0" w:space="0" w:color="auto"/>
        <w:bottom w:val="none" w:sz="0" w:space="0" w:color="auto"/>
        <w:right w:val="none" w:sz="0" w:space="0" w:color="auto"/>
      </w:divBdr>
    </w:div>
    <w:div w:id="568000832">
      <w:bodyDiv w:val="1"/>
      <w:marLeft w:val="0"/>
      <w:marRight w:val="0"/>
      <w:marTop w:val="0"/>
      <w:marBottom w:val="0"/>
      <w:divBdr>
        <w:top w:val="none" w:sz="0" w:space="0" w:color="auto"/>
        <w:left w:val="none" w:sz="0" w:space="0" w:color="auto"/>
        <w:bottom w:val="none" w:sz="0" w:space="0" w:color="auto"/>
        <w:right w:val="none" w:sz="0" w:space="0" w:color="auto"/>
      </w:divBdr>
    </w:div>
    <w:div w:id="621811132">
      <w:bodyDiv w:val="1"/>
      <w:marLeft w:val="0"/>
      <w:marRight w:val="0"/>
      <w:marTop w:val="0"/>
      <w:marBottom w:val="0"/>
      <w:divBdr>
        <w:top w:val="none" w:sz="0" w:space="0" w:color="auto"/>
        <w:left w:val="none" w:sz="0" w:space="0" w:color="auto"/>
        <w:bottom w:val="none" w:sz="0" w:space="0" w:color="auto"/>
        <w:right w:val="none" w:sz="0" w:space="0" w:color="auto"/>
      </w:divBdr>
    </w:div>
    <w:div w:id="1022048791">
      <w:bodyDiv w:val="1"/>
      <w:marLeft w:val="0"/>
      <w:marRight w:val="0"/>
      <w:marTop w:val="0"/>
      <w:marBottom w:val="0"/>
      <w:divBdr>
        <w:top w:val="none" w:sz="0" w:space="0" w:color="auto"/>
        <w:left w:val="none" w:sz="0" w:space="0" w:color="auto"/>
        <w:bottom w:val="none" w:sz="0" w:space="0" w:color="auto"/>
        <w:right w:val="none" w:sz="0" w:space="0" w:color="auto"/>
      </w:divBdr>
    </w:div>
    <w:div w:id="180388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9289445" TargetMode="External"/><Relationship Id="rId13" Type="http://schemas.openxmlformats.org/officeDocument/2006/relationships/hyperlink" Target="https://cloud.google.com/error-reporting/docs/notifications" TargetMode="External"/><Relationship Id="rId18" Type="http://schemas.openxmlformats.org/officeDocument/2006/relationships/hyperlink" Target="https://cloud.google.com/recommender/docs/key-concepts" TargetMode="External"/><Relationship Id="rId3" Type="http://schemas.openxmlformats.org/officeDocument/2006/relationships/settings" Target="settings.xml"/><Relationship Id="rId7" Type="http://schemas.openxmlformats.org/officeDocument/2006/relationships/hyperlink" Target="https://cloud.google.com/docs/cuds" TargetMode="External"/><Relationship Id="rId12" Type="http://schemas.openxmlformats.org/officeDocument/2006/relationships/hyperlink" Target="https://cloud.google.com/error-reporting/docs" TargetMode="External"/><Relationship Id="rId17" Type="http://schemas.openxmlformats.org/officeDocument/2006/relationships/hyperlink" Target="https://cloud.google.com/recommender/docs/overview" TargetMode="External"/><Relationship Id="rId2" Type="http://schemas.openxmlformats.org/officeDocument/2006/relationships/styles" Target="styles.xml"/><Relationship Id="rId16" Type="http://schemas.openxmlformats.org/officeDocument/2006/relationships/hyperlink" Target="https://cloud.google.com/kubernetes-engine/docs/deprec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compute/docs/viewing-and-applying-idle-resources-recommendations" TargetMode="External"/><Relationship Id="rId11" Type="http://schemas.openxmlformats.org/officeDocument/2006/relationships/hyperlink" Target="https://cloud.google.com/recommender/docs/error-reporting/notification-recommender" TargetMode="External"/><Relationship Id="rId5" Type="http://schemas.openxmlformats.org/officeDocument/2006/relationships/hyperlink" Target="https://cloud.google.com/recommender/docs/key-concepts" TargetMode="External"/><Relationship Id="rId15" Type="http://schemas.openxmlformats.org/officeDocument/2006/relationships/hyperlink" Target="https://cloud.google.com/kubernetes-engine/docs/concepts/cluster-upgrades" TargetMode="External"/><Relationship Id="rId10" Type="http://schemas.openxmlformats.org/officeDocument/2006/relationships/hyperlink" Target="https://cloud.google.com/recommender/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a/answer/60224" TargetMode="External"/><Relationship Id="rId14" Type="http://schemas.openxmlformats.org/officeDocument/2006/relationships/hyperlink" Target="https://cloud.google.com/kubernetes-engine/docs/deprecations/viewing-deprecation-insights-and-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Das</dc:creator>
  <cp:keywords/>
  <dc:description/>
  <cp:lastModifiedBy>Ashok Das</cp:lastModifiedBy>
  <cp:revision>5</cp:revision>
  <dcterms:created xsi:type="dcterms:W3CDTF">2022-10-04T13:23:00Z</dcterms:created>
  <dcterms:modified xsi:type="dcterms:W3CDTF">2022-10-06T11:39:00Z</dcterms:modified>
</cp:coreProperties>
</file>