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sure that the component-scan base-package in </w:t>
      </w:r>
      <w:r w:rsidDel="00000000" w:rsidR="00000000" w:rsidRPr="00000000">
        <w:rPr>
          <w:b w:val="1"/>
          <w:rtl w:val="0"/>
        </w:rPr>
        <w:t xml:space="preserve">spring-mvc-demo-servlet.xml</w:t>
      </w:r>
      <w:r w:rsidDel="00000000" w:rsidR="00000000" w:rsidRPr="00000000">
        <w:rPr>
          <w:rtl w:val="0"/>
        </w:rPr>
        <w:t xml:space="preserve"> is the same as your package structure in the project.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Package structure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com.greatlearning.(followed by other 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1390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