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FIRST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1200"/>
          </w:tcPr>
          <w:p>
            <w:r>
              <w:rPr>
                <w:b/>
                <w:sz w:val="18"/>
              </w:rPr>
              <w:t>Quantity executed (or supplied) since last certificate</w:t>
            </w:r>
          </w:p>
        </w:tc>
        <w:tc>
          <w:tcPr>
            <w:tcW w:type="dxa" w:w="1200"/>
          </w:tcPr>
          <w:p>
            <w:r>
              <w:rPr>
                <w:b/>
                <w:sz w:val="18"/>
              </w:rPr>
              <w:t>Quantity executed (or supplied) upto date as per MB</w:t>
            </w:r>
          </w:p>
        </w:tc>
        <w:tc>
          <w:tcPr>
            <w:tcW w:type="dxa" w:w="1200"/>
          </w:tcPr>
          <w:p>
            <w:r>
              <w:rPr>
                <w:b/>
                <w:sz w:val="18"/>
              </w:rPr>
              <w:t>S. No.</w:t>
            </w:r>
          </w:p>
        </w:tc>
        <w:tc>
          <w:tcPr>
            <w:tcW w:type="dxa" w:w="1200"/>
          </w:tcPr>
          <w:p>
            <w:r>
              <w:rPr>
                <w:b/>
                <w:sz w:val="18"/>
              </w:rPr>
              <w:t>Item of Work supplies (Grouped under "sub-head" and "sub work" of estimate)</w:t>
            </w:r>
          </w:p>
        </w:tc>
        <w:tc>
          <w:tcPr>
            <w:tcW w:type="dxa" w:w="1200"/>
          </w:tcPr>
          <w:p>
            <w:r>
              <w:rPr>
                <w:b/>
                <w:sz w:val="18"/>
              </w:rPr>
              <w:t>Rate</w:t>
            </w:r>
          </w:p>
        </w:tc>
        <w:tc>
          <w:tcPr>
            <w:tcW w:type="dxa" w:w="1200"/>
          </w:tcPr>
          <w:p>
            <w:r>
              <w:rPr>
                <w:b/>
                <w:sz w:val="18"/>
              </w:rPr>
              <w:t>Upto date Amount</w:t>
            </w:r>
          </w:p>
        </w:tc>
        <w:tc>
          <w:tcPr>
            <w:tcW w:type="dxa" w:w="1200"/>
          </w:tcPr>
          <w:p>
            <w:r>
              <w:rPr>
                <w:b/>
                <w:sz w:val="18"/>
              </w:rPr>
              <w:t>Amount Since previous bill (Total for each sub-head)</w:t>
            </w:r>
          </w:p>
        </w:tc>
        <w:tc>
          <w:tcPr>
            <w:tcW w:type="dxa" w:w="1200"/>
          </w:tcPr>
          <w:p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200"/>
          </w:tcPr>
          <w:p>
            <w:r>
              <w:rPr>
                <w:sz w:val="16"/>
              </w:rPr>
              <w:t>Each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E-01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6 A 3/5 pin shuttered socket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107.0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428.0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428.0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sz w:val="16"/>
              </w:rPr>
              <w:t>Each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E-02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6/16 A shuttered socket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176.0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880.0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880.0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sz w:val="16"/>
              </w:rPr>
              <w:t>Each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E-03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Providing &amp; Fixing of modular type lockable feature socket duly made out of unbreakable and fire retardant vergin poly carbonate with brass terminals and captive screws &amp; silver alloy contact tip with IP-20 rating, including all as per pre approved by Engineer in charge, making connections, testing etc. as required. For additional technical parameters of product / work refer Annexure 'A' attached with this BSR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345.0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1725.0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1725.0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sz w:val="16"/>
              </w:rPr>
              <w:t>Each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E-04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6 A 3/5 pin shuttered socket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107.0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428.0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428.0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sz w:val="16"/>
              </w:rPr>
              <w:t>Each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E-05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6/16 A shuttered socket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176.0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880.0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880.0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Grand Total Rs.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4341.0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4341.0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</w:tr>
      <w:tr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Tender Premium @ 0.00%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</w:tr>
      <w:tr>
        <w:tc>
          <w:tcPr>
            <w:tcW w:type="dxa" w:w="1200"/>
          </w:tcPr>
          <w:p>
            <w:r>
              <w:rPr>
                <w:sz w:val="16"/>
              </w:rPr>
              <w:t xml:space="preserve">Sum of Extra Items (including Tender Premium): </w:t>
              <w:br/>
              <w:t xml:space="preserve">                            NIL</w:t>
            </w:r>
          </w:p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</w:tr>
      <w:tr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Payable Amount Rs.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4341.0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4341.0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</w:tr>
      <w:tr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Less Amount Paid vide Last Bill Rs.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</w:tr>
      <w:tr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Net Payable Amount Rs.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4341.0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4341.0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</w:tr>
    </w:tbl>
    <w:p/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