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The work has been completed 95.94% of the Work Order Amount.</w:t>
      </w:r>
    </w:p>
    <w:p>
      <w:r>
        <w:t>3. Work was completed in time.</w:t>
      </w:r>
    </w:p>
    <w:p>
      <w:r>
        <w:t>5. Quality Control (QC) test reports attached.</w:t>
      </w:r>
    </w:p>
    <w:p>
      <w:r>
        <w:t>6. Please peruse above details for necessary decision-making.</w:t>
      </w:r>
    </w:p>
    <w:p/>
    <w:p>
      <w:r>
        <w:t xml:space="preserve">                                Premlata Jain</w:t>
      </w:r>
    </w:p>
    <w:p>
      <w:r>
        <w:t xml:space="preserve">                               AAO- As Auditor</w:t>
      </w:r>
    </w:p>
    <w:sectPr w:rsidR="00FC693F" w:rsidRPr="0006063C" w:rsidSect="00034616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