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Government of Rajasthan</w:t>
        <w:br/>
      </w:r>
      <w:r>
        <w:t>PWD - Building Division, Udaipur</w:t>
        <w:br/>
      </w:r>
    </w:p>
    <w:p>
      <w:r>
        <w:br/>
      </w:r>
    </w:p>
    <w:p>
      <w:pPr>
        <w:jc w:val="center"/>
      </w:pPr>
      <w:r>
        <w:rPr>
          <w:b/>
          <w:sz w:val="28"/>
        </w:rPr>
        <w:t>TECHNICAL REPORT &amp; DETAILED ESTIMATE</w:t>
        <w:br/>
      </w:r>
    </w:p>
    <w:p>
      <w:pPr/>
      <w:r>
        <w:br/>
        <w:t>Project: Construction of Commercial Complex for Panchayat Samiti, Girwa, Udaipur</w:t>
      </w:r>
    </w:p>
    <w:p>
      <w:pPr/>
      <w:r>
        <w:t>Building: G + 5 RCC Framed Structure</w:t>
      </w:r>
    </w:p>
    <w:p>
      <w:pPr/>
      <w:r>
        <w:t>Built-up Area: 2345 m²</w:t>
      </w:r>
    </w:p>
    <w:p>
      <w:pPr/>
      <w:r>
        <w:t>Estimated Cost: ₹ 4.45 Crore</w:t>
      </w:r>
    </w:p>
    <w:p>
      <w:pPr/>
      <w:r>
        <w:br/>
        <w:t>Administrative Sanction No.: ____________________    Date: ________________</w:t>
      </w:r>
    </w:p>
    <w:p>
      <w:r>
        <w:br w:type="page"/>
      </w:r>
    </w:p>
    <w:p>
      <w:pPr>
        <w:pStyle w:val="Heading2"/>
      </w:pPr>
      <w:r>
        <w:t>1. Name of Work</w:t>
      </w:r>
    </w:p>
    <w:p>
      <w:r>
        <w:t>Construction of Commercial Complex for Panchayat Samiti, Girwa, Udaipur.</w:t>
      </w:r>
    </w:p>
    <w:p>
      <w:pPr>
        <w:pStyle w:val="Heading2"/>
      </w:pPr>
      <w:r>
        <w:t>2. Location</w:t>
      </w:r>
    </w:p>
    <w:p>
      <w:r>
        <w:t>Site: Girwa, Udaipur, Rajasthan.</w:t>
      </w:r>
    </w:p>
    <w:p>
      <w:pPr>
        <w:pStyle w:val="Heading2"/>
      </w:pPr>
      <w:r>
        <w:t>3. Scope of Work</w:t>
      </w:r>
    </w:p>
    <w:p>
      <w:r>
        <w:t>G+5 RCC framed commercial complex including retail spaces, offices, circulation, services, and external development works.</w:t>
      </w:r>
    </w:p>
    <w:p>
      <w:pPr>
        <w:pStyle w:val="Heading2"/>
      </w:pPr>
      <w:r>
        <w:t>4. General Specifications</w:t>
      </w:r>
    </w:p>
    <w:p>
      <w:pPr/>
      <w:r>
        <w:t>- Foundation: Isolated RCC footings in M20 concrete with random rubble masonry as required.</w:t>
      </w:r>
    </w:p>
    <w:p>
      <w:pPr/>
      <w:r>
        <w:t>- Superstructure: RCC framed structure (M20 concrete) with Fe500 reinforcement; brick/stone masonry infill.</w:t>
      </w:r>
    </w:p>
    <w:p>
      <w:pPr/>
      <w:r>
        <w:t>- Flooring: Vitrified tiles/Kota stone as per finish schedule.</w:t>
      </w:r>
    </w:p>
    <w:p>
      <w:pPr/>
      <w:r>
        <w:t>- Finishes: External acrylic weather coat; internal OBD/distemper; enamel on metal/wood.</w:t>
      </w:r>
    </w:p>
    <w:p>
      <w:pPr/>
      <w:r>
        <w:t>- Sanitary: CP fittings, PVC/SWR piping as per PWD specifications.</w:t>
      </w:r>
    </w:p>
    <w:p>
      <w:pPr/>
      <w:r>
        <w:t>- Electrical: Concealed copper wiring with MCB distribution and LED fixtures.</w:t>
      </w:r>
    </w:p>
    <w:p>
      <w:pPr/>
      <w:r>
        <w:t>- Rainwater Harvesting and Solar provision as per report.</w:t>
      </w:r>
    </w:p>
    <w:p>
      <w:pPr>
        <w:pStyle w:val="Heading2"/>
      </w:pPr>
      <w:r>
        <w:t>5. Design Basis</w:t>
      </w:r>
    </w:p>
    <w:p>
      <w:r>
        <w:t>Design to conform to BIS codes including IS 456, IS 1893, IS 875 and NBC 2016.</w:t>
      </w:r>
    </w:p>
    <w:p>
      <w:pPr>
        <w:pStyle w:val="Heading2"/>
      </w:pPr>
      <w:r>
        <w:t>6. Detailed Abstract of Cost (Stage-wise)</w:t>
      </w:r>
    </w:p>
    <w:p>
      <w:r>
        <w:t>The detailed abstract below includes cost breakup for all stages of work, rounded to two decimal places (₹ in Lakhs).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 No.</w:t>
            </w:r>
          </w:p>
        </w:tc>
        <w:tc>
          <w:tcPr>
            <w:tcW w:type="dxa" w:w="2880"/>
          </w:tcPr>
          <w:p>
            <w:r>
              <w:t>Description of Works</w:t>
            </w:r>
          </w:p>
        </w:tc>
        <w:tc>
          <w:tcPr>
            <w:tcW w:type="dxa" w:w="2880"/>
          </w:tcPr>
          <w:p>
            <w:r>
              <w:t>Amount (₹ Lakhs)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Civil Work (Ground Floor) - Structural works, etc.</w:t>
            </w:r>
          </w:p>
        </w:tc>
        <w:tc>
          <w:tcPr>
            <w:tcW w:type="dxa" w:w="2880"/>
          </w:tcPr>
          <w:p>
            <w:r>
              <w:t>64.60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Civil Work (First Floor) - Structural works, etc.</w:t>
            </w:r>
          </w:p>
        </w:tc>
        <w:tc>
          <w:tcPr>
            <w:tcW w:type="dxa" w:w="2880"/>
          </w:tcPr>
          <w:p>
            <w:r>
              <w:t>52.97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Civil Work (Second Floor) - Structural works, etc.</w:t>
            </w:r>
          </w:p>
        </w:tc>
        <w:tc>
          <w:tcPr>
            <w:tcW w:type="dxa" w:w="2880"/>
          </w:tcPr>
          <w:p>
            <w:r>
              <w:t>54.30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Civil Work (Third Floor) - Structural works, etc.</w:t>
            </w:r>
          </w:p>
        </w:tc>
        <w:tc>
          <w:tcPr>
            <w:tcW w:type="dxa" w:w="2880"/>
          </w:tcPr>
          <w:p>
            <w:r>
              <w:t>55.65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Civil Work (Fourth Floor) - Structural works, etc.</w:t>
            </w:r>
          </w:p>
        </w:tc>
        <w:tc>
          <w:tcPr>
            <w:tcW w:type="dxa" w:w="2880"/>
          </w:tcPr>
          <w:p>
            <w:r>
              <w:t>57.05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Civil Work (Fifth Floor) - Structural works, etc.</w:t>
            </w:r>
          </w:p>
        </w:tc>
        <w:tc>
          <w:tcPr>
            <w:tcW w:type="dxa" w:w="2880"/>
          </w:tcPr>
          <w:p>
            <w:r>
              <w:t>58.47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Sanitary Work - Internal sanitary installations</w:t>
            </w:r>
          </w:p>
        </w:tc>
        <w:tc>
          <w:tcPr>
            <w:tcW w:type="dxa" w:w="2880"/>
          </w:tcPr>
          <w:p>
            <w:r>
              <w:t>27.44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Electrical Work - Internal electrification</w:t>
            </w:r>
          </w:p>
        </w:tc>
        <w:tc>
          <w:tcPr>
            <w:tcW w:type="dxa" w:w="2880"/>
          </w:tcPr>
          <w:p>
            <w:r>
              <w:t>41.16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Sewerage Work - SWR/PVC piping, manholes</w:t>
            </w:r>
          </w:p>
        </w:tc>
        <w:tc>
          <w:tcPr>
            <w:tcW w:type="dxa" w:w="2880"/>
          </w:tcPr>
          <w:p>
            <w:r>
              <w:t>13.72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Development Work - External paving, boundary wall</w:t>
            </w:r>
          </w:p>
        </w:tc>
        <w:tc>
          <w:tcPr>
            <w:tcW w:type="dxa" w:w="2880"/>
          </w:tcPr>
          <w:p>
            <w:r>
              <w:t>27.44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Contingencies, Supervision, Quality assurance</w:t>
            </w:r>
          </w:p>
        </w:tc>
        <w:tc>
          <w:tcPr>
            <w:tcW w:type="dxa" w:w="2880"/>
          </w:tcPr>
          <w:p>
            <w:r>
              <w:t>19.14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Estimated Cost</w:t>
            </w:r>
          </w:p>
        </w:tc>
        <w:tc>
          <w:tcPr>
            <w:tcW w:type="dxa" w:w="2880"/>
          </w:tcPr>
          <w:p>
            <w:r>
              <w:t>444.51 (≈ ₹ 4.45 Crore)</w:t>
            </w:r>
          </w:p>
        </w:tc>
      </w:tr>
    </w:tbl>
    <w:p>
      <w:r>
        <w:br/>
        <w:t>Note: All values are rounded to two decimal places.</w:t>
      </w:r>
    </w:p>
    <w:p>
      <w:pPr>
        <w:pStyle w:val="Heading2"/>
      </w:pPr>
      <w:r>
        <w:t>7. Drawings</w:t>
      </w:r>
    </w:p>
    <w:p>
      <w:r>
        <w:t>Architectural Plans, Structural Drawings, Electrical &amp; Sanitary Layouts, and Site plan are attached as Annexures.</w:t>
      </w:r>
    </w:p>
    <w:p>
      <w:pPr>
        <w:pStyle w:val="Heading2"/>
      </w:pPr>
      <w:r>
        <w:t>8. Certificates</w:t>
      </w:r>
    </w:p>
    <w:p>
      <w:r>
        <w:t>I hereby certify that the estimate has been prepared as per PWD specifications and local Schedule of Rates. The design and estimate are recommended for administrative sanction.</w:t>
      </w:r>
    </w:p>
    <w:p>
      <w:r>
        <w:br/>
        <w:t>Prepared by:</w:t>
        <w:br/>
        <w:br/>
        <w:t>Assistant Engineer, PWD Sub Division – Girwa</w:t>
        <w:br/>
        <w:br/>
        <w:t>Checked by:</w:t>
        <w:br/>
        <w:br/>
        <w:t>Executive Engineer, PWD Division – Udaipur</w:t>
        <w:br/>
        <w:br/>
        <w:t>Date: 02 November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