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जन संवाददाता | JAN SAMVADDAATA</w:t>
      </w:r>
    </w:p>
    <w:p>
      <w:pPr>
        <w:jc w:val="center"/>
      </w:pPr>
      <w:r>
        <w:rPr>
          <w:color w:val="0D9488"/>
          <w:sz w:val="18"/>
        </w:rPr>
        <w:t>खोजी पत्रकारिता | Investigative Journalism  •  6 August 2026  •  PWD &amp; Irrigation Bureau, Rajasthan</w:t>
      </w:r>
    </w:p>
    <w:p>
      <w:r>
        <w:t>────────────────────────────────────────────────────────────────────────────────</w:t>
      </w:r>
    </w:p>
    <w:p>
      <w:pPr>
        <w:jc w:val="center"/>
      </w:pPr>
      <w:r>
        <w:rPr>
          <w:b/>
          <w:color w:val="1E3A5F"/>
          <w:sz w:val="40"/>
        </w:rPr>
        <w:t>राजस्थान का डिजिटल भुगतान संकट</w:t>
      </w:r>
    </w:p>
    <w:p>
      <w:pPr>
        <w:jc w:val="center"/>
      </w:pPr>
      <w:r>
        <w:rPr>
          <w:b/>
          <w:color w:val="1E3A5F"/>
          <w:sz w:val="28"/>
        </w:rPr>
        <w:t>Rajasthan's Digital Payment Crisis: The IFMS 3.0 Expose</w:t>
      </w:r>
    </w:p>
    <w:p>
      <w:pPr>
        <w:jc w:val="center"/>
      </w:pPr>
      <w:r>
        <w:rPr>
          <w:i/>
          <w:color w:val="6B6355"/>
          <w:sz w:val="20"/>
        </w:rPr>
        <w:t>WAM बंद, IFMS टूटा, Helpline मौन, Delegation गायब — एक सम्पूर्ण खोजी रिपोर्ट</w:t>
        <w:br/>
        <w:t>WAM shutdown, IFMS broken, Helpline silent, No delegation — a complete investigative report</w:t>
      </w:r>
    </w:p>
    <w:p>
      <w:r>
        <w:t>────────────────────────────────────────────────────────────────────────────────</w:t>
      </w:r>
    </w:p>
    <w:p>
      <w:r>
        <w:rPr>
          <w:b/>
        </w:rPr>
        <w:t>AT A GLANCE — मुख्य तथ्य</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jc w:val="center"/>
            </w:pPr>
            <w:r/>
            <w:r>
              <w:rPr>
                <w:b/>
                <w:color w:val="FFFFFF"/>
                <w:sz w:val="28"/>
              </w:rPr>
              <w:t>~200</w:t>
              <w:br/>
            </w:r>
            <w:r>
              <w:rPr>
                <w:color w:val="CCCCCC"/>
                <w:sz w:val="16"/>
              </w:rPr>
              <w:t>PWD Divisions affected</w:t>
            </w:r>
          </w:p>
        </w:tc>
        <w:tc>
          <w:tcPr>
            <w:tcW w:type="dxa" w:w="3135"/>
            <w:shd w:val="clear" w:color="auto" w:fill="1E3A5F"/>
          </w:tcPr>
          <w:p>
            <w:pPr>
              <w:jc w:val="center"/>
            </w:pPr>
            <w:r/>
            <w:r>
              <w:rPr>
                <w:b/>
                <w:color w:val="FFFFFF"/>
                <w:sz w:val="28"/>
              </w:rPr>
              <w:t>₹20L+</w:t>
              <w:br/>
            </w:r>
            <w:r>
              <w:rPr>
                <w:color w:val="CCCCCC"/>
                <w:sz w:val="16"/>
              </w:rPr>
              <w:t>Outsourcing cost/Division/year</w:t>
            </w:r>
          </w:p>
        </w:tc>
        <w:tc>
          <w:tcPr>
            <w:tcW w:type="dxa" w:w="3135"/>
            <w:shd w:val="clear" w:color="auto" w:fill="1E3A5F"/>
          </w:tcPr>
          <w:p>
            <w:pPr>
              <w:jc w:val="center"/>
            </w:pPr>
            <w:r/>
            <w:r>
              <w:rPr>
                <w:b/>
                <w:color w:val="FFFFFF"/>
                <w:sz w:val="28"/>
              </w:rPr>
              <w:t>₹40 Cr+</w:t>
              <w:br/>
            </w:r>
            <w:r>
              <w:rPr>
                <w:color w:val="CCCCCC"/>
                <w:sz w:val="16"/>
              </w:rPr>
              <w:t>Annual state-level loss</w:t>
            </w:r>
          </w:p>
        </w:tc>
      </w:tr>
      <w:tr>
        <w:tc>
          <w:tcPr>
            <w:tcW w:type="dxa" w:w="3135"/>
            <w:shd w:val="clear" w:color="auto" w:fill="1E3A5F"/>
          </w:tcPr>
          <w:p>
            <w:pPr>
              <w:jc w:val="center"/>
            </w:pPr>
            <w:r/>
            <w:r>
              <w:rPr>
                <w:b/>
                <w:color w:val="FFFFFF"/>
                <w:sz w:val="28"/>
              </w:rPr>
              <w:t>14 Years</w:t>
              <w:br/>
            </w:r>
            <w:r>
              <w:rPr>
                <w:color w:val="CCCCCC"/>
                <w:sz w:val="16"/>
              </w:rPr>
              <w:t>WAM Portal worked (2012-2026)</w:t>
            </w:r>
          </w:p>
        </w:tc>
        <w:tc>
          <w:tcPr>
            <w:tcW w:type="dxa" w:w="3135"/>
            <w:shd w:val="clear" w:color="auto" w:fill="1E3A5F"/>
          </w:tcPr>
          <w:p>
            <w:pPr>
              <w:jc w:val="center"/>
            </w:pPr>
            <w:r/>
            <w:r>
              <w:rPr>
                <w:b/>
                <w:color w:val="FFFFFF"/>
                <w:sz w:val="28"/>
              </w:rPr>
              <w:t>10 Jul</w:t>
              <w:br/>
            </w:r>
            <w:r>
              <w:rPr>
                <w:color w:val="CCCCCC"/>
                <w:sz w:val="16"/>
              </w:rPr>
              <w:t>WAM shutdown, payments stopped</w:t>
            </w:r>
          </w:p>
        </w:tc>
        <w:tc>
          <w:tcPr>
            <w:tcW w:type="dxa" w:w="3135"/>
            <w:shd w:val="clear" w:color="auto" w:fill="1E3A5F"/>
          </w:tcPr>
          <w:p>
            <w:pPr>
              <w:jc w:val="center"/>
            </w:pPr>
            <w:r/>
            <w:r>
              <w:rPr>
                <w:b/>
                <w:color w:val="FFFFFF"/>
                <w:sz w:val="28"/>
              </w:rPr>
              <w:t>4 Bugs</w:t>
              <w:br/>
            </w:r>
            <w:r>
              <w:rPr>
                <w:color w:val="CCCCCC"/>
                <w:sz w:val="16"/>
              </w:rPr>
              <w:t>Documented in official complaint email</w:t>
            </w:r>
          </w:p>
        </w:tc>
      </w:tr>
      <w:tr>
        <w:tc>
          <w:tcPr>
            <w:tcW w:type="dxa" w:w="3135"/>
            <w:shd w:val="clear" w:color="auto" w:fill="1E3A5F"/>
          </w:tcPr>
          <w:p>
            <w:pPr>
              <w:jc w:val="center"/>
            </w:pPr>
            <w:r/>
            <w:r>
              <w:rPr>
                <w:b/>
                <w:color w:val="FFFFFF"/>
                <w:sz w:val="28"/>
              </w:rPr>
              <w:t>6 Months</w:t>
              <w:br/>
            </w:r>
            <w:r>
              <w:rPr>
                <w:color w:val="CCCCCC"/>
                <w:sz w:val="16"/>
              </w:rPr>
              <w:t>AS-ID delay: Physical Oct 2025, IFMS Apr 2026</w:t>
            </w:r>
          </w:p>
        </w:tc>
        <w:tc>
          <w:tcPr>
            <w:tcW w:type="dxa" w:w="3135"/>
            <w:shd w:val="clear" w:color="auto" w:fill="1E3A5F"/>
          </w:tcPr>
          <w:p>
            <w:pPr>
              <w:jc w:val="center"/>
            </w:pPr>
            <w:r/>
            <w:r>
              <w:rPr>
                <w:b/>
                <w:color w:val="FFFFFF"/>
                <w:sz w:val="28"/>
              </w:rPr>
              <w:t>0</w:t>
              <w:br/>
            </w:r>
            <w:r>
              <w:rPr>
                <w:color w:val="CCCCCC"/>
                <w:sz w:val="16"/>
              </w:rPr>
              <w:t>Helpline/Email replies — Zero response</w:t>
            </w:r>
          </w:p>
        </w:tc>
        <w:tc>
          <w:tcPr>
            <w:tcW w:type="dxa" w:w="3135"/>
            <w:shd w:val="clear" w:color="auto" w:fill="1E3A5F"/>
          </w:tcPr>
          <w:p>
            <w:pPr>
              <w:jc w:val="center"/>
            </w:pPr>
            <w:r/>
            <w:r>
              <w:rPr>
                <w:b/>
                <w:color w:val="FFFFFF"/>
                <w:sz w:val="28"/>
              </w:rPr>
              <w:t>DSC</w:t>
              <w:br/>
            </w:r>
            <w:r>
              <w:rPr>
                <w:color w:val="CCCCCC"/>
                <w:sz w:val="16"/>
              </w:rPr>
              <w:t>At computer centre — IT Act 66C violation</w:t>
            </w:r>
          </w:p>
        </w:tc>
      </w:tr>
    </w:tbl>
    <w:p/>
    <w:p>
      <w:r>
        <w:rPr>
          <w:b/>
          <w:color w:val="0D9488"/>
          <w:sz w:val="26"/>
        </w:rPr>
        <w:t>Ch.1  |  WAM Portal — नींव और वादा (2012)</w:t>
      </w:r>
    </w:p>
    <w:p>
      <w:pPr>
        <w:ind w:left="227"/>
      </w:pPr>
      <w:r>
        <w:rPr>
          <w:b/>
          <w:color w:val="1E3A5F"/>
          <w:sz w:val="23"/>
        </w:rPr>
        <w:t>WAM Portal — Foundation &amp; Promise (2012)</w:t>
      </w:r>
    </w:p>
    <w:p>
      <w:pPr>
        <w:ind w:left="227"/>
        <w:jc w:val="both"/>
      </w:pPr>
      <w:r>
        <w:rPr>
          <w:sz w:val="21"/>
        </w:rPr>
        <w:t>वर्ष 2012 में राजस्थान सरकार ने PWD और Irrigation के ठेकेदारों के लिए WAM portal लॉन्च किया। 14 वर्षों तक यह प्रणाली — खामियों के बावजूद — काम करती रही। 6 July 2026 तक सब संतोषजनक था।</w:t>
      </w:r>
    </w:p>
    <w:p>
      <w:pPr>
        <w:ind w:left="227"/>
        <w:jc w:val="both"/>
      </w:pPr>
      <w:r>
        <w:rPr>
          <w:i/>
          <w:color w:val="44403C"/>
          <w:sz w:val="20"/>
        </w:rPr>
        <w:t>In 2012 Rajasthan launched wam.rajasthan.gov.in integrated with PayManager for direct contractor payments. For 14 years, despite flaws, the system functioned. Payments were processed. The last successful payment was 6 July 2026.</w:t>
      </w:r>
    </w:p>
    <w:p>
      <w:r>
        <w:t xml:space="preserve">· · · · · · · · · · · · · · · · · · · · · · · · · · · · · · · · · · · · · · · · </w:t>
      </w:r>
    </w:p>
    <w:p>
      <w:r>
        <w:rPr>
          <w:b/>
          <w:color w:val="0D9488"/>
          <w:sz w:val="26"/>
        </w:rPr>
        <w:t>Ch.2  |  WAM की छुपी खामियां — जो कभी नहीं सुधरीं</w:t>
      </w:r>
    </w:p>
    <w:p>
      <w:pPr>
        <w:ind w:left="227"/>
      </w:pPr>
      <w:r>
        <w:rPr>
          <w:b/>
          <w:color w:val="1E3A5F"/>
          <w:sz w:val="23"/>
        </w:rPr>
        <w:t>WAM's Hidden Flaws — Never Fixed</w:t>
      </w:r>
    </w:p>
    <w:p>
      <w:pPr>
        <w:ind w:left="227"/>
        <w:jc w:val="both"/>
      </w:pPr>
      <w:r>
        <w:rPr>
          <w:sz w:val="21"/>
        </w:rPr>
        <w:t>खामी 1: Bill केवल कागज़ पर — contractors कभी खुद bill नहीं बनाते थे। खामी 2: पारदर्शिता शून्य — नागरिकों के लिए कोई window नहीं। ये खामियां IFMS 3.0 में भी जारी हैं।</w:t>
      </w:r>
    </w:p>
    <w:p>
      <w:pPr>
        <w:ind w:left="227"/>
        <w:jc w:val="both"/>
      </w:pPr>
      <w:r>
        <w:rPr>
          <w:i/>
          <w:color w:val="44403C"/>
          <w:sz w:val="20"/>
        </w:rPr>
        <w:t>Flaw 1: Bill Submission only on paper — contractors never self-submitted. Flaw 2: Zero public transparency — no citizen window for bill status or payment history. Both flaws carried into IFMS 2.0 and 3.0.</w:t>
      </w:r>
    </w:p>
    <w:p>
      <w:r>
        <w:t xml:space="preserve">· · · · · · · · · · · · · · · · · · · · · · · · · · · · · · · · · · · · · · · · </w:t>
      </w:r>
    </w:p>
    <w:p>
      <w:r>
        <w:rPr>
          <w:b/>
          <w:color w:val="0D9488"/>
          <w:sz w:val="26"/>
        </w:rPr>
        <w:t>Ch.3  |  IFMS 2.0 — महत्वाकांक्षी सुधार, नई उलझनें</w:t>
      </w:r>
    </w:p>
    <w:p>
      <w:pPr>
        <w:ind w:left="227"/>
      </w:pPr>
      <w:r>
        <w:rPr>
          <w:b/>
          <w:color w:val="1E3A5F"/>
          <w:sz w:val="23"/>
        </w:rPr>
        <w:t>IFMS 2.0 — Ambitious Reform, New Entanglements (Jan 2025)</w:t>
      </w:r>
    </w:p>
    <w:p>
      <w:pPr>
        <w:ind w:left="227"/>
        <w:jc w:val="both"/>
      </w:pPr>
      <w:r>
        <w:rPr>
          <w:sz w:val="21"/>
        </w:rPr>
        <w:t>जनवरी 2025 से 7 अनिवार्य IDs प्रति कार्य। तीन नई समस्याएं: Document overload, Electronic MB केवल कागज़ पर, Outsourcing विस्फोट — ₹20 लाख/Division/वर्ष, कुल नुकसान ₹40 करोड़+।</w:t>
      </w:r>
    </w:p>
    <w:p>
      <w:pPr>
        <w:ind w:left="227"/>
        <w:jc w:val="both"/>
      </w:pPr>
      <w:r>
        <w:rPr>
          <w:i/>
          <w:color w:val="44403C"/>
          <w:sz w:val="20"/>
        </w:rPr>
        <w:t>January 2025: 7 mandatory IDs per work (Work-ID, AS-ID, TS-ID, BOQ-ID, Package-ID, WO-ID, Abstract-ID). Electronic MB on mb.rajasthan.gov.in. Three new problems: Document overload, electronic MB remained on paper only, outsourcing explosion at ₹20L/Division/year totalling ₹40 Cr+ state-wide.</w:t>
      </w:r>
    </w:p>
    <w:p>
      <w:r>
        <w:t xml:space="preserve">· · · · · · · · · · · · · · · · · · · · · · · · · · · · · · · · · · · · · · · · </w:t>
      </w:r>
    </w:p>
    <w:p>
      <w:r>
        <w:rPr>
          <w:b/>
          <w:color w:val="0D9488"/>
          <w:sz w:val="26"/>
        </w:rPr>
        <w:t>Ch.4  |  IFMS 2.0 का अंधेरा पहलू — Scam और Accountability का पतन</w:t>
      </w:r>
    </w:p>
    <w:p>
      <w:pPr>
        <w:ind w:left="227"/>
      </w:pPr>
      <w:r>
        <w:rPr>
          <w:b/>
          <w:color w:val="1E3A5F"/>
          <w:sz w:val="23"/>
        </w:rPr>
        <w:t>IFMS 2.0 Dark Side — Scam &amp; Accountability Collapse</w:t>
      </w:r>
    </w:p>
    <w:p>
      <w:pPr>
        <w:ind w:left="227"/>
        <w:jc w:val="both"/>
      </w:pPr>
      <w:r>
        <w:rPr>
          <w:sz w:val="21"/>
        </w:rPr>
        <w:t>Morphed Photo Scam: झूठी progress photos portal पर। OTP दुरुपयोग: Divisional Accountants ने OTP operators को दिए। सरकारी accountability पूरी तरह बाहरी हाथों में।</w:t>
      </w:r>
    </w:p>
    <w:p>
      <w:pPr>
        <w:ind w:left="227"/>
        <w:jc w:val="both"/>
      </w:pPr>
      <w:r>
        <w:rPr>
          <w:i/>
          <w:color w:val="44403C"/>
          <w:sz w:val="20"/>
        </w:rPr>
        <w:t>Morphed Photo Scam: Digitally edited photos uploaded as progress evidence — work not done on ground. OTP Abuse: Divisional Accountants gave their OTPs to computer operators. Government accountability fully outsourced to unqualified private parties.</w:t>
      </w:r>
    </w:p>
    <w:p>
      <w:r>
        <w:t xml:space="preserve">· · · · · · · · · · · · · · · · · · · · · · · · · · · · · · · · · · · · · · · · </w:t>
      </w:r>
    </w:p>
    <w:p>
      <w:r>
        <w:rPr>
          <w:b/>
          <w:color w:val="0D9488"/>
          <w:sz w:val="26"/>
        </w:rPr>
        <w:t>Ch.4B  |  AS/FS ID देरी घोटाला और HO Credential दलाली</w:t>
      </w:r>
    </w:p>
    <w:p>
      <w:pPr>
        <w:ind w:left="227"/>
      </w:pPr>
      <w:r>
        <w:rPr>
          <w:b/>
          <w:color w:val="1E3A5F"/>
          <w:sz w:val="23"/>
        </w:rPr>
        <w:t>AS/FS ID Delay Scam &amp; Head Office Credential Bribery</w:t>
      </w:r>
    </w:p>
    <w:p>
      <w:pPr>
        <w:ind w:left="227"/>
        <w:jc w:val="both"/>
      </w:pPr>
      <w:r>
        <w:rPr>
          <w:sz w:val="21"/>
        </w:rPr>
        <w:t>Physical AS/FS: Oct 2025। Tender: Jan 2026। पहला bill: Apr 2026 — FS-ID absent। Division staff पहली बार Apr 2026 में AS-ID बनाता है — 6 माह देरी से। Contractor को 'secret bytes' मिलते हैं। HO में रिश्वत। Operator HO credentials से FS-ID generate करता है। IP Audit Trail सब उजागर कर सकता है।</w:t>
      </w:r>
    </w:p>
    <w:p>
      <w:pPr>
        <w:ind w:left="227"/>
        <w:jc w:val="both"/>
      </w:pPr>
      <w:r>
        <w:rPr>
          <w:i/>
          <w:color w:val="44403C"/>
          <w:sz w:val="20"/>
        </w:rPr>
        <w:t>Physical AS/FS issued Oct 2025. Tender Jan 2026. Work Order Jan last week. First bill Apr 2026 — FS-ID absent. Division staff creates AS-ID in April — 6 months late. Contractor gets 'secret bytes', approaches HO. Certain operators hold HO officer login credentials and generate FS-ID instantly for bribe. IP Login Audit can expose this trail.</w:t>
      </w:r>
    </w:p>
    <w:p>
      <w:r>
        <w:t xml:space="preserve">· · · · · · · · · · · · · · · · · · · · · · · · · · · · · · · · · · · · · · · · </w:t>
      </w:r>
    </w:p>
    <w:p>
      <w:r>
        <w:rPr>
          <w:b/>
          <w:color w:val="0D9488"/>
          <w:sz w:val="26"/>
        </w:rPr>
        <w:t>Ch.5  |  वह काली जुलाई — WAM बंद, IFMS 3.0 तैयार नहीं</w:t>
      </w:r>
    </w:p>
    <w:p>
      <w:pPr>
        <w:ind w:left="227"/>
      </w:pPr>
      <w:r>
        <w:rPr>
          <w:b/>
          <w:color w:val="1E3A5F"/>
          <w:sz w:val="23"/>
        </w:rPr>
        <w:t>Black July — WAM Shutdown, IFMS 3.0 Not Ready</w:t>
      </w:r>
    </w:p>
    <w:p>
      <w:pPr>
        <w:ind w:left="227"/>
        <w:jc w:val="both"/>
      </w:pPr>
      <w:r>
        <w:rPr>
          <w:sz w:val="21"/>
        </w:rPr>
        <w:t>2 Jul: Training + IFMS 3.0 घोषणा। 6 Jul: WAM पर आखिरी payment। 10 Jul: WAM पूरी तरह बंद। 1 Aug: Portal टूटा — Vendor names गायब, Security deposits integrate नहीं, Bills ठप।</w:t>
      </w:r>
    </w:p>
    <w:p>
      <w:pPr>
        <w:ind w:left="227"/>
        <w:jc w:val="both"/>
      </w:pPr>
      <w:r>
        <w:rPr>
          <w:i/>
          <w:color w:val="44403C"/>
          <w:sz w:val="20"/>
        </w:rPr>
        <w:t>2 Jul: Training given, IFMS 3.0 announced. 6 Jul: Last WAM payment. 10 Jul: WAM fully shut. 1 Aug: Portal still broken — vendor names missing, security deposits not integrated, bills completely stopped.</w:t>
      </w:r>
    </w:p>
    <w:p>
      <w:r>
        <w:t xml:space="preserve">· · · · · · · · · · · · · · · · · · · · · · · · · · · · · · · · · · · · · · · · </w:t>
      </w:r>
    </w:p>
    <w:p>
      <w:r>
        <w:rPr>
          <w:b/>
          <w:color w:val="0D9488"/>
          <w:sz w:val="26"/>
        </w:rPr>
        <w:t>Ch.6  |  IFMS 3.0 — कागज़ पर सुरक्षित, ज़मीन पर खोखली</w:t>
      </w:r>
    </w:p>
    <w:p>
      <w:pPr>
        <w:ind w:left="227"/>
      </w:pPr>
      <w:r>
        <w:rPr>
          <w:b/>
          <w:color w:val="1E3A5F"/>
          <w:sz w:val="23"/>
        </w:rPr>
        <w:t>IFMS 3.0 — Secure on Paper, Hollow on Ground</w:t>
      </w:r>
    </w:p>
    <w:p>
      <w:pPr>
        <w:ind w:left="227"/>
        <w:jc w:val="both"/>
      </w:pPr>
      <w:r>
        <w:rPr>
          <w:sz w:val="21"/>
        </w:rPr>
        <w:t>सरकार का vision: Maker-Checker-Approver तीन-स्तरीय verification। ज़मीनी हकीकत: 90% XEN IFMS portal का inbox तक login नहीं कर पाते। एक operator तीनों roles निभाता है।</w:t>
      </w:r>
    </w:p>
    <w:p>
      <w:pPr>
        <w:ind w:left="227"/>
        <w:jc w:val="both"/>
      </w:pPr>
      <w:r>
        <w:rPr>
          <w:i/>
          <w:color w:val="44403C"/>
          <w:sz w:val="20"/>
        </w:rPr>
        <w:t>Government vision: Maker-Checker-Approver three-tier verification. Ground reality: 90% XEN cannot even login to IFMS portal inbox. Engineers handed OTPs to operators. One external operator performs Maker + Checker + Approver roles — three-tier verification soul destroyed.</w:t>
      </w:r>
    </w:p>
    <w:p>
      <w:r>
        <w:t xml:space="preserve">· · · · · · · · · · · · · · · · · · · · · · · · · · · · · · · · · · · · · · · · </w:t>
      </w:r>
    </w:p>
    <w:p>
      <w:r>
        <w:rPr>
          <w:b/>
          <w:color w:val="0D9488"/>
          <w:sz w:val="26"/>
        </w:rPr>
        <w:t>Ch.6A  |  आदर्श Maker-Checker-Approver Delegation Matrix</w:t>
      </w:r>
    </w:p>
    <w:p>
      <w:pPr>
        <w:ind w:left="227"/>
      </w:pPr>
      <w:r>
        <w:rPr>
          <w:b/>
          <w:color w:val="1E3A5F"/>
          <w:sz w:val="23"/>
        </w:rPr>
        <w:t>Ideal Maker-Checker-Approver Delegation Matrix</w:t>
      </w:r>
    </w:p>
    <w:p>
      <w:pPr>
        <w:ind w:left="227"/>
        <w:jc w:val="both"/>
      </w:pPr>
      <w:r>
        <w:rPr>
          <w:sz w:val="21"/>
        </w:rPr>
        <w:t>तकनीकी विशेषज्ञ का प्रस्तावित framework: AS&amp;FS: AE/SDC→Div Auditor→XEN | Sanction: Div Auditor→Div Accountant→XEN | TS/BOQ/Package/WO/Abstract: AE→TA→XEN | Vendor Bill &amp; Refund: AE/SDC→Div Auditor→XEN। सरकार ने कोई Statutory Circular नहीं दिया — यही घातक चूक है।</w:t>
      </w:r>
    </w:p>
    <w:p>
      <w:pPr>
        <w:ind w:left="227"/>
        <w:jc w:val="both"/>
      </w:pPr>
      <w:r>
        <w:rPr>
          <w:i/>
          <w:color w:val="44403C"/>
          <w:sz w:val="20"/>
        </w:rPr>
        <w:t>Technical expert proposed framework: AS&amp;FS: AE/Sub-Div Clerk→Div Auditor→XEN | Sanction: Div Auditor→Div Accountant→XEN | TS/BOQ/Package/WO/Abstract: AE→TA→XEN | Vendor Bill &amp; Refund: AE/Sub-Div Clerk→Div Auditor→XEN. Government has issued NO statutory circular mandating this delegation — fatal omission enabling one-operator monopoly.</w:t>
      </w:r>
    </w:p>
    <w:p>
      <w:r>
        <w:t xml:space="preserve">· · · · · · · · · · · · · · · · · · · · · · · · · · · · · · · · · · · · · · · · </w:t>
      </w:r>
    </w:p>
    <w:p>
      <w:r>
        <w:rPr>
          <w:b/>
          <w:color w:val="0D9488"/>
          <w:sz w:val="26"/>
        </w:rPr>
        <w:t>Ch.6B  |  Digital Signature का बाज़ार — XEN का DSC Computer Centre पर</w:t>
      </w:r>
    </w:p>
    <w:p>
      <w:pPr>
        <w:ind w:left="227"/>
      </w:pPr>
      <w:r>
        <w:rPr>
          <w:b/>
          <w:color w:val="1E3A5F"/>
          <w:sz w:val="23"/>
        </w:rPr>
        <w:t>Digital Signature Abuse — DSC at Market Computer Centres</w:t>
      </w:r>
    </w:p>
    <w:p>
      <w:pPr>
        <w:ind w:left="227"/>
        <w:jc w:val="both"/>
      </w:pPr>
      <w:r>
        <w:rPr>
          <w:sz w:val="21"/>
        </w:rPr>
        <w:t>किसी XEN ने IFMS login नहीं किया। DSC बाज़ार के computer centre पर। Operator XEN के DSC से Maker, Checker, Approver — तीनों roles निभाता है। IT Act 66C: किसी और की digital identity का उपयोग = 3 वर्ष कारावास।</w:t>
      </w:r>
    </w:p>
    <w:p>
      <w:pPr>
        <w:ind w:left="227"/>
        <w:jc w:val="both"/>
      </w:pPr>
      <w:r>
        <w:rPr>
          <w:i/>
          <w:color w:val="44403C"/>
          <w:sz w:val="20"/>
        </w:rPr>
        <w:t>No XEN has logged into IFMS. Their Digital Signature Certificates are kept at market computer centres. The operator uses the XEN's DSC to sign as Maker, Checker, AND Approver. IT Act 66C: using another person's digital identity = 3 years imprisonment. This crime is happening daily in government offices.</w:t>
      </w:r>
    </w:p>
    <w:p>
      <w:r>
        <w:t xml:space="preserve">· · · · · · · · · · · · · · · · · · · · · · · · · · · · · · · · · · · · · · · · </w:t>
      </w:r>
    </w:p>
    <w:p>
      <w:r>
        <w:rPr>
          <w:b/>
          <w:color w:val="0D9488"/>
          <w:sz w:val="26"/>
        </w:rPr>
        <w:t>Ch.7  |  1 August 2026 — Portal Status: 4 Documented Bugs</w:t>
      </w:r>
    </w:p>
    <w:p>
      <w:pPr>
        <w:ind w:left="227"/>
      </w:pPr>
      <w:r>
        <w:rPr>
          <w:b/>
          <w:color w:val="1E3A5F"/>
          <w:sz w:val="23"/>
        </w:rPr>
        <w:t>1 August 2026 — Portal Status: 4 Documented Bugs</w:t>
      </w:r>
    </w:p>
    <w:p>
      <w:pPr>
        <w:ind w:left="227"/>
        <w:jc w:val="both"/>
      </w:pPr>
      <w:r>
        <w:rPr>
          <w:sz w:val="21"/>
        </w:rPr>
        <w:t>Official complaint: employeehelpdesk.ifms@rajasthan.gov.in — कोई reply नहीं। Bug 1: Vendor list अधूरी। Bug 2: Security Refund balance absent। Bug 3: July Report non-responsive। Bug 4: Disbursement Engine page blank।</w:t>
      </w:r>
    </w:p>
    <w:p>
      <w:pPr>
        <w:ind w:left="227"/>
        <w:jc w:val="both"/>
      </w:pPr>
      <w:r>
        <w:rPr>
          <w:i/>
          <w:color w:val="44403C"/>
          <w:sz w:val="20"/>
        </w:rPr>
        <w:t>Official complaint email to employeehelpdesk.ifms@rajasthan.gov.in — no reply. Bug #1: Vendor selection list incomplete, not alphabetical. Bug #2: Security Refund balance not showing. Bug #3: July Monthly Report non-responsive. Bug #4: Disbursement Engine WAM page blank.</w:t>
      </w:r>
    </w:p>
    <w:p>
      <w:r>
        <w:t xml:space="preserve">· · · · · · · · · · · · · · · · · · · · · · · · · · · · · · · · · · · · · · · · </w:t>
      </w:r>
    </w:p>
    <w:p>
      <w:r>
        <w:rPr>
          <w:b/>
          <w:color w:val="0D9488"/>
          <w:sz w:val="26"/>
        </w:rPr>
        <w:t>Ch.8  |  IFMS Helpline: संपर्क नहीं, समाधान नहीं</w:t>
      </w:r>
    </w:p>
    <w:p>
      <w:pPr>
        <w:ind w:left="227"/>
      </w:pPr>
      <w:r>
        <w:rPr>
          <w:b/>
          <w:color w:val="1E3A5F"/>
          <w:sz w:val="23"/>
        </w:rPr>
        <w:t>IFMS Helpline: No Contact, No Solution</w:t>
      </w:r>
    </w:p>
    <w:p>
      <w:pPr>
        <w:ind w:left="227"/>
        <w:jc w:val="both"/>
      </w:pPr>
      <w:r>
        <w:rPr>
          <w:sz w:val="21"/>
        </w:rPr>
        <w:t>सभी IFMS helpline numbers non-responsive। Email: employeehelpdesk.ifms@rajasthan.gov.in — silent। NIC support desk काम नहीं करता। कोई escalation matrix नहीं। Officers WhatsApp groups पर निर्भर।</w:t>
      </w:r>
    </w:p>
    <w:p>
      <w:pPr>
        <w:ind w:left="227"/>
        <w:jc w:val="both"/>
      </w:pPr>
      <w:r>
        <w:rPr>
          <w:i/>
          <w:color w:val="44403C"/>
          <w:sz w:val="20"/>
        </w:rPr>
        <w:t>All IFMS 3.0 helpline numbers non-responsive. Official email employeehelpdesk.ifms@rajasthan.gov.in silent. NIC support desk not functional. No escalation matrix. No dedicated 24x7 toll-free line. Officers resort to unofficial WhatsApp groups.</w:t>
      </w:r>
    </w:p>
    <w:p>
      <w:r>
        <w:t xml:space="preserve">· · · · · · · · · · · · · · · · · · · · · · · · · · · · · · · · · · · · · · · · </w:t>
      </w:r>
    </w:p>
    <w:p>
      <w:r>
        <w:rPr>
          <w:b/>
          <w:color w:val="0D9488"/>
          <w:sz w:val="26"/>
        </w:rPr>
        <w:t>Ch.8B  |  ~200 रद्द अनुबंध — वसूली शून्य: नामित ठेकेदार बेखौफ</w:t>
      </w:r>
    </w:p>
    <w:p>
      <w:pPr>
        <w:ind w:left="227"/>
      </w:pPr>
      <w:r>
        <w:rPr>
          <w:b/>
          <w:color w:val="1E3A5F"/>
          <w:sz w:val="23"/>
        </w:rPr>
        <w:t>~200 Rescinded Contracts — Zero Recovery: Named Defaulters Walk Free</w:t>
      </w:r>
    </w:p>
    <w:p>
      <w:pPr>
        <w:ind w:left="227"/>
        <w:jc w:val="both"/>
      </w:pPr>
      <w:r>
        <w:rPr>
          <w:sz w:val="21"/>
        </w:rPr>
        <w:t>~200 रद्द अनुबंध — Risk and Cost tenders — recovery monitoring शून्य। भैरवजी Bridge बाँसवाड़ा, Kotada Road उदयपुर, Gannon Dunkerlay — तीनों में वसूली शून्य। Rescission केवल कागज़ी खतरा। Blacklist enforce नहीं।</w:t>
      </w:r>
    </w:p>
    <w:p>
      <w:pPr>
        <w:ind w:left="227"/>
        <w:jc w:val="both"/>
      </w:pPr>
      <w:r>
        <w:rPr>
          <w:i/>
          <w:color w:val="44403C"/>
          <w:sz w:val="20"/>
        </w:rPr>
        <w:t>Three named cases: Bhairavji Bridge Banswara (rescinded, nil recovery), Kotada Road Udaipur (rescinded, nil recovery), Gannon Dunkerlay &amp; Co (rescinded, substantial dues unexercised — company walked free). State-wide pattern: ~200 rescissions, zero systematic recovery monitoring. Rescission is a paper threat. No blacklist enforced. Taxpayer pays twice.</w:t>
      </w:r>
    </w:p>
    <w:p>
      <w:r>
        <w:t xml:space="preserve">· · · · · · · · · · · · · · · · · · · · · · · · · · · · · · · · · · · · · · · · </w:t>
      </w:r>
    </w:p>
    <w:p>
      <w:r>
        <w:rPr>
          <w:b/>
          <w:color w:val="0D9488"/>
          <w:sz w:val="26"/>
        </w:rPr>
        <w:t>Ch.8C  |  Recovery Portal क्यों नहीं? Legal Pursuit क्यों नहीं? — Impunity का Architecture</w:t>
      </w:r>
    </w:p>
    <w:p>
      <w:pPr>
        <w:ind w:left="227"/>
      </w:pPr>
      <w:r>
        <w:rPr>
          <w:b/>
          <w:color w:val="1E3A5F"/>
          <w:sz w:val="23"/>
        </w:rPr>
        <w:t>Why No Digitised Recovery Portal? Why No Legal Pursuit? — Architecture of Impunity</w:t>
      </w:r>
    </w:p>
    <w:p>
      <w:pPr>
        <w:ind w:left="227"/>
        <w:jc w:val="both"/>
      </w:pPr>
      <w:r>
        <w:rPr>
          <w:sz w:val="21"/>
        </w:rPr>
        <w:t>दो अनुत्तरित प्रश्न पूरे तंत्र को उघाड़ते हैं। प्रश्न 1: Digitised Recovery Portal क्यों नहीं? 15 वर्षों में नहीं बना — क्योंकि यह portal हर non-recovery को visible और attributable बना देता। प्रश्न 2: Legal pursuit और monitoring क्यों नहीं? Recovery करना department का legal obligation है। दो उत्तर: A) Gross Negligence — governance पतन। B) Complicity — जिस हाथ ने payments किए वही recovery रोक रहा है। पाँच-बिंदु framework: 90 दिन में Recovery Portal; 30 दिन में legal notice; Litigation Register; Limitation Period alerts; Same-officer overlap = automatic ACB referral।</w:t>
      </w:r>
    </w:p>
    <w:p>
      <w:pPr>
        <w:ind w:left="227"/>
        <w:jc w:val="both"/>
      </w:pPr>
      <w:r>
        <w:rPr>
          <w:i/>
          <w:color w:val="44403C"/>
          <w:sz w:val="20"/>
        </w:rPr>
        <w:t>Two unanswered questions expose the system. Q1: Why no Digitised Recovery Portal? Government has e-Procurement, IFMS, PayManager, NIC capacity. A portal could be built in 90 days on IFMS infrastructure — showing every rescinded contract, recoverable amount, officer responsible, legal notice status, limitation period alerts, and public access. It does not exist because it would make every non-recovery visible and attributable to a named officer. Q2: Why no legal pursuit or monitoring? Recovery is a legal obligation — not optional. Two explanations: A) Gross Negligence — management systems absent. B) Complicity — the same officer who processed and paid the contract refuses to initiate recovery. That overlap should be automatic ACB referral. Five-point framework: Recovery Portal in 90 days; mandatory legal notice in 30 days of rescission; litigation register monthly updated; limitation period automatic alerts; same-officer overlap triggers ACB referral.</w:t>
      </w:r>
    </w:p>
    <w:p>
      <w:r>
        <w:t xml:space="preserve">· · · · · · · · · · · · · · · · · · · · · · · · · · · · · · · · · · · · · · · · </w:t>
      </w:r>
    </w:p>
    <w:p>
      <w:r>
        <w:rPr>
          <w:b/>
          <w:color w:val="0D9488"/>
          <w:sz w:val="26"/>
        </w:rPr>
        <w:t>Ch.9  |  सात तत्काल माँगें</w:t>
      </w:r>
    </w:p>
    <w:p>
      <w:pPr>
        <w:ind w:left="227"/>
      </w:pPr>
      <w:r>
        <w:rPr>
          <w:b/>
          <w:color w:val="1E3A5F"/>
          <w:sz w:val="23"/>
        </w:rPr>
        <w:t>Seven Immediate Demands</w:t>
      </w:r>
    </w:p>
    <w:p>
      <w:pPr>
        <w:ind w:left="227"/>
        <w:jc w:val="both"/>
      </w:pPr>
      <w:r>
        <w:rPr>
          <w:sz w:val="21"/>
        </w:rPr>
        <w:t>1. Statutory Delegation Order (Gazette Notification)। 2. नागरिक पारदर्शिता। 3. DSC अधिकारी के पास — operator के नहीं। 4. अनिवार्य Training। 5. Portal bugs deadline के साथ fix हों। 6. 24×7 Dedicated Helpline। 7. Independent Monitoring Committee।</w:t>
      </w:r>
    </w:p>
    <w:p>
      <w:pPr>
        <w:ind w:left="227"/>
        <w:jc w:val="both"/>
      </w:pPr>
      <w:r>
        <w:rPr>
          <w:i/>
          <w:color w:val="44403C"/>
          <w:sz w:val="20"/>
        </w:rPr>
        <w:t>1. Statutory Delegation Order (Gazette Notification). 2. Citizen Transparency. 3. DSC must stay with officer — not at computer centre. 4. Mandatory comprehensive training. 5. Portal bugs fixed with deadline. 6. 24x7 dedicated helpline. 7. Independent Monitoring Committee.</w:t>
      </w:r>
    </w:p>
    <w:p>
      <w:r>
        <w:t xml:space="preserve">· · · · · · · · · · · · · · · · · · · · · · · · · · · · · · · · · · · · · · · · </w:t>
      </w:r>
    </w:p>
    <w:p>
      <w:r>
        <w:rPr>
          <w:b/>
          <w:color w:val="0D9488"/>
          <w:sz w:val="26"/>
        </w:rPr>
        <w:t>Ch.10  |  चौथे स्तंभ से आह्वान — 10 मीडिया माँगें</w:t>
      </w:r>
    </w:p>
    <w:p>
      <w:pPr>
        <w:ind w:left="227"/>
      </w:pPr>
      <w:r>
        <w:rPr>
          <w:b/>
          <w:color w:val="1E3A5F"/>
          <w:sz w:val="23"/>
        </w:rPr>
        <w:t>Call to the Fourth Estate — 10 Media Demands</w:t>
      </w:r>
    </w:p>
    <w:p>
      <w:pPr>
        <w:ind w:left="227"/>
        <w:jc w:val="both"/>
      </w:pPr>
      <w:r>
        <w:rPr>
          <w:sz w:val="21"/>
        </w:rPr>
        <w:t>1.Delegation RTI 2.AS/FS Backdating CAG Audit 3.IP Login Audit→ACB 4.XEN Login Sting 5.DSC Location Check 6.Live Helpline Test 7.Morphed Photo Expose 8.Public Audit माँग 9.One Operator Three Roles Expose 10.Public Monitoring अनिवार्य।</w:t>
      </w:r>
    </w:p>
    <w:p>
      <w:pPr>
        <w:ind w:left="227"/>
        <w:jc w:val="both"/>
      </w:pPr>
      <w:r>
        <w:rPr>
          <w:i/>
          <w:color w:val="44403C"/>
          <w:sz w:val="20"/>
        </w:rPr>
        <w:t>1.RTI on delegation circular 2.AS/FS backdating CAG audit 3.IP Login Audit→ACB 4.XEN Login sting 5.DSC location check 6.Live helpline call test 7.Morphed photo expose 8.Public audit demand 9.One operator three roles expose 10.Public monitoring mandate.</w:t>
      </w:r>
    </w:p>
    <w:p>
      <w:r>
        <w:t xml:space="preserve">· · · · · · · · · · · · · · · · · · · · · · · · · · · · · · · · · · · · · · · · </w:t>
      </w:r>
    </w:p>
    <w:p>
      <w:pPr>
        <w:jc w:val="center"/>
      </w:pPr>
      <w:r>
        <w:rPr>
          <w:color w:val="0D9488"/>
          <w:sz w:val="16"/>
        </w:rPr>
        <w:t>जन संवाददाता  |  Published: 6 August 2026  |  All rights reserved  |  Public Interest Investigation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