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r4.pdf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SCHEDULE OF REINFORCEMENT (PER SPAN) DRG. NO.SD/114</w:t>
      </w:r>
    </w:p>
    <w:p>
      <w:r>
        <w:t>SL.No. LOCATION BAR MKD SHAPE SPACING HENGTH NOS TOTAL</w:t>
        <w:br/>
        <w:t>LENGTH(m</w:t>
        <w:br/>
        <w:t>SLAB BOTTOM</w:t>
        <w:br/>
        <w:t>ALONG- X</w:t>
        <w:br/>
        <w:t>SLAB BOTTOM</w:t>
        <w:br/>
        <w:t>ALONG- Y</w:t>
        <w:br/>
        <w:t>aa SIDE ALONG-Y =</w:t>
        <w:br/>
        <w:t>SLAB TOP</w:t>
        <w:br/>
        <w:t>ALONG- X</w:t>
        <w:br/>
        <w:t>SLAB TOP</w:t>
        <w:br/>
        <w:t>ALONG- Y</w:t>
      </w:r>
    </w:p>
    <w:p>
      <w:r>
        <w:t>KERB-</w:t>
        <w:br/>
        <w:t>BOTOM</w:t>
      </w:r>
    </w:p>
    <w:p>
      <w:r>
        <w:t>11</w:t>
      </w:r>
    </w:p>
    <w:p>
      <w:r>
        <w:t>to -_ oY _ a</w:t>
        <w:br/>
        <w:t>a _ ee _ oe</w:t>
      </w:r>
    </w:p>
    <w:p>
      <w:r>
        <w:t>150 7900 632.00 569</w:t>
      </w:r>
    </w:p>
    <w:p>
      <w:r>
        <w:t>STIRRUPS</w:t>
      </w:r>
    </w:p>
    <w:p>
      <w:r>
        <w:t>Wearing Course X</w:t>
      </w:r>
    </w:p>
    <w:p>
      <w:r>
        <w:t>qty for 4 slabs</w:t>
      </w:r>
    </w:p>
    <w:p>
      <w:r>
        <w:t>OVERLAPS</w:t>
      </w:r>
    </w:p>
    <w:p>
      <w:r>
        <w:t>SLAB BOTTOM SLAB 1,2,3 AND 4 (28+26+30+32) 116 237.80 928</w:t>
        <w:br/>
        <w:t>ALONG- X</w:t>
        <w:br/>
        <w:t>SLAB BOTTOM SLAB 1,2,3 AND 4 (31+33+27+33) 124 1190.40 1072</w:t>
        <w:br/>
        <w:t>ALONG- Y</w:t>
        <w:br/>
        <w:t>——$§_ | a a -</w:t>
      </w:r>
    </w:p>
    <w:p>
      <w:r>
        <w:t>ae Wearing Course 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