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122.71% of the Work Order Amount.</w:t>
      </w:r>
    </w:p>
    <w:p>
      <w:r>
        <w:t>2. Requisite Deviation Statement is enclosed. The Overall Excess is more than 5% and Approval of the Deviation Case is required from the Superintending Engineer, PWD Electrical Circle, Udaipur.</w:t>
      </w:r>
    </w:p>
    <w:p>
      <w:r>
        <w:t>3. Work was completed in time.</w:t>
      </w:r>
    </w:p>
    <w:p>
      <w:r>
        <w:t>4. The amount of Extra items is Rs. 15216 which is 4.49% of the Work Order Amount; under 5%, approval of the same is to be granted by this office.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