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459" w:rsidRPr="00BF1206" w:rsidRDefault="00334C25" w:rsidP="00BF1206">
      <w:pPr>
        <w:jc w:val="center"/>
        <w:rPr>
          <w:b/>
          <w:sz w:val="24"/>
          <w:szCs w:val="24"/>
        </w:rPr>
      </w:pPr>
      <w:r w:rsidRPr="00BF1206">
        <w:rPr>
          <w:b/>
          <w:sz w:val="24"/>
          <w:szCs w:val="24"/>
        </w:rPr>
        <w:t>JAVA FX</w:t>
      </w:r>
    </w:p>
    <w:p w:rsidR="00B13ECA" w:rsidRPr="00BF1206" w:rsidRDefault="00B13ECA" w:rsidP="00BF1206">
      <w:pPr>
        <w:jc w:val="both"/>
        <w:rPr>
          <w:sz w:val="24"/>
          <w:szCs w:val="24"/>
        </w:rPr>
      </w:pPr>
      <w:r w:rsidRPr="00BF1206">
        <w:rPr>
          <w:sz w:val="24"/>
          <w:szCs w:val="24"/>
        </w:rPr>
        <w:t>Es un conjunto de productos destinado</w:t>
      </w:r>
      <w:r w:rsidR="00B80F7F" w:rsidRPr="00BF1206">
        <w:rPr>
          <w:sz w:val="24"/>
          <w:szCs w:val="24"/>
        </w:rPr>
        <w:t>s</w:t>
      </w:r>
      <w:r w:rsidRPr="00BF1206">
        <w:rPr>
          <w:sz w:val="24"/>
          <w:szCs w:val="24"/>
        </w:rPr>
        <w:t xml:space="preserve"> para la creación de </w:t>
      </w:r>
      <w:r w:rsidR="00B80F7F" w:rsidRPr="00BF1206">
        <w:rPr>
          <w:sz w:val="24"/>
          <w:szCs w:val="24"/>
        </w:rPr>
        <w:t xml:space="preserve">Rich Internet Applications (Aplicaciones de Internet Enriquecidas), estas cuentan con características </w:t>
      </w:r>
      <w:r w:rsidR="004565A7" w:rsidRPr="00BF1206">
        <w:rPr>
          <w:sz w:val="24"/>
          <w:szCs w:val="24"/>
        </w:rPr>
        <w:t>propias que les permiten ejecutar aplicaciones multimedia interactivas las cuales se subdividen dentro de los productos JavaFX en dos grupos de desarrollo, JavaFX Script, lenguaje de programación para desarrollo en entornos como Netbeans y Eclipse el cual esta principalmente enfocado en aplicaciones de escritorio y aplicaciones Web;  y JavaFX Mobile, el cual puede ser desarrolladas con el lenguaje Java Script pero que tiene como principal enfoque desarrollo en plataformas móviles</w:t>
      </w:r>
      <w:r w:rsidR="008F7F51" w:rsidRPr="00BF1206">
        <w:rPr>
          <w:sz w:val="24"/>
          <w:szCs w:val="24"/>
        </w:rPr>
        <w:t>.</w:t>
      </w:r>
    </w:p>
    <w:p w:rsidR="008F7F51" w:rsidRPr="00BF1206" w:rsidRDefault="008F7F51" w:rsidP="00BF1206">
      <w:pPr>
        <w:jc w:val="both"/>
        <w:rPr>
          <w:sz w:val="24"/>
          <w:szCs w:val="24"/>
        </w:rPr>
      </w:pPr>
    </w:p>
    <w:p w:rsidR="00334C25" w:rsidRPr="00BF1206" w:rsidRDefault="00334C25" w:rsidP="00BF1206">
      <w:pPr>
        <w:jc w:val="both"/>
        <w:rPr>
          <w:b/>
          <w:sz w:val="24"/>
          <w:szCs w:val="24"/>
        </w:rPr>
      </w:pPr>
      <w:r w:rsidRPr="00BF1206">
        <w:rPr>
          <w:b/>
          <w:sz w:val="24"/>
          <w:szCs w:val="24"/>
        </w:rPr>
        <w:t>APLICATION LOGIC</w:t>
      </w:r>
    </w:p>
    <w:p w:rsidR="00334C25" w:rsidRPr="00BF1206" w:rsidRDefault="00334C25" w:rsidP="00BF1206">
      <w:pPr>
        <w:jc w:val="both"/>
        <w:rPr>
          <w:sz w:val="24"/>
          <w:szCs w:val="24"/>
        </w:rPr>
      </w:pPr>
      <w:r w:rsidRPr="00BF1206">
        <w:rPr>
          <w:sz w:val="24"/>
          <w:szCs w:val="24"/>
        </w:rPr>
        <w:t>Está compuesto por 3 subtemas los cuales son:</w:t>
      </w:r>
    </w:p>
    <w:p w:rsidR="00334C25" w:rsidRPr="00BF1206" w:rsidRDefault="00334C25" w:rsidP="00BF1206">
      <w:pPr>
        <w:pStyle w:val="Prrafodelista"/>
        <w:numPr>
          <w:ilvl w:val="0"/>
          <w:numId w:val="3"/>
        </w:numPr>
        <w:jc w:val="both"/>
        <w:rPr>
          <w:sz w:val="24"/>
          <w:szCs w:val="24"/>
        </w:rPr>
      </w:pPr>
      <w:proofErr w:type="spellStart"/>
      <w:r w:rsidRPr="00BF1206">
        <w:rPr>
          <w:sz w:val="24"/>
          <w:szCs w:val="24"/>
        </w:rPr>
        <w:t>Work</w:t>
      </w:r>
      <w:proofErr w:type="spellEnd"/>
      <w:r w:rsidRPr="00BF1206">
        <w:rPr>
          <w:sz w:val="24"/>
          <w:szCs w:val="24"/>
        </w:rPr>
        <w:t xml:space="preserve"> </w:t>
      </w:r>
      <w:proofErr w:type="spellStart"/>
      <w:r w:rsidRPr="00BF1206">
        <w:rPr>
          <w:sz w:val="24"/>
          <w:szCs w:val="24"/>
        </w:rPr>
        <w:t>with</w:t>
      </w:r>
      <w:proofErr w:type="spellEnd"/>
      <w:r w:rsidRPr="00BF1206">
        <w:rPr>
          <w:sz w:val="24"/>
          <w:szCs w:val="24"/>
        </w:rPr>
        <w:t xml:space="preserve"> </w:t>
      </w:r>
      <w:proofErr w:type="spellStart"/>
      <w:r w:rsidRPr="00BF1206">
        <w:rPr>
          <w:sz w:val="24"/>
          <w:szCs w:val="24"/>
        </w:rPr>
        <w:t>the</w:t>
      </w:r>
      <w:proofErr w:type="spellEnd"/>
      <w:r w:rsidRPr="00BF1206">
        <w:rPr>
          <w:sz w:val="24"/>
          <w:szCs w:val="24"/>
        </w:rPr>
        <w:t xml:space="preserve"> </w:t>
      </w:r>
      <w:proofErr w:type="spellStart"/>
      <w:r w:rsidRPr="00BF1206">
        <w:rPr>
          <w:sz w:val="24"/>
          <w:szCs w:val="24"/>
        </w:rPr>
        <w:t>Scene</w:t>
      </w:r>
      <w:proofErr w:type="spellEnd"/>
      <w:r w:rsidRPr="00BF1206">
        <w:rPr>
          <w:sz w:val="24"/>
          <w:szCs w:val="24"/>
        </w:rPr>
        <w:t xml:space="preserve"> </w:t>
      </w:r>
      <w:proofErr w:type="spellStart"/>
      <w:r w:rsidRPr="00BF1206">
        <w:rPr>
          <w:sz w:val="24"/>
          <w:szCs w:val="24"/>
        </w:rPr>
        <w:t>Graph</w:t>
      </w:r>
      <w:proofErr w:type="spellEnd"/>
      <w:r w:rsidRPr="00BF1206">
        <w:rPr>
          <w:sz w:val="24"/>
          <w:szCs w:val="24"/>
        </w:rPr>
        <w:t xml:space="preserve">  (Trabajo con </w:t>
      </w:r>
      <w:r w:rsidR="00B13ECA" w:rsidRPr="00BF1206">
        <w:rPr>
          <w:sz w:val="24"/>
          <w:szCs w:val="24"/>
        </w:rPr>
        <w:t xml:space="preserve">Escenarios </w:t>
      </w:r>
      <w:r w:rsidR="0053207D" w:rsidRPr="00BF1206">
        <w:rPr>
          <w:sz w:val="24"/>
          <w:szCs w:val="24"/>
        </w:rPr>
        <w:t>Gráficos</w:t>
      </w:r>
      <w:r w:rsidRPr="00BF1206">
        <w:rPr>
          <w:sz w:val="24"/>
          <w:szCs w:val="24"/>
        </w:rPr>
        <w:t xml:space="preserve">) </w:t>
      </w:r>
    </w:p>
    <w:p w:rsidR="00334C25" w:rsidRPr="00BF1206" w:rsidRDefault="00334C25" w:rsidP="00BF1206">
      <w:pPr>
        <w:pStyle w:val="Prrafodelista"/>
        <w:numPr>
          <w:ilvl w:val="0"/>
          <w:numId w:val="3"/>
        </w:numPr>
        <w:jc w:val="both"/>
        <w:rPr>
          <w:sz w:val="24"/>
          <w:szCs w:val="24"/>
        </w:rPr>
      </w:pPr>
      <w:r w:rsidRPr="00BF1206">
        <w:rPr>
          <w:sz w:val="24"/>
          <w:szCs w:val="24"/>
        </w:rPr>
        <w:t xml:space="preserve">Use Properties and Binding (Uso de Propiedades y </w:t>
      </w:r>
      <w:r w:rsidR="002B65A4" w:rsidRPr="00BF1206">
        <w:rPr>
          <w:sz w:val="24"/>
          <w:szCs w:val="24"/>
        </w:rPr>
        <w:t>Enlaces</w:t>
      </w:r>
      <w:r w:rsidRPr="00BF1206">
        <w:rPr>
          <w:sz w:val="24"/>
          <w:szCs w:val="24"/>
        </w:rPr>
        <w:t>)</w:t>
      </w:r>
    </w:p>
    <w:p w:rsidR="00334C25" w:rsidRPr="00BF1206" w:rsidRDefault="00334C25" w:rsidP="00BF1206">
      <w:pPr>
        <w:pStyle w:val="Prrafodelista"/>
        <w:numPr>
          <w:ilvl w:val="0"/>
          <w:numId w:val="3"/>
        </w:numPr>
        <w:jc w:val="both"/>
        <w:rPr>
          <w:sz w:val="24"/>
          <w:szCs w:val="24"/>
        </w:rPr>
      </w:pPr>
      <w:proofErr w:type="spellStart"/>
      <w:r w:rsidRPr="00BF1206">
        <w:rPr>
          <w:sz w:val="24"/>
          <w:szCs w:val="24"/>
        </w:rPr>
        <w:t>Work</w:t>
      </w:r>
      <w:proofErr w:type="spellEnd"/>
      <w:r w:rsidRPr="00BF1206">
        <w:rPr>
          <w:sz w:val="24"/>
          <w:szCs w:val="24"/>
        </w:rPr>
        <w:t xml:space="preserve"> </w:t>
      </w:r>
      <w:proofErr w:type="spellStart"/>
      <w:r w:rsidRPr="00BF1206">
        <w:rPr>
          <w:sz w:val="24"/>
          <w:szCs w:val="24"/>
        </w:rPr>
        <w:t>with</w:t>
      </w:r>
      <w:proofErr w:type="spellEnd"/>
      <w:r w:rsidRPr="00BF1206">
        <w:rPr>
          <w:sz w:val="24"/>
          <w:szCs w:val="24"/>
        </w:rPr>
        <w:t xml:space="preserve"> </w:t>
      </w:r>
      <w:proofErr w:type="spellStart"/>
      <w:r w:rsidRPr="00BF1206">
        <w:rPr>
          <w:sz w:val="24"/>
          <w:szCs w:val="24"/>
        </w:rPr>
        <w:t>Collections</w:t>
      </w:r>
      <w:proofErr w:type="spellEnd"/>
      <w:r w:rsidRPr="00BF1206">
        <w:rPr>
          <w:sz w:val="24"/>
          <w:szCs w:val="24"/>
        </w:rPr>
        <w:t xml:space="preserve"> (Trabajo con Colecciones)</w:t>
      </w:r>
    </w:p>
    <w:p w:rsidR="00334C25" w:rsidRPr="00BF1206" w:rsidRDefault="00334C25" w:rsidP="00BF1206">
      <w:pPr>
        <w:jc w:val="both"/>
        <w:rPr>
          <w:sz w:val="24"/>
          <w:szCs w:val="24"/>
        </w:rPr>
      </w:pPr>
    </w:p>
    <w:p w:rsidR="00B13ECA" w:rsidRPr="00BF1206" w:rsidRDefault="00B13ECA" w:rsidP="00BF1206">
      <w:pPr>
        <w:jc w:val="both"/>
        <w:rPr>
          <w:b/>
          <w:sz w:val="24"/>
          <w:szCs w:val="24"/>
        </w:rPr>
      </w:pPr>
      <w:proofErr w:type="spellStart"/>
      <w:r w:rsidRPr="00BF1206">
        <w:rPr>
          <w:b/>
          <w:sz w:val="24"/>
          <w:szCs w:val="24"/>
        </w:rPr>
        <w:t>Work</w:t>
      </w:r>
      <w:proofErr w:type="spellEnd"/>
      <w:r w:rsidRPr="00BF1206">
        <w:rPr>
          <w:b/>
          <w:sz w:val="24"/>
          <w:szCs w:val="24"/>
        </w:rPr>
        <w:t xml:space="preserve"> </w:t>
      </w:r>
      <w:proofErr w:type="spellStart"/>
      <w:r w:rsidRPr="00BF1206">
        <w:rPr>
          <w:b/>
          <w:sz w:val="24"/>
          <w:szCs w:val="24"/>
        </w:rPr>
        <w:t>with</w:t>
      </w:r>
      <w:proofErr w:type="spellEnd"/>
      <w:r w:rsidRPr="00BF1206">
        <w:rPr>
          <w:b/>
          <w:sz w:val="24"/>
          <w:szCs w:val="24"/>
        </w:rPr>
        <w:t xml:space="preserve"> </w:t>
      </w:r>
      <w:proofErr w:type="spellStart"/>
      <w:r w:rsidRPr="00BF1206">
        <w:rPr>
          <w:b/>
          <w:sz w:val="24"/>
          <w:szCs w:val="24"/>
        </w:rPr>
        <w:t>the</w:t>
      </w:r>
      <w:proofErr w:type="spellEnd"/>
      <w:r w:rsidRPr="00BF1206">
        <w:rPr>
          <w:b/>
          <w:sz w:val="24"/>
          <w:szCs w:val="24"/>
        </w:rPr>
        <w:t xml:space="preserve"> </w:t>
      </w:r>
      <w:proofErr w:type="spellStart"/>
      <w:r w:rsidRPr="00BF1206">
        <w:rPr>
          <w:b/>
          <w:sz w:val="24"/>
          <w:szCs w:val="24"/>
        </w:rPr>
        <w:t>Scene</w:t>
      </w:r>
      <w:proofErr w:type="spellEnd"/>
      <w:r w:rsidRPr="00BF1206">
        <w:rPr>
          <w:b/>
          <w:sz w:val="24"/>
          <w:szCs w:val="24"/>
        </w:rPr>
        <w:t xml:space="preserve"> </w:t>
      </w:r>
      <w:proofErr w:type="spellStart"/>
      <w:r w:rsidRPr="00BF1206">
        <w:rPr>
          <w:b/>
          <w:sz w:val="24"/>
          <w:szCs w:val="24"/>
        </w:rPr>
        <w:t>Graph</w:t>
      </w:r>
      <w:proofErr w:type="spellEnd"/>
      <w:r w:rsidRPr="00BF1206">
        <w:rPr>
          <w:b/>
          <w:sz w:val="24"/>
          <w:szCs w:val="24"/>
        </w:rPr>
        <w:t xml:space="preserve">  (Trabajo con Escenarios </w:t>
      </w:r>
      <w:r w:rsidR="0053207D" w:rsidRPr="00BF1206">
        <w:rPr>
          <w:b/>
          <w:sz w:val="24"/>
          <w:szCs w:val="24"/>
        </w:rPr>
        <w:t>Gráficos</w:t>
      </w:r>
      <w:r w:rsidRPr="00BF1206">
        <w:rPr>
          <w:b/>
          <w:sz w:val="24"/>
          <w:szCs w:val="24"/>
        </w:rPr>
        <w:t>)</w:t>
      </w:r>
      <w:r w:rsidRPr="00BF1206">
        <w:rPr>
          <w:b/>
          <w:sz w:val="24"/>
          <w:szCs w:val="24"/>
        </w:rPr>
        <w:t>:</w:t>
      </w:r>
    </w:p>
    <w:p w:rsidR="0053207D" w:rsidRPr="00BF1206" w:rsidRDefault="008F7F51" w:rsidP="00BF1206">
      <w:pPr>
        <w:jc w:val="both"/>
        <w:rPr>
          <w:sz w:val="24"/>
          <w:szCs w:val="24"/>
        </w:rPr>
      </w:pPr>
      <w:r w:rsidRPr="00BF1206">
        <w:rPr>
          <w:sz w:val="24"/>
          <w:szCs w:val="24"/>
        </w:rPr>
        <w:t xml:space="preserve">Está destinado para la aplicación de JavaFX mediante un Escenario Grafico de interfaz </w:t>
      </w:r>
      <w:r w:rsidR="0053207D" w:rsidRPr="00BF1206">
        <w:rPr>
          <w:sz w:val="24"/>
          <w:szCs w:val="24"/>
        </w:rPr>
        <w:t>de programación de Aplicaciones (API), el objetivo de estas es facilitar la creación de la interfaz gráfica, incluyendo los efectos visuales.</w:t>
      </w:r>
    </w:p>
    <w:p w:rsidR="00B13ECA" w:rsidRPr="00BF1206" w:rsidRDefault="0053207D" w:rsidP="00BF1206">
      <w:pPr>
        <w:jc w:val="both"/>
        <w:rPr>
          <w:sz w:val="24"/>
          <w:szCs w:val="24"/>
        </w:rPr>
      </w:pPr>
      <w:r w:rsidRPr="00BF1206">
        <w:rPr>
          <w:sz w:val="24"/>
          <w:szCs w:val="24"/>
        </w:rPr>
        <w:t>Corresponde a un modelo interno de los objetos gráficos generados durante la ejecución de la aplicación,</w:t>
      </w:r>
      <w:r w:rsidR="00A75C94" w:rsidRPr="00BF1206">
        <w:rPr>
          <w:sz w:val="24"/>
          <w:szCs w:val="24"/>
        </w:rPr>
        <w:t xml:space="preserve"> teniendo como función presentar y dar aviso ante errores en la implementación grafica en pantalla.</w:t>
      </w:r>
    </w:p>
    <w:p w:rsidR="00A75C94" w:rsidRPr="00BF1206" w:rsidRDefault="00A75C94" w:rsidP="00BF1206">
      <w:pPr>
        <w:jc w:val="both"/>
        <w:rPr>
          <w:sz w:val="24"/>
          <w:szCs w:val="24"/>
        </w:rPr>
      </w:pPr>
      <w:r w:rsidRPr="00BF1206">
        <w:rPr>
          <w:sz w:val="24"/>
          <w:szCs w:val="24"/>
        </w:rPr>
        <w:t>La función que cumple la API es minimizar la extensión del código, debido a que permite omitir las invocaciones de métodos de dibujo directamente,</w:t>
      </w:r>
      <w:r w:rsidR="006119A5" w:rsidRPr="00BF1206">
        <w:rPr>
          <w:sz w:val="24"/>
          <w:szCs w:val="24"/>
        </w:rPr>
        <w:t xml:space="preserve"> haciendo que el sistema de tratamiento automatizado </w:t>
      </w:r>
      <w:r w:rsidRPr="00BF1206">
        <w:rPr>
          <w:sz w:val="24"/>
          <w:szCs w:val="24"/>
        </w:rPr>
        <w:t xml:space="preserve"> </w:t>
      </w:r>
      <w:r w:rsidR="006119A5" w:rsidRPr="00BF1206">
        <w:rPr>
          <w:sz w:val="24"/>
          <w:szCs w:val="24"/>
        </w:rPr>
        <w:t>de datos haga la interpretación del entorno gráfico.</w:t>
      </w:r>
    </w:p>
    <w:p w:rsidR="003462B9" w:rsidRPr="00BF1206" w:rsidRDefault="006119A5" w:rsidP="00BF1206">
      <w:pPr>
        <w:jc w:val="both"/>
        <w:rPr>
          <w:sz w:val="24"/>
          <w:szCs w:val="24"/>
        </w:rPr>
      </w:pPr>
      <w:r w:rsidRPr="00BF1206">
        <w:rPr>
          <w:sz w:val="24"/>
          <w:szCs w:val="24"/>
        </w:rPr>
        <w:t xml:space="preserve">La interpretación se realiza mediante modelos individuales llamados </w:t>
      </w:r>
      <w:r w:rsidRPr="00BF1206">
        <w:rPr>
          <w:b/>
          <w:sz w:val="24"/>
          <w:szCs w:val="24"/>
        </w:rPr>
        <w:t xml:space="preserve">Nodos </w:t>
      </w:r>
      <w:r w:rsidRPr="00BF1206">
        <w:rPr>
          <w:sz w:val="24"/>
          <w:szCs w:val="24"/>
        </w:rPr>
        <w:t>los cuales</w:t>
      </w:r>
      <w:r w:rsidRPr="00BF1206">
        <w:rPr>
          <w:b/>
          <w:sz w:val="24"/>
          <w:szCs w:val="24"/>
        </w:rPr>
        <w:t xml:space="preserve"> </w:t>
      </w:r>
      <w:r w:rsidRPr="00BF1206">
        <w:rPr>
          <w:sz w:val="24"/>
          <w:szCs w:val="24"/>
        </w:rPr>
        <w:t>se clasifican</w:t>
      </w:r>
      <w:r w:rsidRPr="00BF1206">
        <w:rPr>
          <w:b/>
          <w:sz w:val="24"/>
          <w:szCs w:val="24"/>
        </w:rPr>
        <w:t xml:space="preserve"> </w:t>
      </w:r>
      <w:r w:rsidRPr="00BF1206">
        <w:rPr>
          <w:sz w:val="24"/>
          <w:szCs w:val="24"/>
        </w:rPr>
        <w:t>en Nodos de ramificación (capaces de heredar) o Nodos hojas (incapaces de heredar), la estructura total tiene un modelo de árbol partiendo desde un Nodo con funciones de Raíz.</w:t>
      </w:r>
    </w:p>
    <w:p w:rsidR="006119A5" w:rsidRDefault="003462B9" w:rsidP="00BF1206">
      <w:pPr>
        <w:jc w:val="both"/>
        <w:rPr>
          <w:sz w:val="24"/>
          <w:szCs w:val="24"/>
        </w:rPr>
      </w:pPr>
      <w:r w:rsidRPr="00BF1206">
        <w:rPr>
          <w:noProof/>
          <w:sz w:val="24"/>
          <w:szCs w:val="24"/>
          <w:lang w:eastAsia="es-CO"/>
        </w:rPr>
        <w:drawing>
          <wp:inline distT="0" distB="0" distL="0" distR="0">
            <wp:extent cx="5486400" cy="1771650"/>
            <wp:effectExtent l="0" t="38100" r="0" b="571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3F011D" w:rsidRDefault="003F011D" w:rsidP="00BF1206">
      <w:pPr>
        <w:jc w:val="both"/>
        <w:rPr>
          <w:sz w:val="24"/>
          <w:szCs w:val="24"/>
        </w:rPr>
      </w:pPr>
    </w:p>
    <w:p w:rsidR="003F011D" w:rsidRPr="00BF1206" w:rsidRDefault="003F011D" w:rsidP="00BF1206">
      <w:pPr>
        <w:jc w:val="both"/>
        <w:rPr>
          <w:sz w:val="24"/>
          <w:szCs w:val="24"/>
        </w:rPr>
      </w:pPr>
    </w:p>
    <w:p w:rsidR="003F011D" w:rsidRDefault="003F011D" w:rsidP="00BF1206">
      <w:pPr>
        <w:jc w:val="both"/>
        <w:rPr>
          <w:b/>
          <w:sz w:val="24"/>
          <w:szCs w:val="24"/>
        </w:rPr>
        <w:sectPr w:rsidR="003F011D">
          <w:pgSz w:w="12240" w:h="15840"/>
          <w:pgMar w:top="1417" w:right="1701" w:bottom="1417" w:left="1701" w:header="708" w:footer="708" w:gutter="0"/>
          <w:cols w:space="708"/>
          <w:docGrid w:linePitch="360"/>
        </w:sectPr>
      </w:pPr>
    </w:p>
    <w:p w:rsidR="003F011D" w:rsidRDefault="003F011D" w:rsidP="00BF1206">
      <w:pPr>
        <w:jc w:val="both"/>
        <w:rPr>
          <w:b/>
          <w:noProof/>
          <w:sz w:val="24"/>
          <w:szCs w:val="24"/>
          <w:lang w:eastAsia="es-CO"/>
        </w:rPr>
      </w:pPr>
    </w:p>
    <w:p w:rsidR="003F011D" w:rsidRDefault="003F011D" w:rsidP="00BF1206">
      <w:pPr>
        <w:jc w:val="both"/>
        <w:rPr>
          <w:b/>
          <w:noProof/>
          <w:sz w:val="24"/>
          <w:szCs w:val="24"/>
          <w:lang w:eastAsia="es-CO"/>
        </w:rPr>
        <w:sectPr w:rsidR="003F011D" w:rsidSect="003F011D">
          <w:type w:val="continuous"/>
          <w:pgSz w:w="12240" w:h="15840"/>
          <w:pgMar w:top="1417" w:right="1701" w:bottom="1417" w:left="1701" w:header="708" w:footer="708" w:gutter="0"/>
          <w:cols w:num="2" w:space="708"/>
          <w:docGrid w:linePitch="360"/>
        </w:sectPr>
      </w:pPr>
    </w:p>
    <w:p w:rsidR="003F011D" w:rsidRDefault="003F011D" w:rsidP="00BF1206">
      <w:pPr>
        <w:jc w:val="both"/>
        <w:rPr>
          <w:b/>
          <w:sz w:val="24"/>
          <w:szCs w:val="24"/>
        </w:rPr>
      </w:pPr>
      <w:r>
        <w:rPr>
          <w:b/>
          <w:noProof/>
          <w:sz w:val="24"/>
          <w:szCs w:val="24"/>
          <w:lang w:eastAsia="es-CO"/>
        </w:rPr>
        <w:drawing>
          <wp:inline distT="0" distB="0" distL="0" distR="0" wp14:anchorId="334614B8">
            <wp:extent cx="2565400" cy="2562225"/>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3072" r="21793" b="7880"/>
                    <a:stretch/>
                  </pic:blipFill>
                  <pic:spPr bwMode="auto">
                    <a:xfrm>
                      <a:off x="0" y="0"/>
                      <a:ext cx="2570706" cy="2567524"/>
                    </a:xfrm>
                    <a:prstGeom prst="rect">
                      <a:avLst/>
                    </a:prstGeom>
                    <a:noFill/>
                    <a:ln>
                      <a:noFill/>
                    </a:ln>
                    <a:extLst>
                      <a:ext uri="{53640926-AAD7-44D8-BBD7-CCE9431645EC}">
                        <a14:shadowObscured xmlns:a14="http://schemas.microsoft.com/office/drawing/2010/main"/>
                      </a:ext>
                    </a:extLst>
                  </pic:spPr>
                </pic:pic>
              </a:graphicData>
            </a:graphic>
          </wp:inline>
        </w:drawing>
      </w:r>
    </w:p>
    <w:p w:rsidR="003F011D" w:rsidRDefault="003F011D" w:rsidP="00BF1206">
      <w:pPr>
        <w:jc w:val="both"/>
        <w:rPr>
          <w:b/>
          <w:sz w:val="24"/>
          <w:szCs w:val="24"/>
        </w:rPr>
        <w:sectPr w:rsidR="003F011D" w:rsidSect="003F011D">
          <w:type w:val="continuous"/>
          <w:pgSz w:w="12240" w:h="15840"/>
          <w:pgMar w:top="1417" w:right="1701" w:bottom="1417" w:left="1701" w:header="708" w:footer="708" w:gutter="0"/>
          <w:cols w:num="2" w:space="708"/>
          <w:docGrid w:linePitch="360"/>
        </w:sectPr>
      </w:pPr>
      <w:r>
        <w:rPr>
          <w:b/>
          <w:noProof/>
          <w:sz w:val="24"/>
          <w:szCs w:val="24"/>
          <w:lang w:eastAsia="es-CO"/>
        </w:rPr>
        <w:drawing>
          <wp:inline distT="0" distB="0" distL="0" distR="0" wp14:anchorId="3E6A57DC">
            <wp:extent cx="2285796" cy="24669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4598" r="24339" b="7065"/>
                    <a:stretch/>
                  </pic:blipFill>
                  <pic:spPr bwMode="auto">
                    <a:xfrm>
                      <a:off x="0" y="0"/>
                      <a:ext cx="2294634" cy="2476513"/>
                    </a:xfrm>
                    <a:prstGeom prst="rect">
                      <a:avLst/>
                    </a:prstGeom>
                    <a:noFill/>
                    <a:ln>
                      <a:noFill/>
                    </a:ln>
                    <a:extLst>
                      <a:ext uri="{53640926-AAD7-44D8-BBD7-CCE9431645EC}">
                        <a14:shadowObscured xmlns:a14="http://schemas.microsoft.com/office/drawing/2010/main"/>
                      </a:ext>
                    </a:extLst>
                  </pic:spPr>
                </pic:pic>
              </a:graphicData>
            </a:graphic>
          </wp:inline>
        </w:drawing>
      </w:r>
    </w:p>
    <w:p w:rsidR="003F011D" w:rsidRDefault="003F011D" w:rsidP="00BF1206">
      <w:pPr>
        <w:jc w:val="both"/>
        <w:rPr>
          <w:b/>
          <w:sz w:val="24"/>
          <w:szCs w:val="24"/>
        </w:rPr>
        <w:sectPr w:rsidR="003F011D" w:rsidSect="003F011D">
          <w:type w:val="continuous"/>
          <w:pgSz w:w="12240" w:h="15840"/>
          <w:pgMar w:top="1417" w:right="1701" w:bottom="1417" w:left="1701" w:header="708" w:footer="708" w:gutter="0"/>
          <w:cols w:space="708"/>
          <w:docGrid w:linePitch="360"/>
        </w:sectPr>
      </w:pPr>
    </w:p>
    <w:p w:rsidR="003F011D" w:rsidRDefault="003F011D" w:rsidP="003F011D">
      <w:pPr>
        <w:jc w:val="center"/>
        <w:rPr>
          <w:b/>
          <w:sz w:val="24"/>
          <w:szCs w:val="24"/>
        </w:rPr>
      </w:pPr>
      <w:r>
        <w:rPr>
          <w:b/>
          <w:noProof/>
          <w:sz w:val="24"/>
          <w:szCs w:val="24"/>
          <w:lang w:eastAsia="es-CO"/>
        </w:rPr>
        <w:drawing>
          <wp:inline distT="0" distB="0" distL="0" distR="0" wp14:anchorId="7E58E31A">
            <wp:extent cx="3143250" cy="229372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741" t="5978" r="17213" b="13315"/>
                    <a:stretch/>
                  </pic:blipFill>
                  <pic:spPr bwMode="auto">
                    <a:xfrm>
                      <a:off x="0" y="0"/>
                      <a:ext cx="3149781" cy="2298489"/>
                    </a:xfrm>
                    <a:prstGeom prst="rect">
                      <a:avLst/>
                    </a:prstGeom>
                    <a:noFill/>
                    <a:ln>
                      <a:noFill/>
                    </a:ln>
                    <a:extLst>
                      <a:ext uri="{53640926-AAD7-44D8-BBD7-CCE9431645EC}">
                        <a14:shadowObscured xmlns:a14="http://schemas.microsoft.com/office/drawing/2010/main"/>
                      </a:ext>
                    </a:extLst>
                  </pic:spPr>
                </pic:pic>
              </a:graphicData>
            </a:graphic>
          </wp:inline>
        </w:drawing>
      </w:r>
    </w:p>
    <w:p w:rsidR="00BF1374" w:rsidRPr="00BF1206" w:rsidRDefault="00BF1374" w:rsidP="00BF1206">
      <w:pPr>
        <w:jc w:val="both"/>
        <w:rPr>
          <w:b/>
          <w:sz w:val="24"/>
          <w:szCs w:val="24"/>
        </w:rPr>
      </w:pPr>
      <w:r w:rsidRPr="00BF1206">
        <w:rPr>
          <w:b/>
          <w:sz w:val="24"/>
          <w:szCs w:val="24"/>
        </w:rPr>
        <w:t xml:space="preserve">Use Properties and Binding (Uso de Propiedades y </w:t>
      </w:r>
      <w:r w:rsidR="002B65A4" w:rsidRPr="00BF1206">
        <w:rPr>
          <w:b/>
          <w:sz w:val="24"/>
          <w:szCs w:val="24"/>
        </w:rPr>
        <w:t>Enlaces</w:t>
      </w:r>
      <w:r w:rsidRPr="00BF1206">
        <w:rPr>
          <w:b/>
          <w:sz w:val="24"/>
          <w:szCs w:val="24"/>
        </w:rPr>
        <w:t>)</w:t>
      </w:r>
      <w:r w:rsidRPr="00BF1206">
        <w:rPr>
          <w:b/>
          <w:sz w:val="24"/>
          <w:szCs w:val="24"/>
        </w:rPr>
        <w:t>:</w:t>
      </w:r>
    </w:p>
    <w:p w:rsidR="002B65A4" w:rsidRPr="00BF1206" w:rsidRDefault="00BF1374" w:rsidP="00BF1206">
      <w:pPr>
        <w:jc w:val="both"/>
        <w:rPr>
          <w:sz w:val="24"/>
          <w:szCs w:val="24"/>
        </w:rPr>
      </w:pPr>
      <w:r w:rsidRPr="00BF1206">
        <w:rPr>
          <w:sz w:val="24"/>
          <w:szCs w:val="24"/>
        </w:rPr>
        <w:t xml:space="preserve">En JavaFX se usan las propiedades </w:t>
      </w:r>
      <w:r w:rsidR="002B65A4" w:rsidRPr="00BF1206">
        <w:rPr>
          <w:sz w:val="24"/>
          <w:szCs w:val="24"/>
        </w:rPr>
        <w:t>y enlaces como método para expresar las relaciones directas entre variables, este mecanismo permite modificar un objeto que participe en un enlace haciendo que los cambios se repliquen en otros objetos. De esta manera se puede generar un método de actualización entre objetos que se vinculen mediante enlaces. Los enlaces se forman a partir de dependencias conocidas, enlistándolas y actualizándolas cada vez que se detecta un cambio.</w:t>
      </w:r>
    </w:p>
    <w:p w:rsidR="002B65A4" w:rsidRPr="00BF1206" w:rsidRDefault="00836A5E" w:rsidP="00BF1206">
      <w:pPr>
        <w:jc w:val="both"/>
        <w:rPr>
          <w:sz w:val="24"/>
          <w:szCs w:val="24"/>
        </w:rPr>
      </w:pPr>
      <w:r w:rsidRPr="00BF1206">
        <w:rPr>
          <w:sz w:val="24"/>
          <w:szCs w:val="24"/>
        </w:rPr>
        <w:t>Las API de enlace se dividen en dos categorías:</w:t>
      </w:r>
    </w:p>
    <w:p w:rsidR="00836A5E" w:rsidRPr="00BF1206" w:rsidRDefault="00836A5E" w:rsidP="00BF1206">
      <w:pPr>
        <w:pStyle w:val="Prrafodelista"/>
        <w:numPr>
          <w:ilvl w:val="0"/>
          <w:numId w:val="6"/>
        </w:numPr>
        <w:jc w:val="both"/>
        <w:rPr>
          <w:b/>
          <w:sz w:val="24"/>
          <w:szCs w:val="24"/>
        </w:rPr>
      </w:pPr>
      <w:r w:rsidRPr="00BF1206">
        <w:rPr>
          <w:b/>
          <w:sz w:val="24"/>
          <w:szCs w:val="24"/>
        </w:rPr>
        <w:t xml:space="preserve">API de Alto Nivel: </w:t>
      </w:r>
    </w:p>
    <w:p w:rsidR="00836A5E" w:rsidRPr="00BF1206" w:rsidRDefault="00836A5E" w:rsidP="00BF1206">
      <w:pPr>
        <w:pStyle w:val="Prrafodelista"/>
        <w:jc w:val="both"/>
        <w:rPr>
          <w:sz w:val="24"/>
          <w:szCs w:val="24"/>
        </w:rPr>
      </w:pPr>
      <w:r w:rsidRPr="00BF1206">
        <w:rPr>
          <w:sz w:val="24"/>
          <w:szCs w:val="24"/>
        </w:rPr>
        <w:t>Proporciona una forma de más sencilla de crear enlaces con una sintaxis de menor complejidad, su uso es común debido a su amplia rango de ejecución.</w:t>
      </w:r>
    </w:p>
    <w:p w:rsidR="00836A5E" w:rsidRPr="00BF1206" w:rsidRDefault="00836A5E" w:rsidP="00BF1206">
      <w:pPr>
        <w:pStyle w:val="Prrafodelista"/>
        <w:jc w:val="both"/>
        <w:rPr>
          <w:sz w:val="24"/>
          <w:szCs w:val="24"/>
        </w:rPr>
      </w:pPr>
    </w:p>
    <w:p w:rsidR="00836A5E" w:rsidRPr="00BF1206" w:rsidRDefault="00836A5E" w:rsidP="00BF1206">
      <w:pPr>
        <w:pStyle w:val="Prrafodelista"/>
        <w:numPr>
          <w:ilvl w:val="0"/>
          <w:numId w:val="6"/>
        </w:numPr>
        <w:jc w:val="both"/>
        <w:rPr>
          <w:sz w:val="24"/>
          <w:szCs w:val="24"/>
        </w:rPr>
      </w:pPr>
      <w:r w:rsidRPr="00BF1206">
        <w:rPr>
          <w:b/>
          <w:sz w:val="24"/>
          <w:szCs w:val="24"/>
        </w:rPr>
        <w:t>API de Bajo Nivel:</w:t>
      </w:r>
    </w:p>
    <w:p w:rsidR="00836A5E" w:rsidRPr="00BF1206" w:rsidRDefault="00836A5E" w:rsidP="00BF1206">
      <w:pPr>
        <w:pStyle w:val="Prrafodelista"/>
        <w:jc w:val="both"/>
        <w:rPr>
          <w:sz w:val="24"/>
          <w:szCs w:val="24"/>
        </w:rPr>
      </w:pPr>
      <w:r w:rsidRPr="00BF1206">
        <w:rPr>
          <w:sz w:val="24"/>
          <w:szCs w:val="24"/>
        </w:rPr>
        <w:t>Proporciona mayor flexibilidad para modificaciones, su uso es mayormente aplicado a situaciones específicas, está diseñada para ejecuciones rápidas y de menor  consumo de recursos.</w:t>
      </w:r>
    </w:p>
    <w:p w:rsidR="003F011D" w:rsidRDefault="003F011D" w:rsidP="00BF1206">
      <w:pPr>
        <w:jc w:val="both"/>
        <w:rPr>
          <w:noProof/>
          <w:lang w:eastAsia="es-CO"/>
        </w:rPr>
      </w:pPr>
    </w:p>
    <w:p w:rsidR="00836A5E" w:rsidRPr="00BF1206" w:rsidRDefault="003F011D" w:rsidP="00BF1206">
      <w:pPr>
        <w:jc w:val="both"/>
        <w:rPr>
          <w:sz w:val="24"/>
          <w:szCs w:val="24"/>
        </w:rPr>
      </w:pPr>
      <w:r>
        <w:rPr>
          <w:noProof/>
          <w:lang w:eastAsia="es-CO"/>
        </w:rPr>
        <w:drawing>
          <wp:inline distT="0" distB="0" distL="0" distR="0" wp14:anchorId="20462669" wp14:editId="3E3C4F01">
            <wp:extent cx="5612130" cy="35077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rsidR="003F011D" w:rsidRDefault="003F011D" w:rsidP="00BF1206">
      <w:pPr>
        <w:jc w:val="both"/>
        <w:rPr>
          <w:b/>
          <w:sz w:val="24"/>
          <w:szCs w:val="24"/>
        </w:rPr>
      </w:pPr>
    </w:p>
    <w:p w:rsidR="003F011D" w:rsidRDefault="003F011D" w:rsidP="00BF1206">
      <w:pPr>
        <w:jc w:val="both"/>
        <w:rPr>
          <w:b/>
          <w:sz w:val="24"/>
          <w:szCs w:val="24"/>
        </w:rPr>
      </w:pPr>
    </w:p>
    <w:p w:rsidR="00BF1206" w:rsidRDefault="00BF1206" w:rsidP="00BF1206">
      <w:pPr>
        <w:jc w:val="both"/>
        <w:rPr>
          <w:b/>
          <w:sz w:val="24"/>
          <w:szCs w:val="24"/>
        </w:rPr>
      </w:pPr>
      <w:bookmarkStart w:id="0" w:name="_GoBack"/>
      <w:bookmarkEnd w:id="0"/>
      <w:proofErr w:type="spellStart"/>
      <w:r w:rsidRPr="00BF1206">
        <w:rPr>
          <w:b/>
          <w:sz w:val="24"/>
          <w:szCs w:val="24"/>
        </w:rPr>
        <w:t>Work</w:t>
      </w:r>
      <w:proofErr w:type="spellEnd"/>
      <w:r w:rsidRPr="00BF1206">
        <w:rPr>
          <w:b/>
          <w:sz w:val="24"/>
          <w:szCs w:val="24"/>
        </w:rPr>
        <w:t xml:space="preserve"> </w:t>
      </w:r>
      <w:proofErr w:type="spellStart"/>
      <w:r w:rsidRPr="00BF1206">
        <w:rPr>
          <w:b/>
          <w:sz w:val="24"/>
          <w:szCs w:val="24"/>
        </w:rPr>
        <w:t>with</w:t>
      </w:r>
      <w:proofErr w:type="spellEnd"/>
      <w:r w:rsidRPr="00BF1206">
        <w:rPr>
          <w:b/>
          <w:sz w:val="24"/>
          <w:szCs w:val="24"/>
        </w:rPr>
        <w:t xml:space="preserve"> </w:t>
      </w:r>
      <w:proofErr w:type="spellStart"/>
      <w:r w:rsidRPr="00BF1206">
        <w:rPr>
          <w:b/>
          <w:sz w:val="24"/>
          <w:szCs w:val="24"/>
        </w:rPr>
        <w:t>Collections</w:t>
      </w:r>
      <w:proofErr w:type="spellEnd"/>
      <w:r w:rsidRPr="00BF1206">
        <w:rPr>
          <w:b/>
          <w:sz w:val="24"/>
          <w:szCs w:val="24"/>
        </w:rPr>
        <w:t xml:space="preserve"> (Trabajo con Colecciones)</w:t>
      </w:r>
      <w:r>
        <w:rPr>
          <w:b/>
          <w:sz w:val="24"/>
          <w:szCs w:val="24"/>
        </w:rPr>
        <w:t>:</w:t>
      </w:r>
    </w:p>
    <w:p w:rsidR="00836A5E" w:rsidRDefault="009C5113" w:rsidP="00BF1206">
      <w:pPr>
        <w:jc w:val="both"/>
        <w:rPr>
          <w:sz w:val="24"/>
          <w:szCs w:val="24"/>
        </w:rPr>
      </w:pPr>
      <w:r>
        <w:rPr>
          <w:sz w:val="24"/>
          <w:szCs w:val="24"/>
        </w:rPr>
        <w:t xml:space="preserve">Está destinado a ampliar el inventario de colecciones y clases </w:t>
      </w:r>
      <w:r w:rsidR="00922F08">
        <w:rPr>
          <w:sz w:val="24"/>
          <w:szCs w:val="24"/>
        </w:rPr>
        <w:t xml:space="preserve">añadiendo recursos específicos para la aplicación en Aplicaciones de Internet Enriquecidas, dentro de las que se encuentran principalmente la </w:t>
      </w:r>
      <w:proofErr w:type="spellStart"/>
      <w:r w:rsidR="00922F08" w:rsidRPr="00922F08">
        <w:rPr>
          <w:b/>
          <w:sz w:val="24"/>
          <w:szCs w:val="24"/>
        </w:rPr>
        <w:t>java.util.list</w:t>
      </w:r>
      <w:proofErr w:type="spellEnd"/>
      <w:r w:rsidR="00922F08">
        <w:rPr>
          <w:sz w:val="24"/>
          <w:szCs w:val="24"/>
        </w:rPr>
        <w:t xml:space="preserve"> la cual permite crear listas y arreglos</w:t>
      </w:r>
      <w:r w:rsidR="003F011D">
        <w:rPr>
          <w:sz w:val="24"/>
          <w:szCs w:val="24"/>
        </w:rPr>
        <w:t>, indizados, la aplicación específica de listas consiste en almacenar objetos dentro de arreglos, lo cual permite tener un mayor grado de manipulación sobre los objetos incluidos como elementos en la lista.</w:t>
      </w:r>
    </w:p>
    <w:p w:rsidR="003F011D" w:rsidRDefault="003F011D" w:rsidP="00BF1206">
      <w:pPr>
        <w:jc w:val="both"/>
        <w:rPr>
          <w:sz w:val="24"/>
          <w:szCs w:val="24"/>
        </w:rPr>
      </w:pPr>
    </w:p>
    <w:p w:rsidR="003F011D" w:rsidRPr="00BF1206" w:rsidRDefault="003F011D" w:rsidP="00BF1206">
      <w:pPr>
        <w:jc w:val="both"/>
        <w:rPr>
          <w:sz w:val="24"/>
          <w:szCs w:val="24"/>
        </w:rPr>
      </w:pPr>
      <w:r>
        <w:rPr>
          <w:noProof/>
          <w:lang w:eastAsia="es-CO"/>
        </w:rPr>
        <w:drawing>
          <wp:inline distT="0" distB="0" distL="0" distR="0" wp14:anchorId="175A0C1E" wp14:editId="748F9EB5">
            <wp:extent cx="5612130" cy="35077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7740"/>
                    </a:xfrm>
                    <a:prstGeom prst="rect">
                      <a:avLst/>
                    </a:prstGeom>
                  </pic:spPr>
                </pic:pic>
              </a:graphicData>
            </a:graphic>
          </wp:inline>
        </w:drawing>
      </w:r>
    </w:p>
    <w:sectPr w:rsidR="003F011D" w:rsidRPr="00BF1206" w:rsidSect="003F011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4C5E"/>
    <w:multiLevelType w:val="hybridMultilevel"/>
    <w:tmpl w:val="55A880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B51579A"/>
    <w:multiLevelType w:val="hybridMultilevel"/>
    <w:tmpl w:val="C91AA3D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nsid w:val="2ACB5B02"/>
    <w:multiLevelType w:val="hybridMultilevel"/>
    <w:tmpl w:val="6D42E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B5B0E06"/>
    <w:multiLevelType w:val="hybridMultilevel"/>
    <w:tmpl w:val="55A880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2EE7DC8"/>
    <w:multiLevelType w:val="hybridMultilevel"/>
    <w:tmpl w:val="8C3EAE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4787DCD"/>
    <w:multiLevelType w:val="hybridMultilevel"/>
    <w:tmpl w:val="6526DC96"/>
    <w:lvl w:ilvl="0" w:tplc="07DC07D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C25"/>
    <w:rsid w:val="00167869"/>
    <w:rsid w:val="0020742E"/>
    <w:rsid w:val="002B65A4"/>
    <w:rsid w:val="00334C25"/>
    <w:rsid w:val="003462B9"/>
    <w:rsid w:val="003F011D"/>
    <w:rsid w:val="004565A7"/>
    <w:rsid w:val="0053207D"/>
    <w:rsid w:val="006119A5"/>
    <w:rsid w:val="007557F8"/>
    <w:rsid w:val="00836A5E"/>
    <w:rsid w:val="008F7F51"/>
    <w:rsid w:val="00922F08"/>
    <w:rsid w:val="009C5113"/>
    <w:rsid w:val="00A75C94"/>
    <w:rsid w:val="00B13ECA"/>
    <w:rsid w:val="00B31970"/>
    <w:rsid w:val="00B80F7F"/>
    <w:rsid w:val="00BF1206"/>
    <w:rsid w:val="00BF13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A9EBEC2B-6575-4B23-9077-75896FC0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4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E5755D-3AD3-48FE-B1D9-00C00842881D}"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s-CO"/>
        </a:p>
      </dgm:t>
    </dgm:pt>
    <dgm:pt modelId="{930FB9EF-DD5F-4DC6-9015-8907376640C1}">
      <dgm:prSet phldrT="[Texto]"/>
      <dgm:spPr/>
      <dgm:t>
        <a:bodyPr/>
        <a:lstStyle/>
        <a:p>
          <a:r>
            <a:rPr lang="es-CO"/>
            <a:t>Nodo Raiz</a:t>
          </a:r>
        </a:p>
      </dgm:t>
    </dgm:pt>
    <dgm:pt modelId="{EFDD0F7C-1FAA-46CD-8D3E-9CD22B1B9379}" type="parTrans" cxnId="{AE972741-7D2E-49B0-A681-241230B30EF2}">
      <dgm:prSet/>
      <dgm:spPr/>
      <dgm:t>
        <a:bodyPr/>
        <a:lstStyle/>
        <a:p>
          <a:endParaRPr lang="es-CO"/>
        </a:p>
      </dgm:t>
    </dgm:pt>
    <dgm:pt modelId="{4F354707-6F0F-49DD-BEBB-1B0FAAB20BE2}" type="sibTrans" cxnId="{AE972741-7D2E-49B0-A681-241230B30EF2}">
      <dgm:prSet/>
      <dgm:spPr/>
      <dgm:t>
        <a:bodyPr/>
        <a:lstStyle/>
        <a:p>
          <a:endParaRPr lang="es-CO"/>
        </a:p>
      </dgm:t>
    </dgm:pt>
    <dgm:pt modelId="{59161C26-3A64-4E18-A444-D23ABB20BC1B}">
      <dgm:prSet phldrT="[Texto]"/>
      <dgm:spPr/>
      <dgm:t>
        <a:bodyPr/>
        <a:lstStyle/>
        <a:p>
          <a:r>
            <a:rPr lang="es-CO"/>
            <a:t>Nodo Rama</a:t>
          </a:r>
        </a:p>
      </dgm:t>
    </dgm:pt>
    <dgm:pt modelId="{FD1BA6E3-F10C-48A3-8D2A-08103E7B0F80}" type="parTrans" cxnId="{4EEFFBB3-49E3-49FC-970A-A094ACAC314A}">
      <dgm:prSet/>
      <dgm:spPr/>
      <dgm:t>
        <a:bodyPr/>
        <a:lstStyle/>
        <a:p>
          <a:endParaRPr lang="es-CO"/>
        </a:p>
      </dgm:t>
    </dgm:pt>
    <dgm:pt modelId="{0A265D2B-DD9F-4696-8DCA-A4C7F3D66F71}" type="sibTrans" cxnId="{4EEFFBB3-49E3-49FC-970A-A094ACAC314A}">
      <dgm:prSet/>
      <dgm:spPr/>
      <dgm:t>
        <a:bodyPr/>
        <a:lstStyle/>
        <a:p>
          <a:endParaRPr lang="es-CO"/>
        </a:p>
      </dgm:t>
    </dgm:pt>
    <dgm:pt modelId="{0F079A24-E06C-443B-B40D-28E1B261EC72}">
      <dgm:prSet phldrT="[Texto]"/>
      <dgm:spPr/>
      <dgm:t>
        <a:bodyPr/>
        <a:lstStyle/>
        <a:p>
          <a:r>
            <a:rPr lang="es-CO"/>
            <a:t>Nodo Hoja</a:t>
          </a:r>
        </a:p>
      </dgm:t>
    </dgm:pt>
    <dgm:pt modelId="{D2950854-B6C3-4E84-BDDE-82008A06D10A}" type="parTrans" cxnId="{1074C06C-E839-4C46-BBF7-3CE1FB5ED991}">
      <dgm:prSet/>
      <dgm:spPr/>
      <dgm:t>
        <a:bodyPr/>
        <a:lstStyle/>
        <a:p>
          <a:endParaRPr lang="es-CO"/>
        </a:p>
      </dgm:t>
    </dgm:pt>
    <dgm:pt modelId="{90235FEE-1E3E-43AD-A21D-C5C4DF2DFEF9}" type="sibTrans" cxnId="{1074C06C-E839-4C46-BBF7-3CE1FB5ED991}">
      <dgm:prSet/>
      <dgm:spPr/>
      <dgm:t>
        <a:bodyPr/>
        <a:lstStyle/>
        <a:p>
          <a:endParaRPr lang="es-CO"/>
        </a:p>
      </dgm:t>
    </dgm:pt>
    <dgm:pt modelId="{F4141E92-8668-4E90-90B7-103ED79C77CA}">
      <dgm:prSet phldrT="[Texto]"/>
      <dgm:spPr/>
      <dgm:t>
        <a:bodyPr/>
        <a:lstStyle/>
        <a:p>
          <a:r>
            <a:rPr lang="es-CO"/>
            <a:t>Nodo Hoja</a:t>
          </a:r>
        </a:p>
      </dgm:t>
    </dgm:pt>
    <dgm:pt modelId="{DAA561E9-3B02-4533-BB3A-D5D7E1E65255}" type="parTrans" cxnId="{E5B72B9B-1F08-4774-80C0-C3A8F9C58280}">
      <dgm:prSet/>
      <dgm:spPr/>
      <dgm:t>
        <a:bodyPr/>
        <a:lstStyle/>
        <a:p>
          <a:endParaRPr lang="es-CO"/>
        </a:p>
      </dgm:t>
    </dgm:pt>
    <dgm:pt modelId="{0C3ACBDE-C550-48B2-920E-47F56F1BD918}" type="sibTrans" cxnId="{E5B72B9B-1F08-4774-80C0-C3A8F9C58280}">
      <dgm:prSet/>
      <dgm:spPr/>
      <dgm:t>
        <a:bodyPr/>
        <a:lstStyle/>
        <a:p>
          <a:endParaRPr lang="es-CO"/>
        </a:p>
      </dgm:t>
    </dgm:pt>
    <dgm:pt modelId="{C6B3AC0F-2CFC-4AE5-9D11-F8F646C6ABC4}">
      <dgm:prSet phldrT="[Texto]"/>
      <dgm:spPr/>
      <dgm:t>
        <a:bodyPr/>
        <a:lstStyle/>
        <a:p>
          <a:r>
            <a:rPr lang="es-CO"/>
            <a:t>Nodo Rama</a:t>
          </a:r>
        </a:p>
      </dgm:t>
    </dgm:pt>
    <dgm:pt modelId="{FE469F29-69C6-434C-973D-4532D1BD8371}" type="parTrans" cxnId="{5FBAACD1-88CA-44F7-8C69-78A2A76A2829}">
      <dgm:prSet/>
      <dgm:spPr/>
      <dgm:t>
        <a:bodyPr/>
        <a:lstStyle/>
        <a:p>
          <a:endParaRPr lang="es-CO"/>
        </a:p>
      </dgm:t>
    </dgm:pt>
    <dgm:pt modelId="{6C77488B-23BB-450F-9C36-02E3247DFEEA}" type="sibTrans" cxnId="{5FBAACD1-88CA-44F7-8C69-78A2A76A2829}">
      <dgm:prSet/>
      <dgm:spPr/>
      <dgm:t>
        <a:bodyPr/>
        <a:lstStyle/>
        <a:p>
          <a:endParaRPr lang="es-CO"/>
        </a:p>
      </dgm:t>
    </dgm:pt>
    <dgm:pt modelId="{F1E11C4C-AA0E-4A06-B379-C4CCCC76460B}">
      <dgm:prSet phldrT="[Texto]"/>
      <dgm:spPr/>
      <dgm:t>
        <a:bodyPr/>
        <a:lstStyle/>
        <a:p>
          <a:r>
            <a:rPr lang="es-CO"/>
            <a:t>Nodo Hoja</a:t>
          </a:r>
        </a:p>
      </dgm:t>
    </dgm:pt>
    <dgm:pt modelId="{A2AD7DF5-15E6-469C-8C0B-B779490102F4}" type="parTrans" cxnId="{67E99C7B-7BF6-455E-BF61-8EBE682DE18F}">
      <dgm:prSet/>
      <dgm:spPr/>
      <dgm:t>
        <a:bodyPr/>
        <a:lstStyle/>
        <a:p>
          <a:endParaRPr lang="es-CO"/>
        </a:p>
      </dgm:t>
    </dgm:pt>
    <dgm:pt modelId="{E12F3AC4-26FE-4A34-BCAD-6579E3D29389}" type="sibTrans" cxnId="{67E99C7B-7BF6-455E-BF61-8EBE682DE18F}">
      <dgm:prSet/>
      <dgm:spPr/>
      <dgm:t>
        <a:bodyPr/>
        <a:lstStyle/>
        <a:p>
          <a:endParaRPr lang="es-CO"/>
        </a:p>
      </dgm:t>
    </dgm:pt>
    <dgm:pt modelId="{2B6006D3-F8CD-46FB-A3F0-73F3E479DA10}" type="pres">
      <dgm:prSet presAssocID="{03E5755D-3AD3-48FE-B1D9-00C00842881D}" presName="hierChild1" presStyleCnt="0">
        <dgm:presLayoutVars>
          <dgm:chPref val="1"/>
          <dgm:dir/>
          <dgm:animOne val="branch"/>
          <dgm:animLvl val="lvl"/>
          <dgm:resizeHandles/>
        </dgm:presLayoutVars>
      </dgm:prSet>
      <dgm:spPr/>
    </dgm:pt>
    <dgm:pt modelId="{D57BE99B-54A1-425D-AC52-19E437555FA6}" type="pres">
      <dgm:prSet presAssocID="{930FB9EF-DD5F-4DC6-9015-8907376640C1}" presName="hierRoot1" presStyleCnt="0"/>
      <dgm:spPr/>
    </dgm:pt>
    <dgm:pt modelId="{A5B75C1B-D659-4B82-8A0E-70E428CCD7CC}" type="pres">
      <dgm:prSet presAssocID="{930FB9EF-DD5F-4DC6-9015-8907376640C1}" presName="composite" presStyleCnt="0"/>
      <dgm:spPr/>
    </dgm:pt>
    <dgm:pt modelId="{16B292A5-9A63-4105-B626-27C1B632B2FB}" type="pres">
      <dgm:prSet presAssocID="{930FB9EF-DD5F-4DC6-9015-8907376640C1}" presName="background" presStyleLbl="node0" presStyleIdx="0" presStyleCnt="1"/>
      <dgm:spPr/>
    </dgm:pt>
    <dgm:pt modelId="{6997DF9B-6454-48A4-991C-DBAD2D8A4955}" type="pres">
      <dgm:prSet presAssocID="{930FB9EF-DD5F-4DC6-9015-8907376640C1}" presName="text" presStyleLbl="fgAcc0" presStyleIdx="0" presStyleCnt="1" custScaleX="170330" custScaleY="67789">
        <dgm:presLayoutVars>
          <dgm:chPref val="3"/>
        </dgm:presLayoutVars>
      </dgm:prSet>
      <dgm:spPr/>
    </dgm:pt>
    <dgm:pt modelId="{543AFE58-B956-4435-98C6-298E9DC6BD91}" type="pres">
      <dgm:prSet presAssocID="{930FB9EF-DD5F-4DC6-9015-8907376640C1}" presName="hierChild2" presStyleCnt="0"/>
      <dgm:spPr/>
    </dgm:pt>
    <dgm:pt modelId="{07F5EE26-D595-4685-A04D-350EB31AB31C}" type="pres">
      <dgm:prSet presAssocID="{FD1BA6E3-F10C-48A3-8D2A-08103E7B0F80}" presName="Name10" presStyleLbl="parChTrans1D2" presStyleIdx="0" presStyleCnt="2"/>
      <dgm:spPr/>
    </dgm:pt>
    <dgm:pt modelId="{E6C17170-EA47-4B99-B8A1-BC2008144383}" type="pres">
      <dgm:prSet presAssocID="{59161C26-3A64-4E18-A444-D23ABB20BC1B}" presName="hierRoot2" presStyleCnt="0"/>
      <dgm:spPr/>
    </dgm:pt>
    <dgm:pt modelId="{7D0636EE-F78C-492D-B3DB-C911D216DF4A}" type="pres">
      <dgm:prSet presAssocID="{59161C26-3A64-4E18-A444-D23ABB20BC1B}" presName="composite2" presStyleCnt="0"/>
      <dgm:spPr/>
    </dgm:pt>
    <dgm:pt modelId="{E0380FC2-5447-4C2C-92E3-821B5E7C58D7}" type="pres">
      <dgm:prSet presAssocID="{59161C26-3A64-4E18-A444-D23ABB20BC1B}" presName="background2" presStyleLbl="node2" presStyleIdx="0" presStyleCnt="2"/>
      <dgm:spPr/>
    </dgm:pt>
    <dgm:pt modelId="{E03C5602-D355-4F27-AF2F-569577CDB64D}" type="pres">
      <dgm:prSet presAssocID="{59161C26-3A64-4E18-A444-D23ABB20BC1B}" presName="text2" presStyleLbl="fgAcc2" presStyleIdx="0" presStyleCnt="2" custScaleX="155156" custScaleY="66926">
        <dgm:presLayoutVars>
          <dgm:chPref val="3"/>
        </dgm:presLayoutVars>
      </dgm:prSet>
      <dgm:spPr/>
    </dgm:pt>
    <dgm:pt modelId="{F7B240AB-6A37-4601-8963-5219411307D4}" type="pres">
      <dgm:prSet presAssocID="{59161C26-3A64-4E18-A444-D23ABB20BC1B}" presName="hierChild3" presStyleCnt="0"/>
      <dgm:spPr/>
    </dgm:pt>
    <dgm:pt modelId="{EFFCC27B-5A5D-41B7-ADF0-0BDDED2B2E89}" type="pres">
      <dgm:prSet presAssocID="{D2950854-B6C3-4E84-BDDE-82008A06D10A}" presName="Name17" presStyleLbl="parChTrans1D3" presStyleIdx="0" presStyleCnt="3"/>
      <dgm:spPr/>
    </dgm:pt>
    <dgm:pt modelId="{F7964507-4E30-45E7-AFE5-6EC482BED998}" type="pres">
      <dgm:prSet presAssocID="{0F079A24-E06C-443B-B40D-28E1B261EC72}" presName="hierRoot3" presStyleCnt="0"/>
      <dgm:spPr/>
    </dgm:pt>
    <dgm:pt modelId="{C5B4FD55-92E1-448F-A703-9DED196034F8}" type="pres">
      <dgm:prSet presAssocID="{0F079A24-E06C-443B-B40D-28E1B261EC72}" presName="composite3" presStyleCnt="0"/>
      <dgm:spPr/>
    </dgm:pt>
    <dgm:pt modelId="{70B45EC6-3BE0-4C16-8A3F-D7C41807945E}" type="pres">
      <dgm:prSet presAssocID="{0F079A24-E06C-443B-B40D-28E1B261EC72}" presName="background3" presStyleLbl="node3" presStyleIdx="0" presStyleCnt="3"/>
      <dgm:spPr/>
    </dgm:pt>
    <dgm:pt modelId="{9C4DE922-CB8F-4876-A643-DC60F4950479}" type="pres">
      <dgm:prSet presAssocID="{0F079A24-E06C-443B-B40D-28E1B261EC72}" presName="text3" presStyleLbl="fgAcc3" presStyleIdx="0" presStyleCnt="3" custScaleX="140509" custScaleY="68507">
        <dgm:presLayoutVars>
          <dgm:chPref val="3"/>
        </dgm:presLayoutVars>
      </dgm:prSet>
      <dgm:spPr/>
    </dgm:pt>
    <dgm:pt modelId="{9B08EF5E-2C72-449F-8F73-AAEC915D2E8A}" type="pres">
      <dgm:prSet presAssocID="{0F079A24-E06C-443B-B40D-28E1B261EC72}" presName="hierChild4" presStyleCnt="0"/>
      <dgm:spPr/>
    </dgm:pt>
    <dgm:pt modelId="{A7EF7CBB-8C4D-4857-9DD9-4DAB338DE527}" type="pres">
      <dgm:prSet presAssocID="{DAA561E9-3B02-4533-BB3A-D5D7E1E65255}" presName="Name17" presStyleLbl="parChTrans1D3" presStyleIdx="1" presStyleCnt="3"/>
      <dgm:spPr/>
    </dgm:pt>
    <dgm:pt modelId="{7E129693-F3E8-491B-90F2-FDD83A7B71D3}" type="pres">
      <dgm:prSet presAssocID="{F4141E92-8668-4E90-90B7-103ED79C77CA}" presName="hierRoot3" presStyleCnt="0"/>
      <dgm:spPr/>
    </dgm:pt>
    <dgm:pt modelId="{94EEC2E9-C23D-4325-A7FD-0068B958BB06}" type="pres">
      <dgm:prSet presAssocID="{F4141E92-8668-4E90-90B7-103ED79C77CA}" presName="composite3" presStyleCnt="0"/>
      <dgm:spPr/>
    </dgm:pt>
    <dgm:pt modelId="{180F7A1D-4AE8-408C-AC75-90F17E86213B}" type="pres">
      <dgm:prSet presAssocID="{F4141E92-8668-4E90-90B7-103ED79C77CA}" presName="background3" presStyleLbl="node3" presStyleIdx="1" presStyleCnt="3"/>
      <dgm:spPr/>
    </dgm:pt>
    <dgm:pt modelId="{A9CC44A0-A074-4712-A088-6F89B04E0BA7}" type="pres">
      <dgm:prSet presAssocID="{F4141E92-8668-4E90-90B7-103ED79C77CA}" presName="text3" presStyleLbl="fgAcc3" presStyleIdx="1" presStyleCnt="3" custScaleX="130668" custScaleY="75852">
        <dgm:presLayoutVars>
          <dgm:chPref val="3"/>
        </dgm:presLayoutVars>
      </dgm:prSet>
      <dgm:spPr/>
    </dgm:pt>
    <dgm:pt modelId="{DF1DCF8C-EF42-4339-9A4B-0D31B5128B9C}" type="pres">
      <dgm:prSet presAssocID="{F4141E92-8668-4E90-90B7-103ED79C77CA}" presName="hierChild4" presStyleCnt="0"/>
      <dgm:spPr/>
    </dgm:pt>
    <dgm:pt modelId="{9E606F75-4A6A-402E-A32C-D30520C1C104}" type="pres">
      <dgm:prSet presAssocID="{FE469F29-69C6-434C-973D-4532D1BD8371}" presName="Name10" presStyleLbl="parChTrans1D2" presStyleIdx="1" presStyleCnt="2"/>
      <dgm:spPr/>
    </dgm:pt>
    <dgm:pt modelId="{A2639C82-7CE6-4EF2-AABF-5633FACF2DFA}" type="pres">
      <dgm:prSet presAssocID="{C6B3AC0F-2CFC-4AE5-9D11-F8F646C6ABC4}" presName="hierRoot2" presStyleCnt="0"/>
      <dgm:spPr/>
    </dgm:pt>
    <dgm:pt modelId="{BBA0A4CD-2D5E-4F2B-9D8A-0B47CDF37029}" type="pres">
      <dgm:prSet presAssocID="{C6B3AC0F-2CFC-4AE5-9D11-F8F646C6ABC4}" presName="composite2" presStyleCnt="0"/>
      <dgm:spPr/>
    </dgm:pt>
    <dgm:pt modelId="{5587BB22-BEF1-4936-9600-02AE0FCE1091}" type="pres">
      <dgm:prSet presAssocID="{C6B3AC0F-2CFC-4AE5-9D11-F8F646C6ABC4}" presName="background2" presStyleLbl="node2" presStyleIdx="1" presStyleCnt="2"/>
      <dgm:spPr/>
    </dgm:pt>
    <dgm:pt modelId="{9B8D00F2-B96A-42EA-A369-1C647840ECCD}" type="pres">
      <dgm:prSet presAssocID="{C6B3AC0F-2CFC-4AE5-9D11-F8F646C6ABC4}" presName="text2" presStyleLbl="fgAcc2" presStyleIdx="1" presStyleCnt="2" custScaleX="152702" custScaleY="58876">
        <dgm:presLayoutVars>
          <dgm:chPref val="3"/>
        </dgm:presLayoutVars>
      </dgm:prSet>
      <dgm:spPr/>
    </dgm:pt>
    <dgm:pt modelId="{6157C6F0-EACA-4453-BF0E-329BC5041859}" type="pres">
      <dgm:prSet presAssocID="{C6B3AC0F-2CFC-4AE5-9D11-F8F646C6ABC4}" presName="hierChild3" presStyleCnt="0"/>
      <dgm:spPr/>
    </dgm:pt>
    <dgm:pt modelId="{F3A668C4-8C42-4367-A91E-F38B05018C12}" type="pres">
      <dgm:prSet presAssocID="{A2AD7DF5-15E6-469C-8C0B-B779490102F4}" presName="Name17" presStyleLbl="parChTrans1D3" presStyleIdx="2" presStyleCnt="3"/>
      <dgm:spPr/>
    </dgm:pt>
    <dgm:pt modelId="{69A4C119-1992-4086-B544-02947524751B}" type="pres">
      <dgm:prSet presAssocID="{F1E11C4C-AA0E-4A06-B379-C4CCCC76460B}" presName="hierRoot3" presStyleCnt="0"/>
      <dgm:spPr/>
    </dgm:pt>
    <dgm:pt modelId="{87718A94-6907-4273-A8B8-8AC1964285BE}" type="pres">
      <dgm:prSet presAssocID="{F1E11C4C-AA0E-4A06-B379-C4CCCC76460B}" presName="composite3" presStyleCnt="0"/>
      <dgm:spPr/>
    </dgm:pt>
    <dgm:pt modelId="{17062902-B952-4F09-8EF0-036652B03C97}" type="pres">
      <dgm:prSet presAssocID="{F1E11C4C-AA0E-4A06-B379-C4CCCC76460B}" presName="background3" presStyleLbl="node3" presStyleIdx="2" presStyleCnt="3"/>
      <dgm:spPr/>
    </dgm:pt>
    <dgm:pt modelId="{2B753924-8693-444C-8C02-54E1437DC6FD}" type="pres">
      <dgm:prSet presAssocID="{F1E11C4C-AA0E-4A06-B379-C4CCCC76460B}" presName="text3" presStyleLbl="fgAcc3" presStyleIdx="2" presStyleCnt="3" custScaleX="174716" custScaleY="83074">
        <dgm:presLayoutVars>
          <dgm:chPref val="3"/>
        </dgm:presLayoutVars>
      </dgm:prSet>
      <dgm:spPr/>
    </dgm:pt>
    <dgm:pt modelId="{87F495D6-1814-4D59-A66A-4C6102763C9B}" type="pres">
      <dgm:prSet presAssocID="{F1E11C4C-AA0E-4A06-B379-C4CCCC76460B}" presName="hierChild4" presStyleCnt="0"/>
      <dgm:spPr/>
    </dgm:pt>
  </dgm:ptLst>
  <dgm:cxnLst>
    <dgm:cxn modelId="{E5B72B9B-1F08-4774-80C0-C3A8F9C58280}" srcId="{59161C26-3A64-4E18-A444-D23ABB20BC1B}" destId="{F4141E92-8668-4E90-90B7-103ED79C77CA}" srcOrd="1" destOrd="0" parTransId="{DAA561E9-3B02-4533-BB3A-D5D7E1E65255}" sibTransId="{0C3ACBDE-C550-48B2-920E-47F56F1BD918}"/>
    <dgm:cxn modelId="{4DA56F8B-CDE4-4DE4-A3EA-E861AEE98A06}" type="presOf" srcId="{FD1BA6E3-F10C-48A3-8D2A-08103E7B0F80}" destId="{07F5EE26-D595-4685-A04D-350EB31AB31C}" srcOrd="0" destOrd="0" presId="urn:microsoft.com/office/officeart/2005/8/layout/hierarchy1"/>
    <dgm:cxn modelId="{AE972741-7D2E-49B0-A681-241230B30EF2}" srcId="{03E5755D-3AD3-48FE-B1D9-00C00842881D}" destId="{930FB9EF-DD5F-4DC6-9015-8907376640C1}" srcOrd="0" destOrd="0" parTransId="{EFDD0F7C-1FAA-46CD-8D3E-9CD22B1B9379}" sibTransId="{4F354707-6F0F-49DD-BEBB-1B0FAAB20BE2}"/>
    <dgm:cxn modelId="{E3AFC9B3-6BB0-43CD-AD35-CEE1CD7A4523}" type="presOf" srcId="{59161C26-3A64-4E18-A444-D23ABB20BC1B}" destId="{E03C5602-D355-4F27-AF2F-569577CDB64D}" srcOrd="0" destOrd="0" presId="urn:microsoft.com/office/officeart/2005/8/layout/hierarchy1"/>
    <dgm:cxn modelId="{67E99C7B-7BF6-455E-BF61-8EBE682DE18F}" srcId="{C6B3AC0F-2CFC-4AE5-9D11-F8F646C6ABC4}" destId="{F1E11C4C-AA0E-4A06-B379-C4CCCC76460B}" srcOrd="0" destOrd="0" parTransId="{A2AD7DF5-15E6-469C-8C0B-B779490102F4}" sibTransId="{E12F3AC4-26FE-4A34-BCAD-6579E3D29389}"/>
    <dgm:cxn modelId="{A255857F-E400-45C2-943B-ABF835802C5F}" type="presOf" srcId="{A2AD7DF5-15E6-469C-8C0B-B779490102F4}" destId="{F3A668C4-8C42-4367-A91E-F38B05018C12}" srcOrd="0" destOrd="0" presId="urn:microsoft.com/office/officeart/2005/8/layout/hierarchy1"/>
    <dgm:cxn modelId="{F7A3625B-FDCB-46F0-9D34-B4E269D6D16D}" type="presOf" srcId="{F1E11C4C-AA0E-4A06-B379-C4CCCC76460B}" destId="{2B753924-8693-444C-8C02-54E1437DC6FD}" srcOrd="0" destOrd="0" presId="urn:microsoft.com/office/officeart/2005/8/layout/hierarchy1"/>
    <dgm:cxn modelId="{8536BB09-E73E-4DD9-BE40-474DA82A4682}" type="presOf" srcId="{C6B3AC0F-2CFC-4AE5-9D11-F8F646C6ABC4}" destId="{9B8D00F2-B96A-42EA-A369-1C647840ECCD}" srcOrd="0" destOrd="0" presId="urn:microsoft.com/office/officeart/2005/8/layout/hierarchy1"/>
    <dgm:cxn modelId="{4EEFFBB3-49E3-49FC-970A-A094ACAC314A}" srcId="{930FB9EF-DD5F-4DC6-9015-8907376640C1}" destId="{59161C26-3A64-4E18-A444-D23ABB20BC1B}" srcOrd="0" destOrd="0" parTransId="{FD1BA6E3-F10C-48A3-8D2A-08103E7B0F80}" sibTransId="{0A265D2B-DD9F-4696-8DCA-A4C7F3D66F71}"/>
    <dgm:cxn modelId="{AFF4FF76-0852-4523-94A9-640391DB8D8F}" type="presOf" srcId="{FE469F29-69C6-434C-973D-4532D1BD8371}" destId="{9E606F75-4A6A-402E-A32C-D30520C1C104}" srcOrd="0" destOrd="0" presId="urn:microsoft.com/office/officeart/2005/8/layout/hierarchy1"/>
    <dgm:cxn modelId="{5FBAACD1-88CA-44F7-8C69-78A2A76A2829}" srcId="{930FB9EF-DD5F-4DC6-9015-8907376640C1}" destId="{C6B3AC0F-2CFC-4AE5-9D11-F8F646C6ABC4}" srcOrd="1" destOrd="0" parTransId="{FE469F29-69C6-434C-973D-4532D1BD8371}" sibTransId="{6C77488B-23BB-450F-9C36-02E3247DFEEA}"/>
    <dgm:cxn modelId="{2FFF67D9-70AB-46D7-BB4C-2C910914C6C3}" type="presOf" srcId="{930FB9EF-DD5F-4DC6-9015-8907376640C1}" destId="{6997DF9B-6454-48A4-991C-DBAD2D8A4955}" srcOrd="0" destOrd="0" presId="urn:microsoft.com/office/officeart/2005/8/layout/hierarchy1"/>
    <dgm:cxn modelId="{1074C06C-E839-4C46-BBF7-3CE1FB5ED991}" srcId="{59161C26-3A64-4E18-A444-D23ABB20BC1B}" destId="{0F079A24-E06C-443B-B40D-28E1B261EC72}" srcOrd="0" destOrd="0" parTransId="{D2950854-B6C3-4E84-BDDE-82008A06D10A}" sibTransId="{90235FEE-1E3E-43AD-A21D-C5C4DF2DFEF9}"/>
    <dgm:cxn modelId="{6ACDB732-6012-4DA4-91EB-94BC3F5E35BA}" type="presOf" srcId="{DAA561E9-3B02-4533-BB3A-D5D7E1E65255}" destId="{A7EF7CBB-8C4D-4857-9DD9-4DAB338DE527}" srcOrd="0" destOrd="0" presId="urn:microsoft.com/office/officeart/2005/8/layout/hierarchy1"/>
    <dgm:cxn modelId="{75BFF653-E5A8-4E0E-930D-15AC628F25E6}" type="presOf" srcId="{D2950854-B6C3-4E84-BDDE-82008A06D10A}" destId="{EFFCC27B-5A5D-41B7-ADF0-0BDDED2B2E89}" srcOrd="0" destOrd="0" presId="urn:microsoft.com/office/officeart/2005/8/layout/hierarchy1"/>
    <dgm:cxn modelId="{D0C6839E-3872-4F67-8CBB-213DFF99A4D5}" type="presOf" srcId="{03E5755D-3AD3-48FE-B1D9-00C00842881D}" destId="{2B6006D3-F8CD-46FB-A3F0-73F3E479DA10}" srcOrd="0" destOrd="0" presId="urn:microsoft.com/office/officeart/2005/8/layout/hierarchy1"/>
    <dgm:cxn modelId="{D04B2BC2-FEC3-4249-9423-1F6F6D35A933}" type="presOf" srcId="{0F079A24-E06C-443B-B40D-28E1B261EC72}" destId="{9C4DE922-CB8F-4876-A643-DC60F4950479}" srcOrd="0" destOrd="0" presId="urn:microsoft.com/office/officeart/2005/8/layout/hierarchy1"/>
    <dgm:cxn modelId="{AC3AF764-FB20-41DF-A3A1-70877F579B4B}" type="presOf" srcId="{F4141E92-8668-4E90-90B7-103ED79C77CA}" destId="{A9CC44A0-A074-4712-A088-6F89B04E0BA7}" srcOrd="0" destOrd="0" presId="urn:microsoft.com/office/officeart/2005/8/layout/hierarchy1"/>
    <dgm:cxn modelId="{F95BC24E-EE4D-4213-81FB-D95D5B7EEEC4}" type="presParOf" srcId="{2B6006D3-F8CD-46FB-A3F0-73F3E479DA10}" destId="{D57BE99B-54A1-425D-AC52-19E437555FA6}" srcOrd="0" destOrd="0" presId="urn:microsoft.com/office/officeart/2005/8/layout/hierarchy1"/>
    <dgm:cxn modelId="{E924721B-5E7C-4236-A01B-109CCBD35F1E}" type="presParOf" srcId="{D57BE99B-54A1-425D-AC52-19E437555FA6}" destId="{A5B75C1B-D659-4B82-8A0E-70E428CCD7CC}" srcOrd="0" destOrd="0" presId="urn:microsoft.com/office/officeart/2005/8/layout/hierarchy1"/>
    <dgm:cxn modelId="{F3F5894F-0A50-487C-8F64-652184B1AEEF}" type="presParOf" srcId="{A5B75C1B-D659-4B82-8A0E-70E428CCD7CC}" destId="{16B292A5-9A63-4105-B626-27C1B632B2FB}" srcOrd="0" destOrd="0" presId="urn:microsoft.com/office/officeart/2005/8/layout/hierarchy1"/>
    <dgm:cxn modelId="{6ECF5912-0095-43DA-8F0F-45B26C4DF7E1}" type="presParOf" srcId="{A5B75C1B-D659-4B82-8A0E-70E428CCD7CC}" destId="{6997DF9B-6454-48A4-991C-DBAD2D8A4955}" srcOrd="1" destOrd="0" presId="urn:microsoft.com/office/officeart/2005/8/layout/hierarchy1"/>
    <dgm:cxn modelId="{5ADB4077-42F4-4E8E-8F25-4479563F434E}" type="presParOf" srcId="{D57BE99B-54A1-425D-AC52-19E437555FA6}" destId="{543AFE58-B956-4435-98C6-298E9DC6BD91}" srcOrd="1" destOrd="0" presId="urn:microsoft.com/office/officeart/2005/8/layout/hierarchy1"/>
    <dgm:cxn modelId="{FA3608AF-8284-4537-BD05-6F43AE4315B2}" type="presParOf" srcId="{543AFE58-B956-4435-98C6-298E9DC6BD91}" destId="{07F5EE26-D595-4685-A04D-350EB31AB31C}" srcOrd="0" destOrd="0" presId="urn:microsoft.com/office/officeart/2005/8/layout/hierarchy1"/>
    <dgm:cxn modelId="{71EF6A00-3713-4E40-8730-B3BE3D18B1B9}" type="presParOf" srcId="{543AFE58-B956-4435-98C6-298E9DC6BD91}" destId="{E6C17170-EA47-4B99-B8A1-BC2008144383}" srcOrd="1" destOrd="0" presId="urn:microsoft.com/office/officeart/2005/8/layout/hierarchy1"/>
    <dgm:cxn modelId="{55C9D47A-3CF5-4BA7-AF45-F908B4D5F153}" type="presParOf" srcId="{E6C17170-EA47-4B99-B8A1-BC2008144383}" destId="{7D0636EE-F78C-492D-B3DB-C911D216DF4A}" srcOrd="0" destOrd="0" presId="urn:microsoft.com/office/officeart/2005/8/layout/hierarchy1"/>
    <dgm:cxn modelId="{A0759917-8BF2-4CF2-AEA6-3FB7B4A44C09}" type="presParOf" srcId="{7D0636EE-F78C-492D-B3DB-C911D216DF4A}" destId="{E0380FC2-5447-4C2C-92E3-821B5E7C58D7}" srcOrd="0" destOrd="0" presId="urn:microsoft.com/office/officeart/2005/8/layout/hierarchy1"/>
    <dgm:cxn modelId="{E1B202BB-35B7-4079-934B-949D697462BA}" type="presParOf" srcId="{7D0636EE-F78C-492D-B3DB-C911D216DF4A}" destId="{E03C5602-D355-4F27-AF2F-569577CDB64D}" srcOrd="1" destOrd="0" presId="urn:microsoft.com/office/officeart/2005/8/layout/hierarchy1"/>
    <dgm:cxn modelId="{3498C51F-1967-4DAB-9103-0524D9F71BA9}" type="presParOf" srcId="{E6C17170-EA47-4B99-B8A1-BC2008144383}" destId="{F7B240AB-6A37-4601-8963-5219411307D4}" srcOrd="1" destOrd="0" presId="urn:microsoft.com/office/officeart/2005/8/layout/hierarchy1"/>
    <dgm:cxn modelId="{7954B2E8-FBAE-4C4B-8730-7CA24D7BA122}" type="presParOf" srcId="{F7B240AB-6A37-4601-8963-5219411307D4}" destId="{EFFCC27B-5A5D-41B7-ADF0-0BDDED2B2E89}" srcOrd="0" destOrd="0" presId="urn:microsoft.com/office/officeart/2005/8/layout/hierarchy1"/>
    <dgm:cxn modelId="{AA9E3B06-FAFE-492F-93B1-F6C98CCB624C}" type="presParOf" srcId="{F7B240AB-6A37-4601-8963-5219411307D4}" destId="{F7964507-4E30-45E7-AFE5-6EC482BED998}" srcOrd="1" destOrd="0" presId="urn:microsoft.com/office/officeart/2005/8/layout/hierarchy1"/>
    <dgm:cxn modelId="{E7AC609F-03E3-4498-8B1D-D3DCB65FFB80}" type="presParOf" srcId="{F7964507-4E30-45E7-AFE5-6EC482BED998}" destId="{C5B4FD55-92E1-448F-A703-9DED196034F8}" srcOrd="0" destOrd="0" presId="urn:microsoft.com/office/officeart/2005/8/layout/hierarchy1"/>
    <dgm:cxn modelId="{436FEED6-FC1A-44AB-938F-B1A4269448E9}" type="presParOf" srcId="{C5B4FD55-92E1-448F-A703-9DED196034F8}" destId="{70B45EC6-3BE0-4C16-8A3F-D7C41807945E}" srcOrd="0" destOrd="0" presId="urn:microsoft.com/office/officeart/2005/8/layout/hierarchy1"/>
    <dgm:cxn modelId="{9213768F-D7EF-4D7D-842D-3917313CAFA5}" type="presParOf" srcId="{C5B4FD55-92E1-448F-A703-9DED196034F8}" destId="{9C4DE922-CB8F-4876-A643-DC60F4950479}" srcOrd="1" destOrd="0" presId="urn:microsoft.com/office/officeart/2005/8/layout/hierarchy1"/>
    <dgm:cxn modelId="{19E6C5DE-12E5-4E86-B50D-7AC6B8D3C725}" type="presParOf" srcId="{F7964507-4E30-45E7-AFE5-6EC482BED998}" destId="{9B08EF5E-2C72-449F-8F73-AAEC915D2E8A}" srcOrd="1" destOrd="0" presId="urn:microsoft.com/office/officeart/2005/8/layout/hierarchy1"/>
    <dgm:cxn modelId="{7D315834-434E-4024-9720-03881FDCBDA2}" type="presParOf" srcId="{F7B240AB-6A37-4601-8963-5219411307D4}" destId="{A7EF7CBB-8C4D-4857-9DD9-4DAB338DE527}" srcOrd="2" destOrd="0" presId="urn:microsoft.com/office/officeart/2005/8/layout/hierarchy1"/>
    <dgm:cxn modelId="{296AE762-28C5-4593-B30A-D8E4AFD76194}" type="presParOf" srcId="{F7B240AB-6A37-4601-8963-5219411307D4}" destId="{7E129693-F3E8-491B-90F2-FDD83A7B71D3}" srcOrd="3" destOrd="0" presId="urn:microsoft.com/office/officeart/2005/8/layout/hierarchy1"/>
    <dgm:cxn modelId="{659AC5B9-08C8-4DE4-9229-84D02CD18D13}" type="presParOf" srcId="{7E129693-F3E8-491B-90F2-FDD83A7B71D3}" destId="{94EEC2E9-C23D-4325-A7FD-0068B958BB06}" srcOrd="0" destOrd="0" presId="urn:microsoft.com/office/officeart/2005/8/layout/hierarchy1"/>
    <dgm:cxn modelId="{B67335E6-5165-4CF3-B70C-7723BC0A22E0}" type="presParOf" srcId="{94EEC2E9-C23D-4325-A7FD-0068B958BB06}" destId="{180F7A1D-4AE8-408C-AC75-90F17E86213B}" srcOrd="0" destOrd="0" presId="urn:microsoft.com/office/officeart/2005/8/layout/hierarchy1"/>
    <dgm:cxn modelId="{A07A0AA2-D5FC-4797-9FBF-B5AD59584452}" type="presParOf" srcId="{94EEC2E9-C23D-4325-A7FD-0068B958BB06}" destId="{A9CC44A0-A074-4712-A088-6F89B04E0BA7}" srcOrd="1" destOrd="0" presId="urn:microsoft.com/office/officeart/2005/8/layout/hierarchy1"/>
    <dgm:cxn modelId="{B18D878D-37A7-4FF1-B29C-F7ADC3F0DDB6}" type="presParOf" srcId="{7E129693-F3E8-491B-90F2-FDD83A7B71D3}" destId="{DF1DCF8C-EF42-4339-9A4B-0D31B5128B9C}" srcOrd="1" destOrd="0" presId="urn:microsoft.com/office/officeart/2005/8/layout/hierarchy1"/>
    <dgm:cxn modelId="{A19ABC61-EFE1-49BC-99C5-D48E651A37D4}" type="presParOf" srcId="{543AFE58-B956-4435-98C6-298E9DC6BD91}" destId="{9E606F75-4A6A-402E-A32C-D30520C1C104}" srcOrd="2" destOrd="0" presId="urn:microsoft.com/office/officeart/2005/8/layout/hierarchy1"/>
    <dgm:cxn modelId="{CC061815-39C2-47EC-AC5B-479F0224A376}" type="presParOf" srcId="{543AFE58-B956-4435-98C6-298E9DC6BD91}" destId="{A2639C82-7CE6-4EF2-AABF-5633FACF2DFA}" srcOrd="3" destOrd="0" presId="urn:microsoft.com/office/officeart/2005/8/layout/hierarchy1"/>
    <dgm:cxn modelId="{4C16DDD9-6D6C-4569-880E-FF596745D3DB}" type="presParOf" srcId="{A2639C82-7CE6-4EF2-AABF-5633FACF2DFA}" destId="{BBA0A4CD-2D5E-4F2B-9D8A-0B47CDF37029}" srcOrd="0" destOrd="0" presId="urn:microsoft.com/office/officeart/2005/8/layout/hierarchy1"/>
    <dgm:cxn modelId="{D68E0B55-C6B2-446A-8EAB-99A26B0C6BEF}" type="presParOf" srcId="{BBA0A4CD-2D5E-4F2B-9D8A-0B47CDF37029}" destId="{5587BB22-BEF1-4936-9600-02AE0FCE1091}" srcOrd="0" destOrd="0" presId="urn:microsoft.com/office/officeart/2005/8/layout/hierarchy1"/>
    <dgm:cxn modelId="{E4A9CCE7-7B7B-4BDC-BCF9-A4C5CE8E13DB}" type="presParOf" srcId="{BBA0A4CD-2D5E-4F2B-9D8A-0B47CDF37029}" destId="{9B8D00F2-B96A-42EA-A369-1C647840ECCD}" srcOrd="1" destOrd="0" presId="urn:microsoft.com/office/officeart/2005/8/layout/hierarchy1"/>
    <dgm:cxn modelId="{453BB5AD-9863-4E27-8CF2-BC0362844C61}" type="presParOf" srcId="{A2639C82-7CE6-4EF2-AABF-5633FACF2DFA}" destId="{6157C6F0-EACA-4453-BF0E-329BC5041859}" srcOrd="1" destOrd="0" presId="urn:microsoft.com/office/officeart/2005/8/layout/hierarchy1"/>
    <dgm:cxn modelId="{C9CE0B1F-B648-478A-9B23-79CE82B82146}" type="presParOf" srcId="{6157C6F0-EACA-4453-BF0E-329BC5041859}" destId="{F3A668C4-8C42-4367-A91E-F38B05018C12}" srcOrd="0" destOrd="0" presId="urn:microsoft.com/office/officeart/2005/8/layout/hierarchy1"/>
    <dgm:cxn modelId="{A46DC8D0-1636-43C6-9376-275614EB2B36}" type="presParOf" srcId="{6157C6F0-EACA-4453-BF0E-329BC5041859}" destId="{69A4C119-1992-4086-B544-02947524751B}" srcOrd="1" destOrd="0" presId="urn:microsoft.com/office/officeart/2005/8/layout/hierarchy1"/>
    <dgm:cxn modelId="{209C8AF8-6CA1-4851-BAEA-C7C6897FF795}" type="presParOf" srcId="{69A4C119-1992-4086-B544-02947524751B}" destId="{87718A94-6907-4273-A8B8-8AC1964285BE}" srcOrd="0" destOrd="0" presId="urn:microsoft.com/office/officeart/2005/8/layout/hierarchy1"/>
    <dgm:cxn modelId="{C795A669-247E-4DB7-A6FC-2CEE7CD14B99}" type="presParOf" srcId="{87718A94-6907-4273-A8B8-8AC1964285BE}" destId="{17062902-B952-4F09-8EF0-036652B03C97}" srcOrd="0" destOrd="0" presId="urn:microsoft.com/office/officeart/2005/8/layout/hierarchy1"/>
    <dgm:cxn modelId="{891857CF-BB87-4F65-9D76-B267376B81C6}" type="presParOf" srcId="{87718A94-6907-4273-A8B8-8AC1964285BE}" destId="{2B753924-8693-444C-8C02-54E1437DC6FD}" srcOrd="1" destOrd="0" presId="urn:microsoft.com/office/officeart/2005/8/layout/hierarchy1"/>
    <dgm:cxn modelId="{EF05F58C-BDC6-4B6F-83C9-AAF9115FBBEC}" type="presParOf" srcId="{69A4C119-1992-4086-B544-02947524751B}" destId="{87F495D6-1814-4D59-A66A-4C6102763C9B}" srcOrd="1" destOrd="0" presId="urn:microsoft.com/office/officeart/2005/8/layout/hierarchy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A668C4-8C42-4367-A91E-F38B05018C12}">
      <dsp:nvSpPr>
        <dsp:cNvPr id="0" name=""/>
        <dsp:cNvSpPr/>
      </dsp:nvSpPr>
      <dsp:spPr>
        <a:xfrm>
          <a:off x="4028179" y="958361"/>
          <a:ext cx="91440" cy="254186"/>
        </a:xfrm>
        <a:custGeom>
          <a:avLst/>
          <a:gdLst/>
          <a:ahLst/>
          <a:cxnLst/>
          <a:rect l="0" t="0" r="0" b="0"/>
          <a:pathLst>
            <a:path>
              <a:moveTo>
                <a:pt x="45720" y="0"/>
              </a:moveTo>
              <a:lnTo>
                <a:pt x="45720" y="25418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E606F75-4A6A-402E-A32C-D30520C1C104}">
      <dsp:nvSpPr>
        <dsp:cNvPr id="0" name=""/>
        <dsp:cNvSpPr/>
      </dsp:nvSpPr>
      <dsp:spPr>
        <a:xfrm>
          <a:off x="2948603" y="377422"/>
          <a:ext cx="1125296" cy="254186"/>
        </a:xfrm>
        <a:custGeom>
          <a:avLst/>
          <a:gdLst/>
          <a:ahLst/>
          <a:cxnLst/>
          <a:rect l="0" t="0" r="0" b="0"/>
          <a:pathLst>
            <a:path>
              <a:moveTo>
                <a:pt x="0" y="0"/>
              </a:moveTo>
              <a:lnTo>
                <a:pt x="0" y="173220"/>
              </a:lnTo>
              <a:lnTo>
                <a:pt x="1125296" y="173220"/>
              </a:lnTo>
              <a:lnTo>
                <a:pt x="1125296" y="2541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7EF7CBB-8C4D-4857-9DD9-4DAB338DE527}">
      <dsp:nvSpPr>
        <dsp:cNvPr id="0" name=""/>
        <dsp:cNvSpPr/>
      </dsp:nvSpPr>
      <dsp:spPr>
        <a:xfrm>
          <a:off x="1834031" y="1003038"/>
          <a:ext cx="711129" cy="254186"/>
        </a:xfrm>
        <a:custGeom>
          <a:avLst/>
          <a:gdLst/>
          <a:ahLst/>
          <a:cxnLst/>
          <a:rect l="0" t="0" r="0" b="0"/>
          <a:pathLst>
            <a:path>
              <a:moveTo>
                <a:pt x="0" y="0"/>
              </a:moveTo>
              <a:lnTo>
                <a:pt x="0" y="173220"/>
              </a:lnTo>
              <a:lnTo>
                <a:pt x="711129" y="173220"/>
              </a:lnTo>
              <a:lnTo>
                <a:pt x="711129" y="25418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FFCC27B-5A5D-41B7-ADF0-0BDDED2B2E89}">
      <dsp:nvSpPr>
        <dsp:cNvPr id="0" name=""/>
        <dsp:cNvSpPr/>
      </dsp:nvSpPr>
      <dsp:spPr>
        <a:xfrm>
          <a:off x="1165906" y="1003038"/>
          <a:ext cx="668125" cy="254186"/>
        </a:xfrm>
        <a:custGeom>
          <a:avLst/>
          <a:gdLst/>
          <a:ahLst/>
          <a:cxnLst/>
          <a:rect l="0" t="0" r="0" b="0"/>
          <a:pathLst>
            <a:path>
              <a:moveTo>
                <a:pt x="668125" y="0"/>
              </a:moveTo>
              <a:lnTo>
                <a:pt x="668125" y="173220"/>
              </a:lnTo>
              <a:lnTo>
                <a:pt x="0" y="173220"/>
              </a:lnTo>
              <a:lnTo>
                <a:pt x="0" y="25418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7F5EE26-D595-4685-A04D-350EB31AB31C}">
      <dsp:nvSpPr>
        <dsp:cNvPr id="0" name=""/>
        <dsp:cNvSpPr/>
      </dsp:nvSpPr>
      <dsp:spPr>
        <a:xfrm>
          <a:off x="1834031" y="377422"/>
          <a:ext cx="1114572" cy="254186"/>
        </a:xfrm>
        <a:custGeom>
          <a:avLst/>
          <a:gdLst/>
          <a:ahLst/>
          <a:cxnLst/>
          <a:rect l="0" t="0" r="0" b="0"/>
          <a:pathLst>
            <a:path>
              <a:moveTo>
                <a:pt x="1114572" y="0"/>
              </a:moveTo>
              <a:lnTo>
                <a:pt x="1114572" y="173220"/>
              </a:lnTo>
              <a:lnTo>
                <a:pt x="0" y="173220"/>
              </a:lnTo>
              <a:lnTo>
                <a:pt x="0" y="25418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6B292A5-9A63-4105-B626-27C1B632B2FB}">
      <dsp:nvSpPr>
        <dsp:cNvPr id="0" name=""/>
        <dsp:cNvSpPr/>
      </dsp:nvSpPr>
      <dsp:spPr>
        <a:xfrm>
          <a:off x="2204267" y="1202"/>
          <a:ext cx="1488672" cy="3762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997DF9B-6454-48A4-991C-DBAD2D8A4955}">
      <dsp:nvSpPr>
        <dsp:cNvPr id="0" name=""/>
        <dsp:cNvSpPr/>
      </dsp:nvSpPr>
      <dsp:spPr>
        <a:xfrm>
          <a:off x="2301377" y="93457"/>
          <a:ext cx="1488672" cy="37621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Raiz</a:t>
          </a:r>
        </a:p>
      </dsp:txBody>
      <dsp:txXfrm>
        <a:off x="2312396" y="104476"/>
        <a:ext cx="1466634" cy="354181"/>
      </dsp:txXfrm>
    </dsp:sp>
    <dsp:sp modelId="{E0380FC2-5447-4C2C-92E3-821B5E7C58D7}">
      <dsp:nvSpPr>
        <dsp:cNvPr id="0" name=""/>
        <dsp:cNvSpPr/>
      </dsp:nvSpPr>
      <dsp:spPr>
        <a:xfrm>
          <a:off x="1156005" y="631608"/>
          <a:ext cx="1356052" cy="37142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E03C5602-D355-4F27-AF2F-569577CDB64D}">
      <dsp:nvSpPr>
        <dsp:cNvPr id="0" name=""/>
        <dsp:cNvSpPr/>
      </dsp:nvSpPr>
      <dsp:spPr>
        <a:xfrm>
          <a:off x="1253115" y="723863"/>
          <a:ext cx="1356052" cy="37142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Rama</a:t>
          </a:r>
        </a:p>
      </dsp:txBody>
      <dsp:txXfrm>
        <a:off x="1263994" y="734742"/>
        <a:ext cx="1334294" cy="349671"/>
      </dsp:txXfrm>
    </dsp:sp>
    <dsp:sp modelId="{70B45EC6-3BE0-4C16-8A3F-D7C41807945E}">
      <dsp:nvSpPr>
        <dsp:cNvPr id="0" name=""/>
        <dsp:cNvSpPr/>
      </dsp:nvSpPr>
      <dsp:spPr>
        <a:xfrm>
          <a:off x="551886" y="1257224"/>
          <a:ext cx="1228039" cy="3802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C4DE922-CB8F-4876-A643-DC60F4950479}">
      <dsp:nvSpPr>
        <dsp:cNvPr id="0" name=""/>
        <dsp:cNvSpPr/>
      </dsp:nvSpPr>
      <dsp:spPr>
        <a:xfrm>
          <a:off x="648997" y="1349479"/>
          <a:ext cx="1228039" cy="3802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Hoja</a:t>
          </a:r>
        </a:p>
      </dsp:txBody>
      <dsp:txXfrm>
        <a:off x="660133" y="1360615"/>
        <a:ext cx="1205767" cy="357932"/>
      </dsp:txXfrm>
    </dsp:sp>
    <dsp:sp modelId="{180F7A1D-4AE8-408C-AC75-90F17E86213B}">
      <dsp:nvSpPr>
        <dsp:cNvPr id="0" name=""/>
        <dsp:cNvSpPr/>
      </dsp:nvSpPr>
      <dsp:spPr>
        <a:xfrm>
          <a:off x="1974146" y="1257224"/>
          <a:ext cx="1142029" cy="42096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9CC44A0-A074-4712-A088-6F89B04E0BA7}">
      <dsp:nvSpPr>
        <dsp:cNvPr id="0" name=""/>
        <dsp:cNvSpPr/>
      </dsp:nvSpPr>
      <dsp:spPr>
        <a:xfrm>
          <a:off x="2071257" y="1349479"/>
          <a:ext cx="1142029" cy="42096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Hoja</a:t>
          </a:r>
        </a:p>
      </dsp:txBody>
      <dsp:txXfrm>
        <a:off x="2083587" y="1361809"/>
        <a:ext cx="1117369" cy="396307"/>
      </dsp:txXfrm>
    </dsp:sp>
    <dsp:sp modelId="{5587BB22-BEF1-4936-9600-02AE0FCE1091}">
      <dsp:nvSpPr>
        <dsp:cNvPr id="0" name=""/>
        <dsp:cNvSpPr/>
      </dsp:nvSpPr>
      <dsp:spPr>
        <a:xfrm>
          <a:off x="3406597" y="631608"/>
          <a:ext cx="1334605" cy="32675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B8D00F2-B96A-42EA-A369-1C647840ECCD}">
      <dsp:nvSpPr>
        <dsp:cNvPr id="0" name=""/>
        <dsp:cNvSpPr/>
      </dsp:nvSpPr>
      <dsp:spPr>
        <a:xfrm>
          <a:off x="3503707" y="723863"/>
          <a:ext cx="1334605" cy="32675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Rama</a:t>
          </a:r>
        </a:p>
      </dsp:txBody>
      <dsp:txXfrm>
        <a:off x="3513277" y="733433"/>
        <a:ext cx="1315465" cy="307613"/>
      </dsp:txXfrm>
    </dsp:sp>
    <dsp:sp modelId="{17062902-B952-4F09-8EF0-036652B03C97}">
      <dsp:nvSpPr>
        <dsp:cNvPr id="0" name=""/>
        <dsp:cNvSpPr/>
      </dsp:nvSpPr>
      <dsp:spPr>
        <a:xfrm>
          <a:off x="3310396" y="1212548"/>
          <a:ext cx="1527005" cy="4610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B753924-8693-444C-8C02-54E1437DC6FD}">
      <dsp:nvSpPr>
        <dsp:cNvPr id="0" name=""/>
        <dsp:cNvSpPr/>
      </dsp:nvSpPr>
      <dsp:spPr>
        <a:xfrm>
          <a:off x="3407507" y="1304803"/>
          <a:ext cx="1527005" cy="46104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Nodo Hoja</a:t>
          </a:r>
        </a:p>
      </dsp:txBody>
      <dsp:txXfrm>
        <a:off x="3421011" y="1318307"/>
        <a:ext cx="1499997" cy="43404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A5AE9-F330-4A0C-AB5E-DD6E17B13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522</Words>
  <Characters>2871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Camilo Roca Vasquez</dc:creator>
  <cp:keywords/>
  <dc:description/>
  <cp:lastModifiedBy>Alvaro Camilo Roca Vasquez</cp:lastModifiedBy>
  <cp:revision>3</cp:revision>
  <dcterms:created xsi:type="dcterms:W3CDTF">2016-03-29T23:24:00Z</dcterms:created>
  <dcterms:modified xsi:type="dcterms:W3CDTF">2016-03-29T23:25:00Z</dcterms:modified>
</cp:coreProperties>
</file>