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9B0D" w14:textId="77777777" w:rsidR="00B5309C" w:rsidRDefault="00000000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5309C" w14:paraId="28FE8F5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6278E" w14:textId="77777777" w:rsidR="00B5309C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8205D" w14:textId="390EB1F6" w:rsidR="00B5309C" w:rsidRDefault="00982D67">
            <w:pPr>
              <w:spacing w:line="259" w:lineRule="auto"/>
            </w:pPr>
            <w:r>
              <w:t xml:space="preserve"> 9 J</w:t>
            </w:r>
            <w:r w:rsidR="00F705B6">
              <w:t>ULY</w:t>
            </w:r>
            <w:r w:rsidR="00501800">
              <w:t xml:space="preserve"> 2024</w:t>
            </w:r>
          </w:p>
        </w:tc>
      </w:tr>
      <w:tr w:rsidR="00B5309C" w14:paraId="4C08B57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CCFE5" w14:textId="77777777" w:rsidR="00B5309C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06A3E" w14:textId="57CC73F2" w:rsidR="00B5309C" w:rsidRDefault="00924D6E">
            <w:pPr>
              <w:spacing w:line="259" w:lineRule="auto"/>
            </w:pPr>
            <w:r>
              <w:t>740105</w:t>
            </w:r>
          </w:p>
        </w:tc>
      </w:tr>
      <w:tr w:rsidR="00B5309C" w14:paraId="1775D645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B569" w14:textId="77777777" w:rsidR="00B5309C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742AD" w14:textId="424BDE11" w:rsidR="00B5309C" w:rsidRDefault="00924D6E">
            <w:pPr>
              <w:spacing w:line="259" w:lineRule="auto"/>
            </w:pPr>
            <w:r>
              <w:t>Restaurant Recommendation System</w:t>
            </w:r>
          </w:p>
        </w:tc>
      </w:tr>
      <w:tr w:rsidR="00B5309C" w14:paraId="10EDB97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9CC5E" w14:textId="77777777" w:rsidR="00B5309C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1E792" w14:textId="77777777" w:rsidR="00B5309C" w:rsidRDefault="00000000">
            <w:pPr>
              <w:spacing w:line="259" w:lineRule="auto"/>
            </w:pPr>
            <w:r>
              <w:t>6 Marks</w:t>
            </w:r>
          </w:p>
        </w:tc>
      </w:tr>
    </w:tbl>
    <w:p w14:paraId="0AEFB8A9" w14:textId="77777777" w:rsidR="00B5309C" w:rsidRDefault="00000000">
      <w:pPr>
        <w:spacing w:after="193" w:line="259" w:lineRule="auto"/>
      </w:pPr>
      <w:r>
        <w:rPr>
          <w:b/>
        </w:rPr>
        <w:t>Data Exploration and Preprocessing Report</w:t>
      </w:r>
    </w:p>
    <w:p w14:paraId="298BDD00" w14:textId="77777777" w:rsidR="00B5309C" w:rsidRDefault="00000000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75AA05EA" w14:textId="77777777" w:rsidR="00B5309C" w:rsidRDefault="00B5309C">
      <w:pPr>
        <w:spacing w:line="259" w:lineRule="auto"/>
        <w:ind w:left="-1440" w:right="12"/>
      </w:pPr>
    </w:p>
    <w:tbl>
      <w:tblPr>
        <w:tblStyle w:val="TableGrid"/>
        <w:tblW w:w="10817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446"/>
        <w:gridCol w:w="9812"/>
      </w:tblGrid>
      <w:tr w:rsidR="00CF3443" w14:paraId="3E28639F" w14:textId="77777777" w:rsidTr="00054811">
        <w:trPr>
          <w:trHeight w:val="6080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10CD6" w14:textId="31D484FA" w:rsidR="00CF3443" w:rsidRDefault="00CF3443">
            <w:pPr>
              <w:spacing w:line="259" w:lineRule="auto"/>
            </w:pPr>
            <w:r>
              <w:t>Visualization</w:t>
            </w:r>
          </w:p>
          <w:p w14:paraId="141A84CC" w14:textId="4FDECEA6" w:rsidR="00B5309C" w:rsidRDefault="00000000">
            <w:pPr>
              <w:spacing w:line="259" w:lineRule="auto"/>
            </w:pPr>
            <w:r>
              <w:t>Analysis</w:t>
            </w:r>
          </w:p>
        </w:tc>
        <w:tc>
          <w:tcPr>
            <w:tcW w:w="9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3829" w14:textId="67C102A6" w:rsidR="00B5309C" w:rsidRDefault="00CF3443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728F7CC2" wp14:editId="4410EA9D">
                  <wp:extent cx="6097499" cy="2762250"/>
                  <wp:effectExtent l="0" t="0" r="0" b="0"/>
                  <wp:docPr id="18427715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771518" name="Picture 184277151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1995" cy="277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975A6" w14:textId="77777777" w:rsidR="00B5309C" w:rsidRDefault="00B5309C">
      <w:pPr>
        <w:spacing w:line="259" w:lineRule="auto"/>
        <w:ind w:left="-1440" w:right="10677"/>
      </w:pPr>
    </w:p>
    <w:tbl>
      <w:tblPr>
        <w:tblStyle w:val="TableGrid"/>
        <w:tblW w:w="9407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8640"/>
      </w:tblGrid>
      <w:tr w:rsidR="00B5309C" w14:paraId="3611B03F" w14:textId="77777777" w:rsidTr="00CF3443">
        <w:trPr>
          <w:trHeight w:val="700"/>
        </w:trPr>
        <w:tc>
          <w:tcPr>
            <w:tcW w:w="94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E55E2" w14:textId="77777777" w:rsidR="00B5309C" w:rsidRDefault="00000000">
            <w:pPr>
              <w:spacing w:line="259" w:lineRule="auto"/>
            </w:pPr>
            <w:r>
              <w:rPr>
                <w:b/>
              </w:rPr>
              <w:t>Data Preprocessing Code Screenshots</w:t>
            </w:r>
          </w:p>
        </w:tc>
      </w:tr>
      <w:tr w:rsidR="00B5309C" w14:paraId="0059EF5F" w14:textId="77777777" w:rsidTr="00CF3443">
        <w:trPr>
          <w:trHeight w:val="23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31F00" w14:textId="2484A11D" w:rsidR="00B5309C" w:rsidRDefault="00CF3443">
            <w:pPr>
              <w:spacing w:line="259" w:lineRule="auto"/>
            </w:pPr>
            <w:r>
              <w:t>Disrtibution loaded Data</w:t>
            </w:r>
          </w:p>
        </w:tc>
        <w:tc>
          <w:tcPr>
            <w:tcW w:w="7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93319" w14:textId="6A095485" w:rsidR="00B5309C" w:rsidRDefault="00CF3443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02FC56E0" wp14:editId="25623827">
                  <wp:extent cx="5346700" cy="3270406"/>
                  <wp:effectExtent l="0" t="0" r="6350" b="6350"/>
                  <wp:docPr id="15333838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383872" name="Picture 153338387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83" cy="32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09C" w14:paraId="69E69972" w14:textId="77777777" w:rsidTr="00CF3443">
        <w:trPr>
          <w:trHeight w:val="20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65A8D" w14:textId="77777777" w:rsidR="00B5309C" w:rsidRDefault="00000000">
            <w:pPr>
              <w:spacing w:line="259" w:lineRule="auto"/>
            </w:pPr>
            <w:r>
              <w:t>Data Transformation</w:t>
            </w:r>
          </w:p>
        </w:tc>
        <w:tc>
          <w:tcPr>
            <w:tcW w:w="7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CDF7D" w14:textId="7E4F7F88" w:rsidR="00B5309C" w:rsidRDefault="00CF3443">
            <w:pPr>
              <w:spacing w:line="259" w:lineRule="auto"/>
              <w:ind w:left="30"/>
            </w:pPr>
            <w:r>
              <w:rPr>
                <w:noProof/>
              </w:rPr>
              <w:drawing>
                <wp:inline distT="0" distB="0" distL="0" distR="0" wp14:anchorId="4ADC82BC" wp14:editId="3AC2B15C">
                  <wp:extent cx="5315692" cy="3305636"/>
                  <wp:effectExtent l="0" t="0" r="0" b="9525"/>
                  <wp:docPr id="949707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707711" name="Picture 9497077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09C" w14:paraId="40253818" w14:textId="77777777" w:rsidTr="00CF3443">
        <w:trPr>
          <w:trHeight w:val="70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99EDA" w14:textId="77777777" w:rsidR="00B5309C" w:rsidRDefault="00000000">
            <w:pPr>
              <w:spacing w:line="259" w:lineRule="auto"/>
            </w:pPr>
            <w:r>
              <w:t>Feature Engineering</w:t>
            </w:r>
          </w:p>
        </w:tc>
        <w:tc>
          <w:tcPr>
            <w:tcW w:w="7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FF55F" w14:textId="77777777" w:rsidR="00B5309C" w:rsidRDefault="00000000">
            <w:pPr>
              <w:spacing w:line="259" w:lineRule="auto"/>
            </w:pPr>
            <w:r>
              <w:t>Attached the codes in final submission.</w:t>
            </w:r>
          </w:p>
        </w:tc>
      </w:tr>
    </w:tbl>
    <w:p w14:paraId="43D6F92B" w14:textId="77777777" w:rsidR="00EA72B2" w:rsidRDefault="00EA72B2"/>
    <w:sectPr w:rsidR="00EA72B2">
      <w:headerReference w:type="even" r:id="rId9"/>
      <w:headerReference w:type="default" r:id="rId10"/>
      <w:headerReference w:type="first" r:id="rId11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52FE2" w14:textId="77777777" w:rsidR="007701B2" w:rsidRDefault="007701B2">
      <w:pPr>
        <w:spacing w:line="240" w:lineRule="auto"/>
      </w:pPr>
      <w:r>
        <w:separator/>
      </w:r>
    </w:p>
  </w:endnote>
  <w:endnote w:type="continuationSeparator" w:id="0">
    <w:p w14:paraId="1A114E02" w14:textId="77777777" w:rsidR="007701B2" w:rsidRDefault="00770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496CB" w14:textId="77777777" w:rsidR="007701B2" w:rsidRDefault="007701B2">
      <w:pPr>
        <w:spacing w:line="240" w:lineRule="auto"/>
      </w:pPr>
      <w:r>
        <w:separator/>
      </w:r>
    </w:p>
  </w:footnote>
  <w:footnote w:type="continuationSeparator" w:id="0">
    <w:p w14:paraId="3937D376" w14:textId="77777777" w:rsidR="007701B2" w:rsidRDefault="00770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E36A9" w14:textId="77777777" w:rsidR="00B5309C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4935680" wp14:editId="136A2E4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" name="Picture 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B7E92CA" wp14:editId="71D23B4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2" name="Picture 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94D10" w14:textId="77777777" w:rsidR="00B5309C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9390237" wp14:editId="0B16AF5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575603273" name="Picture 15756032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051F274" wp14:editId="62CF0F0D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51754357" name="Picture 1151754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371A3" w14:textId="77777777" w:rsidR="00B5309C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C81476E" wp14:editId="469E29C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8002948" name="Picture 12480029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CB61AA0" wp14:editId="312849B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134501910" name="Picture 2134501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9C"/>
    <w:rsid w:val="00054811"/>
    <w:rsid w:val="000C652B"/>
    <w:rsid w:val="001911EE"/>
    <w:rsid w:val="002270C9"/>
    <w:rsid w:val="003F2CBC"/>
    <w:rsid w:val="0043170F"/>
    <w:rsid w:val="00494ED7"/>
    <w:rsid w:val="00501800"/>
    <w:rsid w:val="00514B28"/>
    <w:rsid w:val="005F710D"/>
    <w:rsid w:val="006A4C56"/>
    <w:rsid w:val="007701B2"/>
    <w:rsid w:val="00795C94"/>
    <w:rsid w:val="007E1749"/>
    <w:rsid w:val="008B5123"/>
    <w:rsid w:val="008F5223"/>
    <w:rsid w:val="00924D6E"/>
    <w:rsid w:val="00982D67"/>
    <w:rsid w:val="00AB7E1E"/>
    <w:rsid w:val="00B5309C"/>
    <w:rsid w:val="00CF3443"/>
    <w:rsid w:val="00D56B32"/>
    <w:rsid w:val="00DB676C"/>
    <w:rsid w:val="00DF23A3"/>
    <w:rsid w:val="00DF7645"/>
    <w:rsid w:val="00EA0AA5"/>
    <w:rsid w:val="00EA72B2"/>
    <w:rsid w:val="00F705B6"/>
    <w:rsid w:val="00F77A0C"/>
    <w:rsid w:val="00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557"/>
  <w15:docId w15:val="{0E39AEAB-AF22-49F8-958F-0DA44DE3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NAMANI THIRUMALESH</dc:creator>
  <cp:keywords/>
  <cp:lastModifiedBy>varshavanchanagiri@gmail.com</cp:lastModifiedBy>
  <cp:revision>8</cp:revision>
  <dcterms:created xsi:type="dcterms:W3CDTF">2024-07-11T17:30:00Z</dcterms:created>
  <dcterms:modified xsi:type="dcterms:W3CDTF">2024-07-26T14:51:00Z</dcterms:modified>
</cp:coreProperties>
</file>