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33AF" w14:textId="27A34CD3" w:rsidR="00E31BEF" w:rsidRDefault="00E31BEF" w:rsidP="00E31BEF">
      <w:pPr>
        <w:pStyle w:val="Title"/>
        <w:jc w:val="center"/>
      </w:pPr>
      <w:r>
        <w:t>FSAR 2026 – Group Project</w:t>
      </w:r>
      <w:r>
        <w:br/>
        <w:t>Submission #1: Project Scoping</w:t>
      </w:r>
    </w:p>
    <w:p w14:paraId="71F7AAA8" w14:textId="55B4683B" w:rsidR="00E31BEF" w:rsidRDefault="00E31BEF" w:rsidP="00E31BEF">
      <w:pPr>
        <w:pStyle w:val="Heading1"/>
        <w:numPr>
          <w:ilvl w:val="1"/>
          <w:numId w:val="1"/>
        </w:numPr>
      </w:pPr>
      <w:r>
        <w:t>Data Familiarization:</w:t>
      </w:r>
    </w:p>
    <w:p w14:paraId="14D001AA" w14:textId="499272A3" w:rsidR="00E31BEF" w:rsidRDefault="00E31BEF" w:rsidP="00E31BEF">
      <w:pPr>
        <w:pStyle w:val="Heading1"/>
      </w:pPr>
      <w:r>
        <w:t>Table Dimensions: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1220"/>
        <w:gridCol w:w="1679"/>
        <w:gridCol w:w="3957"/>
      </w:tblGrid>
      <w:tr w:rsidR="00E31BEF" w:rsidRPr="00E31BEF" w14:paraId="5CDD438D" w14:textId="77777777" w:rsidTr="00347340">
        <w:tc>
          <w:tcPr>
            <w:tcW w:w="9350" w:type="dxa"/>
            <w:gridSpan w:val="4"/>
          </w:tcPr>
          <w:p w14:paraId="15D66494" w14:textId="4D12CD8A" w:rsidR="00E31BEF" w:rsidRPr="00E31BEF" w:rsidRDefault="00E31BEF" w:rsidP="00347340">
            <w:pPr>
              <w:jc w:val="center"/>
              <w:rPr>
                <w:b/>
                <w:bCs/>
              </w:rPr>
            </w:pPr>
            <w:r>
              <w:t xml:space="preserve">Customers</w:t>
            </w:r>
          </w:p>
        </w:tc>
      </w:tr>
      <w:tr w:rsidR="00E31BEF" w:rsidRPr="00E31BEF" w14:paraId="3BAFB289" w14:textId="77777777" w:rsidTr="00F6727F">
        <w:tc>
          <w:tcPr>
            <w:tcW w:w="2494" w:type="dxa"/>
          </w:tcPr>
          <w:p w14:paraId="2F75647F" w14:textId="77777777" w:rsidR="00E31BEF" w:rsidRPr="00E31BEF" w:rsidRDefault="00E31BEF" w:rsidP="00347340">
            <w:pPr>
              <w:rPr>
                <w:i/>
                <w:iCs/>
              </w:rPr>
            </w:pPr>
            <w:r>
              <w:rPr>
                <w:i/>
                <w:iCs/>
              </w:rPr>
              <w:t>Column</w:t>
            </w:r>
          </w:p>
        </w:tc>
        <w:tc>
          <w:tcPr>
            <w:tcW w:w="1220" w:type="dxa"/>
          </w:tcPr>
          <w:p w14:paraId="459D21AC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Type</w:t>
            </w:r>
          </w:p>
        </w:tc>
        <w:tc>
          <w:tcPr>
            <w:tcW w:w="1679" w:type="dxa"/>
          </w:tcPr>
          <w:p w14:paraId="38218C8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Content</w:t>
            </w:r>
          </w:p>
        </w:tc>
        <w:tc>
          <w:tcPr>
            <w:tcW w:w="3957" w:type="dxa"/>
          </w:tcPr>
          <w:p w14:paraId="7A1967C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Observations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customer_record_id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Identifier of a customer record (primary key). One record is created per order, so it is 1 : 1 with orders.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Unique: 82,570 values for 82,570 rows.</w:t>
            </w:r>
            <w:r>
              <w:br/>
              <w:t xml:space="preserve">Matches orders exactly (every record has one order and vice versa).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customer_id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Identifier of the actual person. Groups all records belonging to the same customer.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Not unique: 79,759 people hold 82,570 records.</w:t>
            </w:r>
            <w:r>
              <w:br/>
              <w:t xml:space="preserve">2,513 customers (3.2%) have more than one record (max. 17), i.e. only ~3% are repeat buyers.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postal_area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Coded postal area of the customer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14,397 values; each maps to a single city.</w:t>
            </w:r>
            <w:r>
              <w:br/>
              <w:t xml:space="preserve">Stored per record, not per person: 221 repeat customers change postal area between orders (likely different delivery addresses).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city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Coded city of the customer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4,032 values; 25 city codes appear in more than one region.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region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Coded region of the customer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27 regions, highly concentrated: REGION_ZAQW holds 42% of records (33,488 people); several regions have fewer than 100.</w:t>
            </w:r>
          </w:p>
        </w:tc>
      </w:tr>
    </w:tbl>
    <w:p w14:paraId="71A7E7FA" w14:textId="77777777" w:rsidR="00E31BEF" w:rsidRDefault="00E31BEF" w:rsidP="00E31B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1220"/>
        <w:gridCol w:w="1679"/>
        <w:gridCol w:w="3957"/>
      </w:tblGrid>
      <w:tr w:rsidR="00E31BEF" w:rsidRPr="00E31BEF" w14:paraId="5CDD438D" w14:textId="77777777" w:rsidTr="00347340">
        <w:tc>
          <w:tcPr>
            <w:tcW w:w="9350" w:type="dxa"/>
            <w:gridSpan w:val="4"/>
          </w:tcPr>
          <w:p w14:paraId="15D66494" w14:textId="4D12CD8A" w:rsidR="00E31BEF" w:rsidRPr="00E31BEF" w:rsidRDefault="00E31BEF" w:rsidP="00347340">
            <w:pPr>
              <w:jc w:val="center"/>
              <w:rPr>
                <w:b/>
                <w:bCs/>
              </w:rPr>
            </w:pPr>
            <w:r>
              <w:t xml:space="preserve">Orders</w:t>
            </w:r>
          </w:p>
        </w:tc>
      </w:tr>
      <w:tr w:rsidR="00E31BEF" w:rsidRPr="00E31BEF" w14:paraId="3BAFB289" w14:textId="77777777" w:rsidTr="00F6727F">
        <w:tc>
          <w:tcPr>
            <w:tcW w:w="2494" w:type="dxa"/>
          </w:tcPr>
          <w:p w14:paraId="2F75647F" w14:textId="77777777" w:rsidR="00E31BEF" w:rsidRPr="00E31BEF" w:rsidRDefault="00E31BEF" w:rsidP="00347340">
            <w:pPr>
              <w:rPr>
                <w:i/>
                <w:iCs/>
              </w:rPr>
            </w:pPr>
            <w:r>
              <w:rPr>
                <w:i/>
                <w:iCs/>
              </w:rPr>
              <w:t>Column</w:t>
            </w:r>
          </w:p>
        </w:tc>
        <w:tc>
          <w:tcPr>
            <w:tcW w:w="1220" w:type="dxa"/>
          </w:tcPr>
          <w:p w14:paraId="459D21AC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Type</w:t>
            </w:r>
          </w:p>
        </w:tc>
        <w:tc>
          <w:tcPr>
            <w:tcW w:w="1679" w:type="dxa"/>
          </w:tcPr>
          <w:p w14:paraId="38218C8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Content</w:t>
            </w:r>
          </w:p>
        </w:tc>
        <w:tc>
          <w:tcPr>
            <w:tcW w:w="3957" w:type="dxa"/>
          </w:tcPr>
          <w:p w14:paraId="7A1967C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Observations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order_id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Unique identifier of an order (primary key).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Unique (82,570). Central link to order_items, payments and customer_feedback.</w:t>
            </w:r>
            <w:r>
              <w:br/>
              <w:t xml:space="preserve">Possible duplicate checkouts: 235 groups where the same customer placed several orders in the same second; in 21 of them (43 orders) the orders contain the same product and value.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customer_record_id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Identifier of the customer record of this order; links each order to its customer data.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Unique in orders (1 : 1 with customers); no unmatched keys.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order_status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Current status of the order.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8 statuses; 97% COMPLETED.</w:t>
            </w:r>
            <w:r>
              <w:br/>
              <w:t xml:space="preserve">5 CANCELLED orders have a delivery date; 7 COMPLETED orders have none.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purchase_timestamp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Date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Time of purchase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Oct 2022 – Nov 2024. Sparse edge months (Oct 22: 8, Dec 22: 0, Jan 23: 1, Oct 24: 10, Nov 24: 2 orders) and a peak in Dec 2023.</w:t>
            </w:r>
            <w:r>
              <w:br/>
              <w:t xml:space="preserve">Expected sequence purchase &lt; approval &lt; carrier &lt; delivery is broken by 1,127 orders.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approval_timestamp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Date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Time of approval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126 NULLs: 114 orders never approved (CANCELLED/PLACED) and 12 COMPLETED orders from Feb–Mar 2023 (recording gap).</w:t>
            </w:r>
            <w:r>
              <w:br/>
              <w:t xml:space="preserve">INVOICE-paid orders are approved ~29 h after purchase vs &lt;1 h for cards.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carrier_timestamp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Date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Time the order was given to the carrier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1,497 NULLs, all for orders that never shipped.</w:t>
            </w:r>
            <w:r>
              <w:br/>
              <w:t xml:space="preserve">1,109 orders reach the carrier before approval (80% of them in May, Jul and Aug 2024); 141 before purchase.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delivery_timestamp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Date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Time of delivery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2,490 NULLs, structurally expected (in transit, cancelled, unavailable…).</w:t>
            </w:r>
            <w:r>
              <w:br/>
              <w:t xml:space="preserve">18 deliveries before carrier handover. Median delivery time 10.2 days.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estimated_delivery_timestamp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Date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Promised delivery date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No NULLs. Always 00:00 → a date, not a time; lateness must be compared by date (6.8% late by date vs 8.1% by timestamp).</w:t>
            </w:r>
            <w:r>
              <w:br/>
              <w:t xml:space="preserve">Median promise 23 days vs 10 days actual.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1220"/>
        <w:gridCol w:w="1679"/>
        <w:gridCol w:w="3957"/>
      </w:tblGrid>
      <w:tr w:rsidR="00E31BEF" w:rsidRPr="00E31BEF" w14:paraId="5CDD438D" w14:textId="77777777" w:rsidTr="00347340">
        <w:tc>
          <w:tcPr>
            <w:tcW w:w="9350" w:type="dxa"/>
            <w:gridSpan w:val="4"/>
          </w:tcPr>
          <w:p w14:paraId="15D66494" w14:textId="4D12CD8A" w:rsidR="00E31BEF" w:rsidRPr="00E31BEF" w:rsidRDefault="00E31BEF" w:rsidP="00347340">
            <w:pPr>
              <w:jc w:val="center"/>
              <w:rPr>
                <w:b/>
                <w:bCs/>
              </w:rPr>
            </w:pPr>
            <w:r>
              <w:t xml:space="preserve">Order items</w:t>
            </w:r>
          </w:p>
        </w:tc>
      </w:tr>
      <w:tr w:rsidR="00E31BEF" w:rsidRPr="00E31BEF" w14:paraId="3BAFB289" w14:textId="77777777" w:rsidTr="00F6727F">
        <w:tc>
          <w:tcPr>
            <w:tcW w:w="2494" w:type="dxa"/>
          </w:tcPr>
          <w:p w14:paraId="2F75647F" w14:textId="77777777" w:rsidR="00E31BEF" w:rsidRPr="00E31BEF" w:rsidRDefault="00E31BEF" w:rsidP="00347340">
            <w:pPr>
              <w:rPr>
                <w:i/>
                <w:iCs/>
              </w:rPr>
            </w:pPr>
            <w:r>
              <w:rPr>
                <w:i/>
                <w:iCs/>
              </w:rPr>
              <w:t>Column</w:t>
            </w:r>
          </w:p>
        </w:tc>
        <w:tc>
          <w:tcPr>
            <w:tcW w:w="1220" w:type="dxa"/>
          </w:tcPr>
          <w:p w14:paraId="459D21AC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Type</w:t>
            </w:r>
          </w:p>
        </w:tc>
        <w:tc>
          <w:tcPr>
            <w:tcW w:w="1679" w:type="dxa"/>
          </w:tcPr>
          <w:p w14:paraId="38218C8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Content</w:t>
            </w:r>
          </w:p>
        </w:tc>
        <w:tc>
          <w:tcPr>
            <w:tcW w:w="3957" w:type="dxa"/>
          </w:tcPr>
          <w:p w14:paraId="7A1967C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Observations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order_id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Order the item belongs to (foreign key).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Not unique (one order → 1–21 items); 90% of orders have one item.</w:t>
            </w:r>
            <w:r>
              <w:br/>
              <w:t xml:space="preserve">641 orders have no items (mostly UNAVAILABLE / CANCELLED).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item_number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Int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Sequence of the item within the order.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Intended key order_id + item_number is not unique: 60 exact duplicate rows. Payments match the totals without them, so they are recording errors.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product_id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Product sold (foreign key).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Quantity is shown by repeating lines, not a quantity column.</w:t>
            </w:r>
            <w:r>
              <w:br/>
              <w:t xml:space="preserve">15 product_ids do not exist in products.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seller_id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Seller fulfilling the item (foreign key).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All match sellers. 1,052 orders (1.3%) involve more than one seller.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shipping_deadline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Date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Deadline for the seller to ship the item.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Usually 2–19 days after purchase; 188 lines are over 30 days away (max. 1,056 days).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item_price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Num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Price of the item.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1.16 – 9,218.73; median 103, strongly right-skewed (logs / robust statistics needed).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freight_cost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Num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Shipping charge of the item.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320 lines with zero freight; on 3.7% of lines freight exceeds the item price.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1220"/>
        <w:gridCol w:w="1679"/>
        <w:gridCol w:w="3957"/>
      </w:tblGrid>
      <w:tr w:rsidR="00E31BEF" w:rsidRPr="00E31BEF" w14:paraId="5CDD438D" w14:textId="77777777" w:rsidTr="00347340">
        <w:tc>
          <w:tcPr>
            <w:tcW w:w="9350" w:type="dxa"/>
            <w:gridSpan w:val="4"/>
          </w:tcPr>
          <w:p w14:paraId="15D66494" w14:textId="4D12CD8A" w:rsidR="00E31BEF" w:rsidRPr="00E31BEF" w:rsidRDefault="00E31BEF" w:rsidP="00347340">
            <w:pPr>
              <w:jc w:val="center"/>
              <w:rPr>
                <w:b/>
                <w:bCs/>
              </w:rPr>
            </w:pPr>
            <w:r>
              <w:t xml:space="preserve">Products</w:t>
            </w:r>
          </w:p>
        </w:tc>
      </w:tr>
      <w:tr w:rsidR="00E31BEF" w:rsidRPr="00E31BEF" w14:paraId="3BAFB289" w14:textId="77777777" w:rsidTr="00F6727F">
        <w:tc>
          <w:tcPr>
            <w:tcW w:w="2494" w:type="dxa"/>
          </w:tcPr>
          <w:p w14:paraId="2F75647F" w14:textId="77777777" w:rsidR="00E31BEF" w:rsidRPr="00E31BEF" w:rsidRDefault="00E31BEF" w:rsidP="00347340">
            <w:pPr>
              <w:rPr>
                <w:i/>
                <w:iCs/>
              </w:rPr>
            </w:pPr>
            <w:r>
              <w:rPr>
                <w:i/>
                <w:iCs/>
              </w:rPr>
              <w:t>Column</w:t>
            </w:r>
          </w:p>
        </w:tc>
        <w:tc>
          <w:tcPr>
            <w:tcW w:w="1220" w:type="dxa"/>
          </w:tcPr>
          <w:p w14:paraId="459D21AC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Type</w:t>
            </w:r>
          </w:p>
        </w:tc>
        <w:tc>
          <w:tcPr>
            <w:tcW w:w="1679" w:type="dxa"/>
          </w:tcPr>
          <w:p w14:paraId="38218C8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Content</w:t>
            </w:r>
          </w:p>
        </w:tc>
        <w:tc>
          <w:tcPr>
            <w:tcW w:w="3957" w:type="dxa"/>
          </w:tcPr>
          <w:p w14:paraId="7A1967C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Observations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product_id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Unique identifier of a product listing (primary key).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Unique; every product was sold at least once. Best seller: PRODUCT_LBNEVWFZRC (421 item lines).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product_category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Product category.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533 NULLs.</w:t>
            </w:r>
            <w:r>
              <w:br/>
              <w:t xml:space="preserve">78 labels for 73 real categories: 5 categories also appear misspelled (e.g. 'SPORTS AND RECREATION', 'home_linens_and_bath'), 24 products each → must be harmonised.</w:t>
            </w:r>
            <w:r>
              <w:br/>
              <w:t xml:space="preserve">Top category by items: HOME_LINENS_AND_BATH (9,202); smallest: INSURANCE_AND_CONSUMER_SERVICES (2).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name_length / description_length / photo_count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Int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Length of listing name and description; number of photos.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Missing together with category for the same 533 products (one block of listings without metadata).</w:t>
            </w:r>
            <w:r>
              <w:br/>
              <w:t xml:space="preserve">Of limited analytical value on their own.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weight_g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Num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Product weight in grams.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2 NULLs; 4 products weigh 0 g.</w:t>
            </w:r>
            <w:r>
              <w:br/>
              <w:t xml:space="preserve">6 products above 100 kg in boxes ≤ ~55 cm (max. 9,375,000 g = 9.4 t) → likely entry errors.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length_cm / height_cm / width_cm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Num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Product dimensions.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2 NULLs (same products as weight); values plausible (2–118 cm).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1220"/>
        <w:gridCol w:w="1679"/>
        <w:gridCol w:w="3957"/>
      </w:tblGrid>
      <w:tr w:rsidR="00E31BEF" w:rsidRPr="00E31BEF" w14:paraId="5CDD438D" w14:textId="77777777" w:rsidTr="00347340">
        <w:tc>
          <w:tcPr>
            <w:tcW w:w="9350" w:type="dxa"/>
            <w:gridSpan w:val="4"/>
          </w:tcPr>
          <w:p w14:paraId="15D66494" w14:textId="4D12CD8A" w:rsidR="00E31BEF" w:rsidRPr="00E31BEF" w:rsidRDefault="00E31BEF" w:rsidP="00347340">
            <w:pPr>
              <w:jc w:val="center"/>
              <w:rPr>
                <w:b/>
                <w:bCs/>
              </w:rPr>
            </w:pPr>
            <w:r>
              <w:t xml:space="preserve">Sellers</w:t>
            </w:r>
          </w:p>
        </w:tc>
      </w:tr>
      <w:tr w:rsidR="00E31BEF" w:rsidRPr="00E31BEF" w14:paraId="3BAFB289" w14:textId="77777777" w:rsidTr="00F6727F">
        <w:tc>
          <w:tcPr>
            <w:tcW w:w="2494" w:type="dxa"/>
          </w:tcPr>
          <w:p w14:paraId="2F75647F" w14:textId="77777777" w:rsidR="00E31BEF" w:rsidRPr="00E31BEF" w:rsidRDefault="00E31BEF" w:rsidP="00347340">
            <w:pPr>
              <w:rPr>
                <w:i/>
                <w:iCs/>
              </w:rPr>
            </w:pPr>
            <w:r>
              <w:rPr>
                <w:i/>
                <w:iCs/>
              </w:rPr>
              <w:t>Column</w:t>
            </w:r>
          </w:p>
        </w:tc>
        <w:tc>
          <w:tcPr>
            <w:tcW w:w="1220" w:type="dxa"/>
          </w:tcPr>
          <w:p w14:paraId="459D21AC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Type</w:t>
            </w:r>
          </w:p>
        </w:tc>
        <w:tc>
          <w:tcPr>
            <w:tcW w:w="1679" w:type="dxa"/>
          </w:tcPr>
          <w:p w14:paraId="38218C8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Content</w:t>
            </w:r>
          </w:p>
        </w:tc>
        <w:tc>
          <w:tcPr>
            <w:tcW w:w="3957" w:type="dxa"/>
          </w:tcPr>
          <w:p w14:paraId="7A1967C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Observations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seller_id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Unique identifier of a seller (primary key).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Unique; no NULLs; every seller sold at least once.</w:t>
            </w:r>
            <w:r>
              <w:br/>
              <w:t xml:space="preserve">Very long tail: top seller has 1,531 orders, 595 sellers (20%) only one; the top 10% of sellers generate 67% of revenue.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postal_area / city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Coded postal area and city of the seller.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No NULLs.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region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Coded region of the seller.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22 regions, all also present among customers; 59% of sellers are in REGION_ZAQW.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1220"/>
        <w:gridCol w:w="1679"/>
        <w:gridCol w:w="3957"/>
      </w:tblGrid>
      <w:tr w:rsidR="00E31BEF" w:rsidRPr="00E31BEF" w14:paraId="5CDD438D" w14:textId="77777777" w:rsidTr="00347340">
        <w:tc>
          <w:tcPr>
            <w:tcW w:w="9350" w:type="dxa"/>
            <w:gridSpan w:val="4"/>
          </w:tcPr>
          <w:p w14:paraId="15D66494" w14:textId="4D12CD8A" w:rsidR="00E31BEF" w:rsidRPr="00E31BEF" w:rsidRDefault="00E31BEF" w:rsidP="00347340">
            <w:pPr>
              <w:jc w:val="center"/>
              <w:rPr>
                <w:b/>
                <w:bCs/>
              </w:rPr>
            </w:pPr>
            <w:r>
              <w:t xml:space="preserve">Payments</w:t>
            </w:r>
          </w:p>
        </w:tc>
      </w:tr>
      <w:tr w:rsidR="00E31BEF" w:rsidRPr="00E31BEF" w14:paraId="3BAFB289" w14:textId="77777777" w:rsidTr="00F6727F">
        <w:tc>
          <w:tcPr>
            <w:tcW w:w="2494" w:type="dxa"/>
          </w:tcPr>
          <w:p w14:paraId="2F75647F" w14:textId="77777777" w:rsidR="00E31BEF" w:rsidRPr="00E31BEF" w:rsidRDefault="00E31BEF" w:rsidP="00347340">
            <w:pPr>
              <w:rPr>
                <w:i/>
                <w:iCs/>
              </w:rPr>
            </w:pPr>
            <w:r>
              <w:rPr>
                <w:i/>
                <w:iCs/>
              </w:rPr>
              <w:t>Column</w:t>
            </w:r>
          </w:p>
        </w:tc>
        <w:tc>
          <w:tcPr>
            <w:tcW w:w="1220" w:type="dxa"/>
          </w:tcPr>
          <w:p w14:paraId="459D21AC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Type</w:t>
            </w:r>
          </w:p>
        </w:tc>
        <w:tc>
          <w:tcPr>
            <w:tcW w:w="1679" w:type="dxa"/>
          </w:tcPr>
          <w:p w14:paraId="38218C8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Content</w:t>
            </w:r>
          </w:p>
        </w:tc>
        <w:tc>
          <w:tcPr>
            <w:tcW w:w="3957" w:type="dxa"/>
          </w:tcPr>
          <w:p w14:paraId="7A1967C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Observations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order_id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Order being paid (foreign key).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Not unique: 2,478 orders are paid in several parts (up to 29), mostly CARD + DIGITAL_WALLET.</w:t>
            </w:r>
            <w:r>
              <w:br/>
              <w:t xml:space="preserve">1 order has no payment. Must be summed per order before joining.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payment_sequence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Int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Number of the payment within the order.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order_id + payment_sequence is unique; 71 orders have gaps in the sequence.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payment_method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Payment method.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CARD 74%, INVOICE 19%, DIGITAL_WALLET 6%, BANK_TRANSFER 1.5%, UNKNOWN 2 rows.</w:t>
            </w:r>
            <w:r>
              <w:br/>
              <w:t xml:space="preserve">INVOICE behaves as pay-later: no instalments, approval ~29 h later.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installments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Int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Number of instalments.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Only CARD uses instalments (up to 24); 2 card payments have 0.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payment_amount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Num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Amount paid.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6 payments of 0. Paid totals match item price + freight for 99.7% of orders; 10 orders were paid exactly 10× the amount due (likely decimal errors); other overpayments align with card instalments (interest).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1220"/>
        <w:gridCol w:w="1679"/>
        <w:gridCol w:w="3957"/>
      </w:tblGrid>
      <w:tr w:rsidR="00E31BEF" w:rsidRPr="00E31BEF" w14:paraId="5CDD438D" w14:textId="77777777" w:rsidTr="00347340">
        <w:tc>
          <w:tcPr>
            <w:tcW w:w="9350" w:type="dxa"/>
            <w:gridSpan w:val="4"/>
          </w:tcPr>
          <w:p w14:paraId="15D66494" w14:textId="4D12CD8A" w:rsidR="00E31BEF" w:rsidRPr="00E31BEF" w:rsidRDefault="00E31BEF" w:rsidP="00347340">
            <w:pPr>
              <w:jc w:val="center"/>
              <w:rPr>
                <w:b/>
                <w:bCs/>
              </w:rPr>
            </w:pPr>
            <w:r>
              <w:t xml:space="preserve">Customer feedback</w:t>
            </w:r>
          </w:p>
        </w:tc>
      </w:tr>
      <w:tr w:rsidR="00E31BEF" w:rsidRPr="00E31BEF" w14:paraId="3BAFB289" w14:textId="77777777" w:rsidTr="00F6727F">
        <w:tc>
          <w:tcPr>
            <w:tcW w:w="2494" w:type="dxa"/>
          </w:tcPr>
          <w:p w14:paraId="2F75647F" w14:textId="77777777" w:rsidR="00E31BEF" w:rsidRPr="00E31BEF" w:rsidRDefault="00E31BEF" w:rsidP="00347340">
            <w:pPr>
              <w:rPr>
                <w:i/>
                <w:iCs/>
              </w:rPr>
            </w:pPr>
            <w:r>
              <w:rPr>
                <w:i/>
                <w:iCs/>
              </w:rPr>
              <w:t>Column</w:t>
            </w:r>
          </w:p>
        </w:tc>
        <w:tc>
          <w:tcPr>
            <w:tcW w:w="1220" w:type="dxa"/>
          </w:tcPr>
          <w:p w14:paraId="459D21AC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Type</w:t>
            </w:r>
          </w:p>
        </w:tc>
        <w:tc>
          <w:tcPr>
            <w:tcW w:w="1679" w:type="dxa"/>
          </w:tcPr>
          <w:p w14:paraId="38218C8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Content</w:t>
            </w:r>
          </w:p>
        </w:tc>
        <w:tc>
          <w:tcPr>
            <w:tcW w:w="3957" w:type="dxa"/>
          </w:tcPr>
          <w:p w14:paraId="7A1967C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Observations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feedback_id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Identifier of a feedback record.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Not unique: 646 feedback_ids cover several orders; only feedback_id + order_id is unique.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order_id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Order being rated (foreign key).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453 orders have more than one feedback record, 166 with conflicting ratings → a rule is needed (e.g. latest).</w:t>
            </w:r>
            <w:r>
              <w:br/>
              <w:t xml:space="preserve">645 orders have no feedback.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rating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Int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Customer rating (1–5).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J-shaped: 58% fives, 11.5% ones. Completed orders average 4.16; every other status ≤ 2.5 → treat as ordinal / binary.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has_title / has_comment / comment_length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Bool / Int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Whether a title / comment exists and the comment length.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Fully consistent. 76% of 1-star ratings carry a comment vs ~33% of 4–5 stars.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feedback_created_timestamp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Date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Date the feedback was created.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Stored as a date (no HH:MM:SS); 71 records at 01:00 in one month (time-zone artefact).</w:t>
            </w:r>
            <w:r>
              <w:br/>
              <w:t xml:space="preserve">50 records dated before the purchase; 4,254 before delivery.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r>
              <w:t xml:space="preserve">feedback_answered_timestamp</w:t>
            </w:r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 xml:space="preserve">Date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Time the feedback was answered.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Never before creation. Median response 1.7 days, but long tail of outliers (max. ~519 days).</w:t>
            </w:r>
          </w:p>
        </w:tc>
      </w:tr>
    </w:tbl>
    <w:p w14:paraId="4F884A0C" w14:textId="77777777" w:rsidR="00E31BEF" w:rsidRDefault="00E31BEF" w:rsidP="00E31BEF"/>
    <w:p w14:paraId="7A591198" w14:textId="7667A8C5" w:rsidR="00463EA9" w:rsidRDefault="00463EA9" w:rsidP="00463EA9">
      <w:pPr>
        <w:pStyle w:val="Heading1"/>
      </w:pPr>
      <w:r>
        <w:t>Relationship between tables and Identifiers:</w:t>
      </w:r>
    </w:p>
    <w:p w14:paraId="1E55A0DF" w14:textId="3B394F63" w:rsidR="00463EA9" w:rsidRDefault="00463EA9" w:rsidP="00463EA9">
      <w:r>
        <w:rPr>
          <w:noProof/>
        </w:rPr>
        <w:drawing>
          <wp:inline distT="0" distB="0" distL="0" distR="0" wp14:anchorId="20A768CD" wp14:editId="23B02B23">
            <wp:extent cx="5943600" cy="3134995"/>
            <wp:effectExtent l="0" t="0" r="0" b="8255"/>
            <wp:docPr id="80673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2096" name="Picture 8067320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426"/>
        <w:gridCol w:w="2300"/>
      </w:tblGrid>
      <w:tr w:rsidR="00463EA9" w14:paraId="0856E453" w14:textId="77777777" w:rsidTr="003473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1D4F9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FAF2" w14:textId="77777777" w:rsidR="00463EA9" w:rsidRDefault="00463EA9" w:rsidP="0034734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Relational column</w:t>
            </w:r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1D4F9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F54D" w14:textId="77777777" w:rsidR="00463EA9" w:rsidRDefault="00463EA9" w:rsidP="0034734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1D4F9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4737" w14:textId="77777777" w:rsidR="00463EA9" w:rsidRDefault="00463EA9" w:rsidP="0034734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Tables where it appears</w:t>
            </w:r>
          </w:p>
        </w:tc>
      </w:tr>
      <w:tr w:rsidR="00463EA9" w14:paraId="7B67BFC8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8F1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ECD8" w14:textId="77777777" w:rsidR="00463EA9" w:rsidRDefault="00463EA9" w:rsidP="00347340">
            <w:r>
              <w:rPr>
                <w:rFonts w:ascii="Calibri" w:eastAsia="Calibri" w:hAnsi="Calibri" w:cs="Calibri"/>
                <w:b/>
                <w:bCs/>
                <w:color w:val="1D4F91"/>
                <w:sz w:val="19"/>
                <w:szCs w:val="19"/>
              </w:rPr>
              <w:t>Join keys (link tables to one another)</w:t>
            </w:r>
          </w:p>
        </w:tc>
      </w:tr>
      <w:tr w:rsidR="00463EA9" w14:paraId="14B7386C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4707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BC9F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Unique identifier of an order. Central link of the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database: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connects each order to its items, payments and feedback (one order → many rows in each).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FADF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orders (PK);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order_items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(FK); payments (FK);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customer_feedback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(FK)</w:t>
            </w:r>
          </w:p>
        </w:tc>
      </w:tr>
      <w:tr w:rsidR="00463EA9" w14:paraId="0904E231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4101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customer_record_id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9EEE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Identifier of a customer record. A new record is created for every order, so it is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1 :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1 with orders and stores the customer's location for that order.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C297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>customers (PK); orders (FK)</w:t>
            </w:r>
          </w:p>
        </w:tc>
      </w:tr>
      <w:tr w:rsidR="00463EA9" w14:paraId="35E3E5E1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2248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EBA3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>Unique identifier of a product listing. Links each item line to its category, listing information and physical dimensions.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B0FE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products (PK);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order_items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(FK)</w:t>
            </w:r>
          </w:p>
        </w:tc>
      </w:tr>
      <w:tr w:rsidR="00463EA9" w14:paraId="66DF374F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A7E8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seller_id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277A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>Unique identifier of a seller. Links each item line to the seller that fulfilled it and the seller's location.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5602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sellers (PK);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order_items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(FK)</w:t>
            </w:r>
          </w:p>
        </w:tc>
      </w:tr>
      <w:tr w:rsidR="00463EA9" w14:paraId="3786B9C3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8F1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9AE77" w14:textId="77777777" w:rsidR="00463EA9" w:rsidRDefault="00463EA9" w:rsidP="00347340">
            <w:r>
              <w:rPr>
                <w:rFonts w:ascii="Calibri" w:eastAsia="Calibri" w:hAnsi="Calibri" w:cs="Calibri"/>
                <w:b/>
                <w:bCs/>
                <w:color w:val="1D4F91"/>
                <w:sz w:val="19"/>
                <w:szCs w:val="19"/>
              </w:rPr>
              <w:t>Identifiers within a table (part of a composite key or grouping)</w:t>
            </w:r>
          </w:p>
        </w:tc>
      </w:tr>
      <w:tr w:rsidR="00463EA9" w14:paraId="1FB94D1E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3FF6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9D34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>Identifier of the actual person. Not unique: groups all customer records (orders) belonging to the same customer.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AFC2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>customers</w:t>
            </w:r>
          </w:p>
        </w:tc>
      </w:tr>
      <w:tr w:rsidR="00463EA9" w14:paraId="391C2A09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02EC0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>item_number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E44BB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Sequence of an item line within an order (1, 2, 3 …). Together with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it identifies an item line.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909F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order_items</w:t>
            </w:r>
            <w:proofErr w:type="spellEnd"/>
          </w:p>
        </w:tc>
      </w:tr>
      <w:tr w:rsidR="00463EA9" w14:paraId="4E0A313D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61EE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payment_sequence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A5F5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Sequence of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a payment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within an order, for orders paid in several parts. Together with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it identifies a payment.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47D9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>payments</w:t>
            </w:r>
          </w:p>
        </w:tc>
      </w:tr>
      <w:tr w:rsidR="00463EA9" w14:paraId="0E9A854C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DDBA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feedback_id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3058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Identifier of a feedback record. Not unique on its own: one feedback can cover several orders, so it is unique only together with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588A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customer_feedback</w:t>
            </w:r>
            <w:proofErr w:type="spellEnd"/>
          </w:p>
        </w:tc>
      </w:tr>
    </w:tbl>
    <w:p w14:paraId="58F85BF2" w14:textId="77777777" w:rsidR="00463EA9" w:rsidRDefault="00463EA9" w:rsidP="00463EA9">
      <w:pPr>
        <w:spacing w:before="80"/>
      </w:pPr>
      <w:r>
        <w:rPr>
          <w:rFonts w:ascii="Calibri" w:eastAsia="Calibri" w:hAnsi="Calibri" w:cs="Calibri"/>
          <w:i/>
          <w:iCs/>
          <w:color w:val="52514E"/>
          <w:sz w:val="17"/>
          <w:szCs w:val="17"/>
        </w:rPr>
        <w:t>PK = primary key (unique in that table); FK = foreign key (refers to the PK of another table).</w:t>
      </w:r>
    </w:p>
    <w:p w14:paraId="58F85BF2" w14:textId="77777777" w:rsidR="00463EA9" w:rsidRDefault="00463EA9" w:rsidP="00463EA9">
      <w:pPr>
        <w:spacing w:before="80"/>
      </w:pPr>
      <w:r>
        <w:rPr>
          <w:b/>
        </w:rPr>
        <w:t xml:space="preserve">Star structure. </w:t>
      </w:r>
      <w:r>
        <w:rPr/>
        <w:t xml:space="preserve">orders is the hub: customers join 1 : 1 on customer_record_id; order_items, payments and customer_feedback join 1 : many on order_id; products and sellers join to order_items. Only orders ↔ customers is 1 : 1.</w:t>
      </w:r>
    </w:p>
    <w:p w14:paraId="58F85BF2" w14:textId="77777777" w:rsidR="00463EA9" w:rsidRDefault="00463EA9" w:rsidP="00463EA9">
      <w:pPr>
        <w:spacing w:before="80"/>
      </w:pPr>
      <w:r>
        <w:rPr>
          <w:b/>
        </w:rPr>
        <w:t xml:space="preserve">Fan-out risk. </w:t>
      </w:r>
      <w:r>
        <w:rPr/>
        <w:t xml:space="preserve">Joining orders → items → payments → feedback without aggregating grows 82,570 orders to 98,987 rows and overstates revenue by 28.8%; each table must be aggregated to the unit of observation before joining.</w:t>
      </w:r>
    </w:p>
    <w:p w14:paraId="58F85BF2" w14:textId="77777777" w:rsidR="00463EA9" w:rsidRDefault="00463EA9" w:rsidP="00463EA9">
      <w:pPr>
        <w:spacing w:before="80"/>
      </w:pPr>
      <w:r>
        <w:rPr>
          <w:b/>
        </w:rPr>
        <w:t xml:space="preserve">Unmatched keys. </w:t>
      </w:r>
      <w:r>
        <w:rPr/>
        <w:t xml:space="preserve">641 orders have no items, 1 has no payment, 645 have no feedback, and 15 sold product_ids are missing from products; every other key resolves.</w:t>
      </w:r>
    </w:p>
    <w:p w14:paraId="58F85BF2" w14:textId="77777777" w:rsidR="00463EA9" w:rsidRDefault="00463EA9" w:rsidP="00463EA9">
      <w:pPr>
        <w:spacing w:before="80"/>
      </w:pPr>
      <w:r>
        <w:rPr>
          <w:b/>
        </w:rPr>
        <w:t xml:space="preserve">Many-to-many links. </w:t>
      </w:r>
      <w:r>
        <w:rPr/>
        <w:t xml:space="preserve">Feedback ↔ orders (shared feedback_ids, several feedbacks per order) and orders ↔ sellers (1,052 multi-seller orders).</w:t>
      </w:r>
    </w:p>
    <w:p w14:paraId="4FF51AB8" w14:textId="77777777" w:rsidR="00463EA9" w:rsidRPr="00463EA9" w:rsidRDefault="00463EA9" w:rsidP="00463EA9"/>
    <w:sectPr w:rsidR="00463EA9" w:rsidRPr="00463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93CC2"/>
    <w:multiLevelType w:val="multilevel"/>
    <w:tmpl w:val="286E60A4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2231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EF"/>
    <w:rsid w:val="00463EA9"/>
    <w:rsid w:val="007574BA"/>
    <w:rsid w:val="00A10D60"/>
    <w:rsid w:val="00A94638"/>
    <w:rsid w:val="00C47306"/>
    <w:rsid w:val="00E0698B"/>
    <w:rsid w:val="00E31BEF"/>
    <w:rsid w:val="00F6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8761"/>
  <w15:chartTrackingRefBased/>
  <w15:docId w15:val="{2B8139C5-396D-402D-BD3A-CA4714A1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BEF"/>
  </w:style>
  <w:style w:type="paragraph" w:styleId="Heading1">
    <w:name w:val="heading 1"/>
    <w:basedOn w:val="Normal"/>
    <w:next w:val="Normal"/>
    <w:link w:val="Heading1Char"/>
    <w:uiPriority w:val="9"/>
    <w:qFormat/>
    <w:rsid w:val="00E3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1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Ricardo Cuellar Klingenberger</dc:creator>
  <cp:keywords/>
  <dc:description/>
  <cp:lastModifiedBy>Carlos Ricardo Cuellar Klingenberger</cp:lastModifiedBy>
  <cp:revision>2</cp:revision>
  <dcterms:created xsi:type="dcterms:W3CDTF">2026-10-05T08:21:00Z</dcterms:created>
  <dcterms:modified xsi:type="dcterms:W3CDTF">2026-10-05T08:41:00Z</dcterms:modified>
</cp:coreProperties>
</file>