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5.png" ContentType="image/png"/>
  <Override PartName="/word/media/rId107.png" ContentType="image/png"/>
  <Override PartName="/word/media/rId110.png" ContentType="image/png"/>
  <Override PartName="/word/media/rId119.png" ContentType="image/png"/>
  <Override PartName="/word/media/rId122.png" ContentType="image/png"/>
  <Override PartName="/word/media/rId113.png" ContentType="image/png"/>
  <Override PartName="/word/media/rId116.png" ContentType="image/png"/>
  <Override PartName="/word/media/rId128.png" ContentType="image/png"/>
  <Override PartName="/word/media/rId10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ACrep_Results.Rmd</w:t>
      </w:r>
    </w:p>
    <w:p>
      <w:pPr>
        <w:pStyle w:val="Author"/>
      </w:pPr>
      <w:r>
        <w:t xml:space="preserve">Hannah</w:t>
      </w:r>
      <w:r>
        <w:t xml:space="preserve"> </w:t>
      </w:r>
      <w:r>
        <w:t xml:space="preserve">Moshontz,</w:t>
      </w:r>
      <w:r>
        <w:t xml:space="preserve"> </w:t>
      </w:r>
      <w:r>
        <w:t xml:space="preserve">running</w:t>
      </w:r>
      <w:r>
        <w:t xml:space="preserve"> </w:t>
      </w:r>
      <w:r>
        <w:t xml:space="preserve">Erin</w:t>
      </w:r>
      <w:r>
        <w:t xml:space="preserve"> </w:t>
      </w:r>
      <w:r>
        <w:t xml:space="preserve">Buchanan’s</w:t>
      </w:r>
      <w:r>
        <w:t xml:space="preserve"> </w:t>
      </w:r>
      <w:r>
        <w:t xml:space="preserve">Analysis</w:t>
      </w:r>
      <w:r>
        <w:t xml:space="preserve"> </w:t>
      </w:r>
      <w:r>
        <w:t xml:space="preserve">Script</w:t>
      </w:r>
      <w:r>
        <w:t xml:space="preserve"> </w:t>
      </w:r>
      <w:r>
        <w:t xml:space="preserve">…</w:t>
      </w:r>
      <w:r>
        <w:t xml:space="preserve"> </w:t>
      </w:r>
      <w:r>
        <w:t xml:space="preserve">final</w:t>
      </w:r>
      <w:r>
        <w:t xml:space="preserve"> </w:t>
      </w:r>
      <w:r>
        <w:t xml:space="preserve">updates</w:t>
      </w:r>
      <w:r>
        <w:t xml:space="preserve"> </w:t>
      </w:r>
      <w:r>
        <w:t xml:space="preserve">by</w:t>
      </w:r>
      <w:r>
        <w:t xml:space="preserve"> </w:t>
      </w:r>
      <w:r>
        <w:t xml:space="preserve">Erin</w:t>
      </w:r>
      <w:r>
        <w:t xml:space="preserve"> </w:t>
      </w:r>
      <w:r>
        <w:t xml:space="preserve">Buchanan</w:t>
      </w:r>
    </w:p>
    <w:p>
      <w:pPr>
        <w:pStyle w:val="Date"/>
      </w:pPr>
      <w:r>
        <w:t xml:space="preserve">Last</w:t>
      </w:r>
      <w:r>
        <w:t xml:space="preserve"> </w:t>
      </w:r>
      <w:r>
        <w:t xml:space="preserve">Updated</w:t>
      </w:r>
      <w:r>
        <w:t xml:space="preserve"> </w:t>
      </w:r>
      <w:r>
        <w:t xml:space="preserve">2022-06-15</w:t>
      </w:r>
    </w:p>
    <w:bookmarkStart w:id="89" w:name="run-the-analysis-script"/>
    <w:p>
      <w:pPr>
        <w:pStyle w:val="Heading1"/>
      </w:pPr>
      <w:r>
        <w:t xml:space="preserve">Run the analysis script</w:t>
      </w:r>
    </w:p>
    <w:bookmarkStart w:id="23" w:name="information"/>
    <w:p>
      <w:pPr>
        <w:pStyle w:val="Heading2"/>
      </w:pPr>
      <w:r>
        <w:t xml:space="preserve">Information</w:t>
      </w:r>
    </w:p>
    <w:p>
      <w:pPr>
        <w:pStyle w:val="FirstParagraph"/>
      </w:pPr>
      <w:r>
        <w:t xml:space="preserve">Multilab close replication of: Experiment 1 from Turri, J., Buckwalter, W., &amp; Blouw, P. (2015). Knowledge and luck.</w:t>
      </w:r>
      <w:r>
        <w:t xml:space="preserve"> </w:t>
      </w:r>
      <w:r>
        <w:rPr>
          <w:iCs/>
          <w:i/>
        </w:rPr>
        <w:t xml:space="preserve">Psychonomic Bulletin and Review</w:t>
      </w:r>
      <w:r>
        <w:t xml:space="preserve">, 22, 378-390.</w:t>
      </w:r>
    </w:p>
    <w:p>
      <w:pPr>
        <w:pStyle w:val="BodyText"/>
      </w:pPr>
      <w:hyperlink r:id="rId20">
        <w:r>
          <w:rPr>
            <w:rStyle w:val="Hyperlink"/>
          </w:rPr>
          <w:t xml:space="preserve">Data and registered protocols:</w:t>
        </w:r>
      </w:hyperlink>
    </w:p>
    <w:p>
      <w:pPr>
        <w:pStyle w:val="BodyText"/>
      </w:pPr>
      <w:hyperlink r:id="rId21">
        <w:r>
          <w:rPr>
            <w:rStyle w:val="Hyperlink"/>
          </w:rPr>
          <w:t xml:space="preserve">Codebook (raw data)</w:t>
        </w:r>
      </w:hyperlink>
    </w:p>
    <w:p>
      <w:pPr>
        <w:pStyle w:val="BodyText"/>
      </w:pPr>
      <w:hyperlink r:id="rId22">
        <w:r>
          <w:rPr>
            <w:rStyle w:val="Hyperlink"/>
          </w:rPr>
          <w:t xml:space="preserve">Preprint</w:t>
        </w:r>
      </w:hyperlink>
    </w:p>
    <w:bookmarkEnd w:id="23"/>
    <w:bookmarkStart w:id="24" w:name="libraries"/>
    <w:p>
      <w:pPr>
        <w:pStyle w:val="Heading2"/>
      </w:pPr>
      <w:r>
        <w:t xml:space="preserve">Libraries</w:t>
      </w:r>
    </w:p>
    <w:bookmarkEnd w:id="24"/>
    <w:bookmarkStart w:id="25" w:name="import-the-data"/>
    <w:p>
      <w:pPr>
        <w:pStyle w:val="Heading2"/>
      </w:pPr>
      <w:r>
        <w:t xml:space="preserve">Import the Data</w:t>
      </w:r>
    </w:p>
    <w:p>
      <w:pPr>
        <w:pStyle w:val="FirstParagraph"/>
      </w:pPr>
      <w:r>
        <w:t xml:space="preserve">The</w:t>
      </w:r>
      <w:r>
        <w:t xml:space="preserve"> </w:t>
      </w:r>
      <w:r>
        <w:rPr>
          <w:rStyle w:val="VerbatimChar"/>
        </w:rPr>
        <w:t xml:space="preserve">full_long</w:t>
      </w:r>
      <w:r>
        <w:t xml:space="preserve"> </w:t>
      </w:r>
      <w:r>
        <w:t xml:space="preserve">dataset includes all participants in long format - wherein each trial of their study is on one row of the dataset. Our uploaded data also includes</w:t>
      </w:r>
      <w:r>
        <w:t xml:space="preserve"> </w:t>
      </w:r>
      <w:r>
        <w:rPr>
          <w:rStyle w:val="VerbatimChar"/>
        </w:rPr>
        <w:t xml:space="preserve">full.Rds</w:t>
      </w:r>
      <w:r>
        <w:t xml:space="preserve"> </w:t>
      </w:r>
      <w:r>
        <w:t xml:space="preserve">which is the same data in wide format - one column for each variable in the dataset and one row per participant.</w:t>
      </w:r>
    </w:p>
    <w:bookmarkEnd w:id="25"/>
    <w:bookmarkStart w:id="27" w:name="open-ended-response-coding"/>
    <w:p>
      <w:pPr>
        <w:pStyle w:val="Heading2"/>
      </w:pPr>
      <w:r>
        <w:t xml:space="preserve">Open Ended Response Coding</w:t>
      </w:r>
    </w:p>
    <w:p>
      <w:pPr>
        <w:pStyle w:val="FirstParagraph"/>
      </w:pPr>
      <w:r>
        <w:t xml:space="preserve">Import the open-ended responses and prepare them for merging with the final dataset. This section:</w:t>
      </w:r>
    </w:p>
    <w:p>
      <w:pPr>
        <w:numPr>
          <w:ilvl w:val="0"/>
          <w:numId w:val="1001"/>
        </w:numPr>
        <w:pStyle w:val="Compact"/>
      </w:pPr>
      <w:r>
        <w:t xml:space="preserve">Imports all the files</w:t>
      </w:r>
    </w:p>
    <w:p>
      <w:pPr>
        <w:numPr>
          <w:ilvl w:val="0"/>
          <w:numId w:val="1001"/>
        </w:numPr>
        <w:pStyle w:val="Compact"/>
      </w:pPr>
      <w:r>
        <w:t xml:space="preserve">Includes a coder id</w:t>
      </w:r>
    </w:p>
    <w:p>
      <w:pPr>
        <w:numPr>
          <w:ilvl w:val="0"/>
          <w:numId w:val="1001"/>
        </w:numPr>
        <w:pStyle w:val="Compact"/>
      </w:pPr>
      <w:r>
        <w:t xml:space="preserve">Corrects all the issues with typed codings</w:t>
      </w:r>
    </w:p>
    <w:p>
      <w:pPr>
        <w:numPr>
          <w:ilvl w:val="0"/>
          <w:numId w:val="1001"/>
        </w:numPr>
        <w:pStyle w:val="Compact"/>
      </w:pPr>
      <w:r>
        <w:t xml:space="preserve">Converts each item to coder counts so you can convert from wide to long</w:t>
      </w:r>
    </w:p>
    <w:p>
      <w:pPr>
        <w:numPr>
          <w:ilvl w:val="0"/>
          <w:numId w:val="1001"/>
        </w:numPr>
        <w:pStyle w:val="Compact"/>
      </w:pPr>
      <w:r>
        <w:t xml:space="preserve">Converts from wide to long</w:t>
      </w:r>
    </w:p>
    <w:p>
      <w:pPr>
        <w:numPr>
          <w:ilvl w:val="0"/>
          <w:numId w:val="1001"/>
        </w:numPr>
        <w:pStyle w:val="Compact"/>
      </w:pPr>
      <w:r>
        <w:t xml:space="preserve">Converts into scoring:</w:t>
      </w:r>
    </w:p>
    <w:p>
      <w:pPr>
        <w:numPr>
          <w:ilvl w:val="1"/>
          <w:numId w:val="1002"/>
        </w:numPr>
        <w:pStyle w:val="Compact"/>
      </w:pPr>
      <w:r>
        <w:t xml:space="preserve">No or NA gets 0 points</w:t>
      </w:r>
    </w:p>
    <w:p>
      <w:pPr>
        <w:numPr>
          <w:ilvl w:val="1"/>
          <w:numId w:val="1002"/>
        </w:numPr>
        <w:pStyle w:val="Compact"/>
      </w:pPr>
      <w:r>
        <w:t xml:space="preserve">Maybe gets 1 point</w:t>
      </w:r>
    </w:p>
    <w:p>
      <w:pPr>
        <w:numPr>
          <w:ilvl w:val="1"/>
          <w:numId w:val="1002"/>
        </w:numPr>
        <w:pStyle w:val="Compact"/>
      </w:pPr>
      <w:r>
        <w:t xml:space="preserve">Yes/test gets 2 points</w:t>
      </w:r>
    </w:p>
    <w:p>
      <w:pPr>
        <w:numPr>
          <w:ilvl w:val="1"/>
          <w:numId w:val="1002"/>
        </w:numPr>
        <w:pStyle w:val="Compact"/>
      </w:pPr>
      <w:r>
        <w:t xml:space="preserve">Participants are marked as</w:t>
      </w:r>
      <w:r>
        <w:t xml:space="preserve"> </w:t>
      </w:r>
      <w:r>
        <w:t xml:space="preserve">“</w:t>
      </w:r>
      <w:r>
        <w:t xml:space="preserve">excluded</w:t>
      </w:r>
      <w:r>
        <w:t xml:space="preserve">”</w:t>
      </w:r>
      <w:r>
        <w:t xml:space="preserve"> </w:t>
      </w:r>
      <w:r>
        <w:t xml:space="preserve">if they get 4 total points across three coders</w:t>
      </w:r>
    </w:p>
    <w:p>
      <w:pPr>
        <w:numPr>
          <w:ilvl w:val="0"/>
          <w:numId w:val="1001"/>
        </w:numPr>
        <w:pStyle w:val="Compact"/>
      </w:pPr>
      <w:r>
        <w:t xml:space="preserve">Participants are also marked as</w:t>
      </w:r>
      <w:r>
        <w:t xml:space="preserve"> </w:t>
      </w:r>
      <w:r>
        <w:t xml:space="preserve">“</w:t>
      </w:r>
      <w:r>
        <w:t xml:space="preserve">nonsense</w:t>
      </w:r>
      <w:r>
        <w:t xml:space="preserve">”</w:t>
      </w:r>
      <w:r>
        <w:t xml:space="preserve"> </w:t>
      </w:r>
      <w:r>
        <w:t xml:space="preserve">if they did not write a legible answer or simply typed gibberish. These data points are not excluded but marked if you would like to repeat the analysis and exclude them.</w:t>
      </w:r>
    </w:p>
    <w:bookmarkStart w:id="26" w:name="finding-missing-coders"/>
    <w:p>
      <w:pPr>
        <w:pStyle w:val="Heading3"/>
      </w:pPr>
      <w:r>
        <w:t xml:space="preserve">Finding missing coders:</w:t>
      </w:r>
    </w:p>
    <w:bookmarkEnd w:id="26"/>
    <w:bookmarkEnd w:id="27"/>
    <w:bookmarkStart w:id="32" w:name="fix-data-coding-examine-covariates"/>
    <w:p>
      <w:pPr>
        <w:pStyle w:val="Heading2"/>
      </w:pPr>
      <w:r>
        <w:t xml:space="preserve">Fix Data Coding / Examine Covariates</w:t>
      </w:r>
    </w:p>
    <w:bookmarkStart w:id="28" w:name="deal-with-lab-coding-issues"/>
    <w:p>
      <w:pPr>
        <w:pStyle w:val="Heading3"/>
      </w:pPr>
      <w:r>
        <w:t xml:space="preserve">Deal with lab coding issues:</w:t>
      </w:r>
    </w:p>
    <w:p>
      <w:pPr>
        <w:numPr>
          <w:ilvl w:val="0"/>
          <w:numId w:val="1003"/>
        </w:numPr>
        <w:pStyle w:val="Compact"/>
      </w:pPr>
      <w:r>
        <w:t xml:space="preserve">Import lab sheet</w:t>
      </w:r>
    </w:p>
    <w:p>
      <w:pPr>
        <w:numPr>
          <w:ilvl w:val="0"/>
          <w:numId w:val="1003"/>
        </w:numPr>
        <w:pStyle w:val="Compact"/>
      </w:pPr>
      <w:r>
        <w:t xml:space="preserve">Delete cases that should not be used</w:t>
      </w:r>
    </w:p>
    <w:bookmarkEnd w:id="28"/>
    <w:bookmarkStart w:id="29" w:name="deal-with-compensation-issues"/>
    <w:p>
      <w:pPr>
        <w:pStyle w:val="Heading3"/>
      </w:pPr>
      <w:r>
        <w:t xml:space="preserve">Deal with compensation issues:</w:t>
      </w:r>
    </w:p>
    <w:p>
      <w:pPr>
        <w:numPr>
          <w:ilvl w:val="0"/>
          <w:numId w:val="1004"/>
        </w:numPr>
        <w:pStyle w:val="Compact"/>
      </w:pPr>
      <w:r>
        <w:t xml:space="preserve">Deal with compensation for labs with no information because they didn’t see that question</w:t>
      </w:r>
    </w:p>
    <w:bookmarkEnd w:id="29"/>
    <w:bookmarkStart w:id="30" w:name="X5553fc520ed67a282378b5235d22d43b5dc6c02"/>
    <w:p>
      <w:pPr>
        <w:pStyle w:val="Heading3"/>
      </w:pPr>
      <w:r>
        <w:t xml:space="preserve">Fix Lab ID to Consistent</w:t>
      </w:r>
      <w:r>
        <w:t xml:space="preserve"> </w:t>
      </w:r>
      <w:r>
        <w:t xml:space="preserve">“</w:t>
      </w:r>
      <w:r>
        <w:t xml:space="preserve">Data Collection Location ID</w:t>
      </w:r>
      <w:r>
        <w:t xml:space="preserve">”</w:t>
      </w:r>
    </w:p>
    <w:bookmarkEnd w:id="30"/>
    <w:bookmarkStart w:id="31" w:name="examine-coding-for-covariates"/>
    <w:p>
      <w:pPr>
        <w:pStyle w:val="Heading3"/>
      </w:pPr>
      <w:r>
        <w:t xml:space="preserve">Examine Coding for Covariates</w:t>
      </w:r>
    </w:p>
    <w:p>
      <w:pPr>
        <w:numPr>
          <w:ilvl w:val="0"/>
          <w:numId w:val="1005"/>
        </w:numPr>
        <w:pStyle w:val="Compact"/>
      </w:pPr>
      <w:r>
        <w:t xml:space="preserve">Examine gender labels</w:t>
      </w:r>
    </w:p>
    <w:p>
      <w:pPr>
        <w:numPr>
          <w:ilvl w:val="0"/>
          <w:numId w:val="1005"/>
        </w:numPr>
        <w:pStyle w:val="Compact"/>
      </w:pPr>
      <w:r>
        <w:t xml:space="preserve">Recode education to number and examine … fix issues with two labs not using the same education values.</w:t>
      </w:r>
    </w:p>
    <w:bookmarkEnd w:id="31"/>
    <w:bookmarkEnd w:id="32"/>
    <w:bookmarkStart w:id="40" w:name="study-exclusions"/>
    <w:p>
      <w:pPr>
        <w:pStyle w:val="Heading2"/>
      </w:pPr>
      <w:r>
        <w:t xml:space="preserve">Study Exclusions</w:t>
      </w:r>
    </w:p>
    <w:p>
      <w:pPr>
        <w:pStyle w:val="FirstParagraph"/>
      </w:pPr>
      <w:r>
        <w:t xml:space="preserve">In this section, we will mark each exclusion criteria to be able to denote how many exclusions each participant may have had.</w:t>
      </w:r>
    </w:p>
    <w:bookmarkStart w:id="34" w:name="majority-age"/>
    <w:p>
      <w:pPr>
        <w:pStyle w:val="Heading3"/>
      </w:pPr>
      <w:r>
        <w:t xml:space="preserve">Majority Age</w:t>
      </w:r>
    </w:p>
    <w:p>
      <w:pPr>
        <w:numPr>
          <w:ilvl w:val="0"/>
          <w:numId w:val="1006"/>
        </w:numPr>
        <w:pStyle w:val="Compact"/>
      </w:pPr>
      <w:r>
        <w:t xml:space="preserve">if the participant is not the majority age of their country or older (unless parent/guardian waiver provided)</w:t>
      </w:r>
    </w:p>
    <w:p>
      <w:pPr>
        <w:pStyle w:val="FirstParagraph"/>
      </w:pPr>
      <w:r>
        <w:t xml:space="preserve">In this section, we will exclude all participants who are under 18 or are not the majority age of their country or older.</w:t>
      </w:r>
    </w:p>
    <w:p>
      <w:pPr>
        <w:pStyle w:val="BodyText"/>
      </w:pPr>
      <w:hyperlink r:id="rId33">
        <w:r>
          <w:rPr>
            <w:rStyle w:val="Hyperlink"/>
          </w:rPr>
          <w:t xml:space="preserve">https://en.wikipedia.org/wiki/Age_of_majority</w:t>
        </w:r>
      </w:hyperlink>
    </w:p>
    <w:bookmarkEnd w:id="34"/>
    <w:bookmarkStart w:id="35" w:name="previous-knowledgeparticipation-of-study"/>
    <w:p>
      <w:pPr>
        <w:pStyle w:val="Heading3"/>
      </w:pPr>
      <w:r>
        <w:t xml:space="preserve">Previous Knowledge/Participation of Study</w:t>
      </w:r>
    </w:p>
    <w:p>
      <w:pPr>
        <w:numPr>
          <w:ilvl w:val="0"/>
          <w:numId w:val="1007"/>
        </w:numPr>
        <w:pStyle w:val="Compact"/>
      </w:pPr>
      <w:r>
        <w:t xml:space="preserve">if the participant has taken part in a previous version of this study or in another contributors’ replication of the same study</w:t>
      </w:r>
    </w:p>
    <w:bookmarkEnd w:id="35"/>
    <w:bookmarkStart w:id="36" w:name="comprehension-questions"/>
    <w:p>
      <w:pPr>
        <w:pStyle w:val="Heading3"/>
      </w:pPr>
      <w:r>
        <w:t xml:space="preserve">Comprehension Questions</w:t>
      </w:r>
    </w:p>
    <w:p>
      <w:pPr>
        <w:numPr>
          <w:ilvl w:val="0"/>
          <w:numId w:val="1008"/>
        </w:numPr>
        <w:pStyle w:val="Compact"/>
      </w:pPr>
      <w:r>
        <w:t xml:space="preserve">if the participant fails to answer comprehension questions correctly</w:t>
      </w:r>
    </w:p>
    <w:bookmarkEnd w:id="36"/>
    <w:bookmarkStart w:id="37" w:name="knowledge-of-experimenthypothesis"/>
    <w:p>
      <w:pPr>
        <w:pStyle w:val="Heading3"/>
      </w:pPr>
      <w:r>
        <w:t xml:space="preserve">Knowledge of Experiment/Hypothesis</w:t>
      </w:r>
    </w:p>
    <w:p>
      <w:pPr>
        <w:numPr>
          <w:ilvl w:val="0"/>
          <w:numId w:val="1009"/>
        </w:numPr>
        <w:pStyle w:val="Compact"/>
      </w:pPr>
      <w:r>
        <w:t xml:space="preserve">if the participant correctly and explicitly articulate knowledge of the specific hypotheses or specific conditions of this study when answering the funneled debriefing questions.</w:t>
      </w:r>
    </w:p>
    <w:bookmarkEnd w:id="37"/>
    <w:bookmarkStart w:id="38" w:name="language-proficiency"/>
    <w:p>
      <w:pPr>
        <w:pStyle w:val="Heading3"/>
      </w:pPr>
      <w:r>
        <w:t xml:space="preserve">Language Proficiency</w:t>
      </w:r>
    </w:p>
    <w:p>
      <w:pPr>
        <w:pStyle w:val="FirstParagraph"/>
      </w:pPr>
      <w:r>
        <w:t xml:space="preserve">We will also exclude participants who self-report their understanding of the tested language as</w:t>
      </w:r>
      <w:r>
        <w:t xml:space="preserve"> </w:t>
      </w:r>
      <w:r>
        <w:t xml:space="preserve">“</w:t>
      </w:r>
      <w:r>
        <w:t xml:space="preserve">not well</w:t>
      </w:r>
      <w:r>
        <w:t xml:space="preserve">”</w:t>
      </w:r>
      <w:r>
        <w:t xml:space="preserve"> </w:t>
      </w:r>
      <w:r>
        <w:t xml:space="preserve">or</w:t>
      </w:r>
      <w:r>
        <w:t xml:space="preserve"> </w:t>
      </w:r>
      <w:r>
        <w:t xml:space="preserve">“</w:t>
      </w:r>
      <w:r>
        <w:t xml:space="preserve">not well at all</w:t>
      </w:r>
      <w:r>
        <w:t xml:space="preserve">”</w:t>
      </w:r>
      <w:r>
        <w:t xml:space="preserve">. We based this exclusion criteria on a recent study that found that non-native English speakers who self-report as</w:t>
      </w:r>
      <w:r>
        <w:t xml:space="preserve"> </w:t>
      </w:r>
      <w:r>
        <w:t xml:space="preserve">“</w:t>
      </w:r>
      <w:r>
        <w:t xml:space="preserve">very well</w:t>
      </w:r>
      <w:r>
        <w:t xml:space="preserve">”</w:t>
      </w:r>
      <w:r>
        <w:t xml:space="preserve"> </w:t>
      </w:r>
      <w:r>
        <w:t xml:space="preserve">and</w:t>
      </w:r>
      <w:r>
        <w:t xml:space="preserve"> </w:t>
      </w:r>
      <w:r>
        <w:t xml:space="preserve">“</w:t>
      </w:r>
      <w:r>
        <w:t xml:space="preserve">well</w:t>
      </w:r>
      <w:r>
        <w:t xml:space="preserve">”</w:t>
      </w:r>
      <w:r>
        <w:t xml:space="preserve"> </w:t>
      </w:r>
      <w:r>
        <w:t xml:space="preserve">tend to score in the</w:t>
      </w:r>
      <w:r>
        <w:t xml:space="preserve"> </w:t>
      </w:r>
      <w:r>
        <w:t xml:space="preserve">“</w:t>
      </w:r>
      <w:r>
        <w:t xml:space="preserve">intermediate</w:t>
      </w:r>
      <w:r>
        <w:t xml:space="preserve">”</w:t>
      </w:r>
      <w:r>
        <w:t xml:space="preserve"> </w:t>
      </w:r>
      <w:r>
        <w:t xml:space="preserve">and</w:t>
      </w:r>
      <w:r>
        <w:t xml:space="preserve"> </w:t>
      </w:r>
      <w:r>
        <w:t xml:space="preserve">“</w:t>
      </w:r>
      <w:r>
        <w:t xml:space="preserve">basic</w:t>
      </w:r>
      <w:r>
        <w:t xml:space="preserve">”</w:t>
      </w:r>
      <w:r>
        <w:t xml:space="preserve"> </w:t>
      </w:r>
      <w:r>
        <w:t xml:space="preserve">categories on an English proficiency test respectively, while those who self-report as</w:t>
      </w:r>
      <w:r>
        <w:t xml:space="preserve"> </w:t>
      </w:r>
      <w:r>
        <w:t xml:space="preserve">“</w:t>
      </w:r>
      <w:r>
        <w:t xml:space="preserve">not well</w:t>
      </w:r>
      <w:r>
        <w:t xml:space="preserve">”</w:t>
      </w:r>
      <w:r>
        <w:t xml:space="preserve"> </w:t>
      </w:r>
      <w:r>
        <w:t xml:space="preserve">and</w:t>
      </w:r>
      <w:r>
        <w:t xml:space="preserve"> </w:t>
      </w:r>
      <w:r>
        <w:t xml:space="preserve">“</w:t>
      </w:r>
      <w:r>
        <w:t xml:space="preserve">not at all</w:t>
      </w:r>
      <w:r>
        <w:t xml:space="preserve">”</w:t>
      </w:r>
      <w:r>
        <w:t xml:space="preserve"> </w:t>
      </w:r>
      <w:r>
        <w:t xml:space="preserve">tend to score in the</w:t>
      </w:r>
      <w:r>
        <w:t xml:space="preserve"> </w:t>
      </w:r>
      <w:r>
        <w:t xml:space="preserve">“</w:t>
      </w:r>
      <w:r>
        <w:t xml:space="preserve">below basic</w:t>
      </w:r>
      <w:r>
        <w:t xml:space="preserve">”</w:t>
      </w:r>
      <w:r>
        <w:t xml:space="preserve"> </w:t>
      </w:r>
      <w:r>
        <w:t xml:space="preserve">category (Vickstrom, Shin, Collazo, &amp; Bauman, 2015). All excluded data will be included in the data files on the overall OSF page, along with the particular reason for why they were excluded.</w:t>
      </w:r>
    </w:p>
    <w:bookmarkEnd w:id="38"/>
    <w:bookmarkStart w:id="39" w:name="total-exclusions"/>
    <w:p>
      <w:pPr>
        <w:pStyle w:val="Heading3"/>
      </w:pPr>
      <w:r>
        <w:t xml:space="preserve">Total Exclusions</w:t>
      </w:r>
    </w:p>
    <w:p>
      <w:pPr>
        <w:pStyle w:val="FirstParagraph"/>
      </w:pPr>
      <w:r>
        <w:t xml:space="preserve">In this section, we provide the total (data point) exclusions for each particular screening item plus a table with all exclusions forever.</w:t>
      </w:r>
    </w:p>
    <w:bookmarkEnd w:id="39"/>
    <w:bookmarkEnd w:id="40"/>
    <w:bookmarkStart w:id="41" w:name="examine-the-distributions"/>
    <w:p>
      <w:pPr>
        <w:pStyle w:val="Heading2"/>
      </w:pPr>
      <w:r>
        <w:t xml:space="preserve">Examine the Distributions</w:t>
      </w:r>
    </w:p>
    <w:bookmarkEnd w:id="41"/>
    <w:bookmarkStart w:id="42" w:name="descriptives-and-demographics"/>
    <w:p>
      <w:pPr>
        <w:pStyle w:val="Heading2"/>
      </w:pPr>
      <w:r>
        <w:t xml:space="preserve">Descriptives and Demographics</w:t>
      </w:r>
    </w:p>
    <w:bookmarkEnd w:id="42"/>
    <w:bookmarkStart w:id="43" w:name="analysis-overview"/>
    <w:p>
      <w:pPr>
        <w:pStyle w:val="Heading2"/>
      </w:pPr>
      <w:r>
        <w:t xml:space="preserve">Analysis Overview</w:t>
      </w:r>
    </w:p>
    <w:p>
      <w:pPr>
        <w:numPr>
          <w:ilvl w:val="0"/>
          <w:numId w:val="1010"/>
        </w:numPr>
        <w:pStyle w:val="Compact"/>
      </w:pPr>
      <w:r>
        <w:t xml:space="preserve">Analysis:</w:t>
      </w:r>
    </w:p>
    <w:p>
      <w:pPr>
        <w:numPr>
          <w:ilvl w:val="1"/>
          <w:numId w:val="1011"/>
        </w:numPr>
        <w:pStyle w:val="Compact"/>
      </w:pPr>
      <w:r>
        <w:t xml:space="preserve">Multilevel modeling using appropriate linking function</w:t>
      </w:r>
    </w:p>
    <w:p>
      <w:pPr>
        <w:numPr>
          <w:ilvl w:val="0"/>
          <w:numId w:val="1010"/>
        </w:numPr>
        <w:pStyle w:val="Compact"/>
      </w:pPr>
      <w:r>
        <w:t xml:space="preserve">Dependent variable(s):</w:t>
      </w:r>
    </w:p>
    <w:p>
      <w:pPr>
        <w:numPr>
          <w:ilvl w:val="1"/>
          <w:numId w:val="1012"/>
        </w:numPr>
        <w:pStyle w:val="Compact"/>
      </w:pPr>
      <w:r>
        <w:t xml:space="preserve">Knowledge</w:t>
      </w:r>
    </w:p>
    <w:p>
      <w:pPr>
        <w:numPr>
          <w:ilvl w:val="1"/>
          <w:numId w:val="1012"/>
        </w:numPr>
        <w:pStyle w:val="Compact"/>
      </w:pPr>
      <w:r>
        <w:t xml:space="preserve">Luck</w:t>
      </w:r>
    </w:p>
    <w:p>
      <w:pPr>
        <w:numPr>
          <w:ilvl w:val="1"/>
          <w:numId w:val="1012"/>
        </w:numPr>
        <w:pStyle w:val="Compact"/>
      </w:pPr>
      <w:r>
        <w:t xml:space="preserve">Reasonable</w:t>
      </w:r>
    </w:p>
    <w:p>
      <w:pPr>
        <w:numPr>
          <w:ilvl w:val="0"/>
          <w:numId w:val="1010"/>
        </w:numPr>
        <w:pStyle w:val="Compact"/>
      </w:pPr>
      <w:r>
        <w:t xml:space="preserve">Independent variable:</w:t>
      </w:r>
    </w:p>
    <w:p>
      <w:pPr>
        <w:numPr>
          <w:ilvl w:val="1"/>
          <w:numId w:val="1013"/>
        </w:numPr>
        <w:pStyle w:val="Compact"/>
      </w:pPr>
      <w:r>
        <w:t xml:space="preserve">Condition</w:t>
      </w:r>
    </w:p>
    <w:p>
      <w:pPr>
        <w:numPr>
          <w:ilvl w:val="0"/>
          <w:numId w:val="1010"/>
        </w:numPr>
        <w:pStyle w:val="Compact"/>
      </w:pPr>
      <w:r>
        <w:t xml:space="preserve">Covariates:</w:t>
      </w:r>
    </w:p>
    <w:p>
      <w:pPr>
        <w:numPr>
          <w:ilvl w:val="1"/>
          <w:numId w:val="1014"/>
        </w:numPr>
        <w:pStyle w:val="Compact"/>
      </w:pPr>
      <w:r>
        <w:t xml:space="preserve">Test setting: compensated versus uncompensated</w:t>
      </w:r>
    </w:p>
    <w:p>
      <w:pPr>
        <w:numPr>
          <w:ilvl w:val="1"/>
          <w:numId w:val="1014"/>
        </w:numPr>
        <w:pStyle w:val="Compact"/>
      </w:pPr>
      <w:r>
        <w:t xml:space="preserve">Age</w:t>
      </w:r>
    </w:p>
    <w:p>
      <w:pPr>
        <w:numPr>
          <w:ilvl w:val="1"/>
          <w:numId w:val="1014"/>
        </w:numPr>
        <w:pStyle w:val="Compact"/>
      </w:pPr>
      <w:r>
        <w:t xml:space="preserve">Gender (men/women/other)</w:t>
      </w:r>
    </w:p>
    <w:p>
      <w:pPr>
        <w:numPr>
          <w:ilvl w:val="1"/>
          <w:numId w:val="1014"/>
        </w:numPr>
        <w:pStyle w:val="Compact"/>
      </w:pPr>
      <w:r>
        <w:t xml:space="preserve">Years of education</w:t>
      </w:r>
    </w:p>
    <w:p>
      <w:pPr>
        <w:numPr>
          <w:ilvl w:val="0"/>
          <w:numId w:val="1010"/>
        </w:numPr>
        <w:pStyle w:val="Compact"/>
      </w:pPr>
      <w:r>
        <w:t xml:space="preserve">Random intercepts:</w:t>
      </w:r>
    </w:p>
    <w:p>
      <w:pPr>
        <w:numPr>
          <w:ilvl w:val="1"/>
          <w:numId w:val="1015"/>
        </w:numPr>
        <w:pStyle w:val="Compact"/>
      </w:pPr>
      <w:r>
        <w:t xml:space="preserve">participant / vignette / lab / maybe geographic region</w:t>
      </w:r>
    </w:p>
    <w:p>
      <w:pPr>
        <w:numPr>
          <w:ilvl w:val="0"/>
          <w:numId w:val="1010"/>
        </w:numPr>
        <w:pStyle w:val="Compact"/>
      </w:pPr>
      <w:r>
        <w:t xml:space="preserve">Special population:</w:t>
      </w:r>
    </w:p>
    <w:p>
      <w:pPr>
        <w:numPr>
          <w:ilvl w:val="1"/>
          <w:numId w:val="1016"/>
        </w:numPr>
        <w:pStyle w:val="Compact"/>
      </w:pPr>
      <w:r>
        <w:t xml:space="preserve">Turk data on similar analysis</w:t>
      </w:r>
    </w:p>
    <w:bookmarkEnd w:id="43"/>
    <w:bookmarkStart w:id="49" w:name="data-screening"/>
    <w:p>
      <w:pPr>
        <w:pStyle w:val="Heading2"/>
      </w:pPr>
      <w:r>
        <w:t xml:space="preserve">Data Screening</w:t>
      </w:r>
    </w:p>
    <w:p>
      <w:pPr>
        <w:pStyle w:val="FirstParagraph"/>
      </w:pPr>
      <w:r>
        <w:t xml:space="preserve">In this section, we will screen the continuous VAS variable, as the BIN variable does not require the same screening because of the different assumptions.</w:t>
      </w:r>
    </w:p>
    <w:bookmarkStart w:id="44" w:name="knowledge"/>
    <w:p>
      <w:pPr>
        <w:pStyle w:val="Heading3"/>
      </w:pPr>
      <w:r>
        <w:t xml:space="preserve">Knowledge</w:t>
      </w:r>
    </w:p>
    <w:bookmarkEnd w:id="44"/>
    <w:bookmarkStart w:id="45" w:name="reasonableness"/>
    <w:p>
      <w:pPr>
        <w:pStyle w:val="Heading3"/>
      </w:pPr>
      <w:r>
        <w:t xml:space="preserve">Reasonableness</w:t>
      </w:r>
    </w:p>
    <w:bookmarkEnd w:id="45"/>
    <w:bookmarkStart w:id="46" w:name="luck"/>
    <w:p>
      <w:pPr>
        <w:pStyle w:val="Heading3"/>
      </w:pPr>
      <w:r>
        <w:t xml:space="preserve">Luck</w:t>
      </w:r>
    </w:p>
    <w:bookmarkEnd w:id="46"/>
    <w:bookmarkStart w:id="47" w:name="update-dv"/>
    <w:p>
      <w:pPr>
        <w:pStyle w:val="Heading3"/>
      </w:pPr>
      <w:r>
        <w:t xml:space="preserve">Update DV</w:t>
      </w:r>
    </w:p>
    <w:p>
      <w:pPr>
        <w:pStyle w:val="FirstParagraph"/>
      </w:pPr>
      <w:r>
        <w:t xml:space="preserve">In this instance, we do not see any form of linearity or homoscedasticity - the data is clearly skewed or bimodal. Therefore, we decided to split the VAS scale into 40 and below and 60 and above, then combine with the truly binary data, and include this variable to understand if there were differences when the VAS scale did not produce continuous data.</w:t>
      </w:r>
    </w:p>
    <w:p>
      <w:pPr>
        <w:pStyle w:val="BodyText"/>
      </w:pPr>
      <w:r>
        <w:t xml:space="preserve">Please note that the VAS is scored in the opposite direction of the BIN scales, therefore, you will see that the data split corrects this directionality difference.</w:t>
      </w:r>
    </w:p>
    <w:p>
      <w:pPr>
        <w:pStyle w:val="BodyText"/>
      </w:pPr>
      <w:r>
        <w:t xml:space="preserve">We recoded knowledge and reasonableness for easier processing in the paper.</w:t>
      </w:r>
    </w:p>
    <w:bookmarkEnd w:id="47"/>
    <w:bookmarkStart w:id="48" w:name="gender-other"/>
    <w:p>
      <w:pPr>
        <w:pStyle w:val="Heading3"/>
      </w:pPr>
      <w:r>
        <w:t xml:space="preserve">Gender Other</w:t>
      </w:r>
    </w:p>
    <w:p>
      <w:pPr>
        <w:pStyle w:val="FirstParagraph"/>
      </w:pPr>
      <w:r>
        <w:t xml:space="preserve">Because of the small other category, we will simply compare male to female.</w:t>
      </w:r>
    </w:p>
    <w:bookmarkEnd w:id="48"/>
    <w:bookmarkEnd w:id="49"/>
    <w:bookmarkStart w:id="52" w:name="data-checks"/>
    <w:p>
      <w:pPr>
        <w:pStyle w:val="Heading2"/>
      </w:pPr>
      <w:r>
        <w:t xml:space="preserve">Data Checks</w:t>
      </w:r>
    </w:p>
    <w:bookmarkStart w:id="50" w:name="missing-data-information"/>
    <w:p>
      <w:pPr>
        <w:pStyle w:val="Heading3"/>
      </w:pPr>
      <w:r>
        <w:t xml:space="preserve">Missing Data Information</w:t>
      </w:r>
    </w:p>
    <w:bookmarkEnd w:id="50"/>
    <w:bookmarkStart w:id="51" w:name="check-for-reverse-coding"/>
    <w:p>
      <w:pPr>
        <w:pStyle w:val="Heading3"/>
      </w:pPr>
      <w:r>
        <w:t xml:space="preserve">Check for Reverse Coding</w:t>
      </w:r>
    </w:p>
    <w:bookmarkEnd w:id="51"/>
    <w:bookmarkEnd w:id="52"/>
    <w:bookmarkStart w:id="62" w:name="final-analysis-knowledge"/>
    <w:p>
      <w:pPr>
        <w:pStyle w:val="Heading2"/>
      </w:pPr>
      <w:r>
        <w:t xml:space="preserve">Final Analysis Knowledge</w:t>
      </w:r>
    </w:p>
    <w:bookmarkStart w:id="53" w:name="model-1"/>
    <w:p>
      <w:pPr>
        <w:pStyle w:val="Heading3"/>
      </w:pPr>
      <w:r>
        <w:t xml:space="preserve">Model 1</w:t>
      </w:r>
    </w:p>
    <w:p>
      <w:pPr>
        <w:pStyle w:val="FirstParagraph"/>
      </w:pPr>
      <w:r>
        <w:t xml:space="preserve">Intercept only model to help determine if the addition of random intercepts are useful.</w:t>
      </w:r>
    </w:p>
    <w:bookmarkEnd w:id="53"/>
    <w:bookmarkStart w:id="54" w:name="model-2"/>
    <w:p>
      <w:pPr>
        <w:pStyle w:val="Heading3"/>
      </w:pPr>
      <w:r>
        <w:t xml:space="preserve">Model 2</w:t>
      </w:r>
    </w:p>
    <w:p>
      <w:pPr>
        <w:pStyle w:val="FirstParagraph"/>
      </w:pPr>
      <w:r>
        <w:t xml:space="preserve">Vignette random intercept model:</w:t>
      </w:r>
    </w:p>
    <w:p>
      <w:pPr>
        <w:numPr>
          <w:ilvl w:val="0"/>
          <w:numId w:val="1017"/>
        </w:numPr>
        <w:pStyle w:val="Compact"/>
      </w:pPr>
      <w:r>
        <w:t xml:space="preserve">Remember that 0 is knows and 1 is believes</w:t>
      </w:r>
    </w:p>
    <w:p>
      <w:pPr>
        <w:numPr>
          <w:ilvl w:val="0"/>
          <w:numId w:val="1017"/>
        </w:numPr>
        <w:pStyle w:val="Compact"/>
      </w:pPr>
      <w:r>
        <w:t xml:space="preserve">Model 1 AIC: 18881.0942715</w:t>
      </w:r>
    </w:p>
    <w:p>
      <w:pPr>
        <w:numPr>
          <w:ilvl w:val="0"/>
          <w:numId w:val="1017"/>
        </w:numPr>
        <w:pStyle w:val="Compact"/>
      </w:pPr>
      <w:r>
        <w:t xml:space="preserve">Model 2 AIC: 17834.749218</w:t>
      </w:r>
    </w:p>
    <w:p>
      <w:pPr>
        <w:numPr>
          <w:ilvl w:val="0"/>
          <w:numId w:val="1017"/>
        </w:numPr>
        <w:pStyle w:val="Compact"/>
      </w:pPr>
      <w:r>
        <w:t xml:space="preserve">Interpretation: the inclusion of the vignette random variable is useful</w:t>
      </w:r>
    </w:p>
    <w:p>
      <w:pPr>
        <w:numPr>
          <w:ilvl w:val="0"/>
          <w:numId w:val="1017"/>
        </w:numPr>
        <w:pStyle w:val="Compact"/>
      </w:pPr>
      <w:r>
        <w:t xml:space="preserve">Coefficients: interpretation overall of random intercept, which effectively tells us regardless of condition, which way the participants lean toward answering. See the table printed out to help understand these values.</w:t>
      </w:r>
    </w:p>
    <w:p>
      <w:pPr>
        <w:numPr>
          <w:ilvl w:val="1"/>
          <w:numId w:val="1018"/>
        </w:numPr>
        <w:pStyle w:val="Compact"/>
      </w:pPr>
      <w:r>
        <w:t xml:space="preserve">Darrel: fairly even split for knows/believes with a slight favor to knows (because it’s negative goes toward the 0 group)</w:t>
      </w:r>
    </w:p>
    <w:p>
      <w:pPr>
        <w:numPr>
          <w:ilvl w:val="1"/>
          <w:numId w:val="1018"/>
        </w:numPr>
        <w:pStyle w:val="Compact"/>
      </w:pPr>
      <w:r>
        <w:t xml:space="preserve">Emma: leans more heavily toward the believes category (almost 4 to 1 odds)</w:t>
      </w:r>
    </w:p>
    <w:p>
      <w:pPr>
        <w:numPr>
          <w:ilvl w:val="1"/>
          <w:numId w:val="1018"/>
        </w:numPr>
        <w:pStyle w:val="Compact"/>
      </w:pPr>
      <w:r>
        <w:t xml:space="preserve">Gerald: leans slightly toward the believes category</w:t>
      </w:r>
    </w:p>
    <w:p>
      <w:pPr>
        <w:numPr>
          <w:ilvl w:val="1"/>
          <w:numId w:val="1018"/>
        </w:numPr>
        <w:pStyle w:val="Compact"/>
      </w:pPr>
      <w:r>
        <w:t xml:space="preserve">The results here indicate what we were seeing with the</w:t>
      </w:r>
      <w:r>
        <w:t xml:space="preserve"> </w:t>
      </w:r>
      <w:r>
        <w:t xml:space="preserve">“</w:t>
      </w:r>
      <w:r>
        <w:t xml:space="preserve">continuous</w:t>
      </w:r>
      <w:r>
        <w:t xml:space="preserve">”</w:t>
      </w:r>
      <w:r>
        <w:t xml:space="preserve"> </w:t>
      </w:r>
      <w:r>
        <w:t xml:space="preserve">data as well - that there’s a big difference in the way they respond to vignettes</w:t>
      </w:r>
    </w:p>
    <w:p>
      <w:pPr>
        <w:numPr>
          <w:ilvl w:val="0"/>
          <w:numId w:val="1017"/>
        </w:numPr>
        <w:pStyle w:val="Compact"/>
      </w:pPr>
      <w:r>
        <w:t xml:space="preserve">This vignette accounts for 8 to 10 percent of the random variance.</w:t>
      </w:r>
    </w:p>
    <w:bookmarkEnd w:id="54"/>
    <w:bookmarkStart w:id="55" w:name="model-3"/>
    <w:p>
      <w:pPr>
        <w:pStyle w:val="Heading3"/>
      </w:pPr>
      <w:r>
        <w:t xml:space="preserve">Model 3</w:t>
      </w:r>
    </w:p>
    <w:p>
      <w:pPr>
        <w:pStyle w:val="FirstParagraph"/>
      </w:pPr>
      <w:r>
        <w:t xml:space="preserve">Vignette nested in participants random intercept:</w:t>
      </w:r>
    </w:p>
    <w:p>
      <w:pPr>
        <w:numPr>
          <w:ilvl w:val="0"/>
          <w:numId w:val="1019"/>
        </w:numPr>
        <w:pStyle w:val="Compact"/>
      </w:pPr>
      <w:r>
        <w:t xml:space="preserve">Model 2 AIC: 17834.749218</w:t>
      </w:r>
    </w:p>
    <w:p>
      <w:pPr>
        <w:numPr>
          <w:ilvl w:val="0"/>
          <w:numId w:val="1019"/>
        </w:numPr>
        <w:pStyle w:val="Compact"/>
      </w:pPr>
      <w:r>
        <w:t xml:space="preserve">Model 3 AIC: 17836.7493889</w:t>
      </w:r>
    </w:p>
    <w:p>
      <w:pPr>
        <w:numPr>
          <w:ilvl w:val="0"/>
          <w:numId w:val="1019"/>
        </w:numPr>
        <w:pStyle w:val="Compact"/>
      </w:pPr>
      <w:r>
        <w:t xml:space="preserve">Interpretation: the inclusion of participant ID isn’t really useful, as the AIC is higher for this model. The variance between participants is very small after accounting for vignettes.</w:t>
      </w:r>
    </w:p>
    <w:p>
      <w:pPr>
        <w:numPr>
          <w:ilvl w:val="0"/>
          <w:numId w:val="1019"/>
        </w:numPr>
        <w:pStyle w:val="Compact"/>
      </w:pPr>
      <w:r>
        <w:t xml:space="preserve">This model accounts for approximately the same random variance.</w:t>
      </w:r>
    </w:p>
    <w:bookmarkEnd w:id="55"/>
    <w:bookmarkStart w:id="56" w:name="model-4"/>
    <w:p>
      <w:pPr>
        <w:pStyle w:val="Heading3"/>
      </w:pPr>
      <w:r>
        <w:t xml:space="preserve">Model 4</w:t>
      </w:r>
    </w:p>
    <w:p>
      <w:pPr>
        <w:pStyle w:val="FirstParagraph"/>
      </w:pPr>
      <w:r>
        <w:t xml:space="preserve">Vignette nested in participants which is then nested in labs:</w:t>
      </w:r>
    </w:p>
    <w:p>
      <w:pPr>
        <w:numPr>
          <w:ilvl w:val="0"/>
          <w:numId w:val="1020"/>
        </w:numPr>
        <w:pStyle w:val="Compact"/>
      </w:pPr>
      <w:r>
        <w:t xml:space="preserve">Model 2 AIC: 17834.749218</w:t>
      </w:r>
    </w:p>
    <w:p>
      <w:pPr>
        <w:numPr>
          <w:ilvl w:val="0"/>
          <w:numId w:val="1020"/>
        </w:numPr>
        <w:pStyle w:val="Compact"/>
      </w:pPr>
      <w:r>
        <w:t xml:space="preserve">Model 3 AIC: 17836.7493889</w:t>
      </w:r>
    </w:p>
    <w:p>
      <w:pPr>
        <w:numPr>
          <w:ilvl w:val="0"/>
          <w:numId w:val="1020"/>
        </w:numPr>
        <w:pStyle w:val="Compact"/>
      </w:pPr>
      <w:r>
        <w:t xml:space="preserve">Model 4 AIC: 17838.7492181</w:t>
      </w:r>
    </w:p>
    <w:p>
      <w:pPr>
        <w:numPr>
          <w:ilvl w:val="0"/>
          <w:numId w:val="1020"/>
        </w:numPr>
        <w:pStyle w:val="Compact"/>
      </w:pPr>
      <w:r>
        <w:t xml:space="preserve">Interpretation: the inclusion of lab ID isn’t really useful, as the AIC is higher for this model. The variance parameter for lab is also very small.</w:t>
      </w:r>
    </w:p>
    <w:p>
      <w:pPr>
        <w:numPr>
          <w:ilvl w:val="0"/>
          <w:numId w:val="1020"/>
        </w:numPr>
        <w:pStyle w:val="Compact"/>
      </w:pPr>
      <w:r>
        <w:t xml:space="preserve">This model accounts for approximately the same random variance.</w:t>
      </w:r>
    </w:p>
    <w:p>
      <w:pPr>
        <w:numPr>
          <w:ilvl w:val="0"/>
          <w:numId w:val="1020"/>
        </w:numPr>
        <w:pStyle w:val="Compact"/>
      </w:pPr>
      <w:r>
        <w:t xml:space="preserve">We will continue to use this cross classified structure to ensure we account for correlated error and to follow the pre-print.</w:t>
      </w:r>
    </w:p>
    <w:bookmarkEnd w:id="56"/>
    <w:bookmarkStart w:id="57" w:name="model-5"/>
    <w:p>
      <w:pPr>
        <w:pStyle w:val="Heading3"/>
      </w:pPr>
      <w:r>
        <w:t xml:space="preserve">Model 5</w:t>
      </w:r>
    </w:p>
    <w:p>
      <w:pPr>
        <w:pStyle w:val="FirstParagraph"/>
      </w:pPr>
      <w:r>
        <w:t xml:space="preserve">Addition of the covariates added to the vignette random intercept model.</w:t>
      </w:r>
    </w:p>
    <w:p>
      <w:pPr>
        <w:numPr>
          <w:ilvl w:val="0"/>
          <w:numId w:val="1021"/>
        </w:numPr>
        <w:pStyle w:val="Compact"/>
      </w:pPr>
      <w:r>
        <w:t xml:space="preserve">Model 4 AIC: 17838.7492181</w:t>
      </w:r>
    </w:p>
    <w:p>
      <w:pPr>
        <w:numPr>
          <w:ilvl w:val="0"/>
          <w:numId w:val="1021"/>
        </w:numPr>
        <w:pStyle w:val="Compact"/>
      </w:pPr>
      <w:r>
        <w:t xml:space="preserve">Model 5 AIC: 17554.3090714</w:t>
      </w:r>
    </w:p>
    <w:p>
      <w:pPr>
        <w:numPr>
          <w:ilvl w:val="0"/>
          <w:numId w:val="1021"/>
        </w:numPr>
        <w:pStyle w:val="Compact"/>
      </w:pPr>
      <w:r>
        <w:t xml:space="preserve">Interpretation: this model is better than the vignette random intercept only model.</w:t>
      </w:r>
    </w:p>
    <w:p>
      <w:pPr>
        <w:numPr>
          <w:ilvl w:val="0"/>
          <w:numId w:val="1021"/>
        </w:numPr>
        <w:pStyle w:val="Compact"/>
      </w:pPr>
      <w:r>
        <w:t xml:space="preserve">Age is a negative predictor of knows/believes, such that as age increases, we are more likely to pick knows.</w:t>
      </w:r>
    </w:p>
    <w:p>
      <w:pPr>
        <w:numPr>
          <w:ilvl w:val="0"/>
          <w:numId w:val="1021"/>
        </w:numPr>
        <w:pStyle w:val="Compact"/>
      </w:pPr>
      <w:r>
        <w:t xml:space="preserve">Education is a positive predictor, so that as education increases we are more likely to pick believes.</w:t>
      </w:r>
    </w:p>
    <w:p>
      <w:pPr>
        <w:numPr>
          <w:ilvl w:val="0"/>
          <w:numId w:val="1021"/>
        </w:numPr>
        <w:pStyle w:val="Compact"/>
      </w:pPr>
      <w:r>
        <w:t xml:space="preserve">The fixed effects are very small ~ .001.</w:t>
      </w:r>
    </w:p>
    <w:bookmarkEnd w:id="57"/>
    <w:bookmarkStart w:id="58" w:name="model-6"/>
    <w:p>
      <w:pPr>
        <w:pStyle w:val="Heading3"/>
      </w:pPr>
      <w:r>
        <w:t xml:space="preserve">Model 6</w:t>
      </w:r>
    </w:p>
    <w:p>
      <w:pPr>
        <w:pStyle w:val="FirstParagraph"/>
      </w:pPr>
      <w:r>
        <w:t xml:space="preserve">The previous model of covariates plus the variable of focus: condition.</w:t>
      </w:r>
    </w:p>
    <w:p>
      <w:pPr>
        <w:numPr>
          <w:ilvl w:val="0"/>
          <w:numId w:val="1022"/>
        </w:numPr>
        <w:pStyle w:val="Compact"/>
      </w:pPr>
      <w:r>
        <w:t xml:space="preserve">Model 5 AIC: 17554.3090714</w:t>
      </w:r>
    </w:p>
    <w:p>
      <w:pPr>
        <w:numPr>
          <w:ilvl w:val="0"/>
          <w:numId w:val="1022"/>
        </w:numPr>
        <w:pStyle w:val="Compact"/>
      </w:pPr>
      <w:r>
        <w:t xml:space="preserve">Model 6 AIC: 15871.9909757</w:t>
      </w:r>
    </w:p>
    <w:p>
      <w:pPr>
        <w:numPr>
          <w:ilvl w:val="0"/>
          <w:numId w:val="1022"/>
        </w:numPr>
        <w:pStyle w:val="Compact"/>
      </w:pPr>
      <w:r>
        <w:t xml:space="preserve">Interpretation: this model is better than the model with the covariates.</w:t>
      </w:r>
    </w:p>
    <w:p>
      <w:pPr>
        <w:numPr>
          <w:ilvl w:val="0"/>
          <w:numId w:val="1022"/>
        </w:numPr>
        <w:pStyle w:val="Compact"/>
      </w:pPr>
      <w:r>
        <w:t xml:space="preserve">Both knowledge and ignorance are different than the Gettier condition.</w:t>
      </w:r>
    </w:p>
    <w:p>
      <w:pPr>
        <w:numPr>
          <w:ilvl w:val="0"/>
          <w:numId w:val="1022"/>
        </w:numPr>
        <w:pStyle w:val="Compact"/>
      </w:pPr>
      <w:r>
        <w:t xml:space="preserve">In Gettier, participants are slightly more likely to say believes.</w:t>
      </w:r>
    </w:p>
    <w:p>
      <w:pPr>
        <w:numPr>
          <w:ilvl w:val="0"/>
          <w:numId w:val="1022"/>
        </w:numPr>
        <w:pStyle w:val="Compact"/>
      </w:pPr>
      <w:r>
        <w:t xml:space="preserve">In Ignorance, participants are</w:t>
      </w:r>
      <w:r>
        <w:t xml:space="preserve"> </w:t>
      </w:r>
      <w:r>
        <w:rPr>
          <w:iCs/>
          <w:i/>
        </w:rPr>
        <w:t xml:space="preserve">way</w:t>
      </w:r>
      <w:r>
        <w:t xml:space="preserve"> </w:t>
      </w:r>
      <w:r>
        <w:t xml:space="preserve">more likely to say believes (so that’s why this condition is different from Gettier).</w:t>
      </w:r>
    </w:p>
    <w:p>
      <w:pPr>
        <w:numPr>
          <w:ilvl w:val="0"/>
          <w:numId w:val="1022"/>
        </w:numPr>
        <w:pStyle w:val="Compact"/>
      </w:pPr>
      <w:r>
        <w:t xml:space="preserve">In Knowledge, participants are more like to say knows (also why this is different from Gettier).</w:t>
      </w:r>
    </w:p>
    <w:p>
      <w:pPr>
        <w:numPr>
          <w:ilvl w:val="0"/>
          <w:numId w:val="1022"/>
        </w:numPr>
        <w:pStyle w:val="Compact"/>
      </w:pPr>
      <w:r>
        <w:t xml:space="preserve">This effect accounts for 12-15% of the fixed effect variance.</w:t>
      </w:r>
    </w:p>
    <w:bookmarkEnd w:id="58"/>
    <w:bookmarkStart w:id="59" w:name="model-6a"/>
    <w:p>
      <w:pPr>
        <w:pStyle w:val="Heading3"/>
      </w:pPr>
      <w:r>
        <w:t xml:space="preserve">Model 6A</w:t>
      </w:r>
    </w:p>
    <w:p>
      <w:pPr>
        <w:pStyle w:val="FirstParagraph"/>
      </w:pPr>
      <w:r>
        <w:t xml:space="preserve">Does the vignette interact with the condition?</w:t>
      </w:r>
    </w:p>
    <w:p>
      <w:pPr>
        <w:numPr>
          <w:ilvl w:val="0"/>
          <w:numId w:val="1023"/>
        </w:numPr>
        <w:pStyle w:val="Compact"/>
      </w:pPr>
      <w:r>
        <w:t xml:space="preserve">Model 6 AIC: 15871.9909757</w:t>
      </w:r>
    </w:p>
    <w:p>
      <w:pPr>
        <w:numPr>
          <w:ilvl w:val="0"/>
          <w:numId w:val="1023"/>
        </w:numPr>
        <w:pStyle w:val="Compact"/>
      </w:pPr>
      <w:r>
        <w:t xml:space="preserve">Model 6A AIC: 15807.6929319</w:t>
      </w:r>
    </w:p>
    <w:p>
      <w:pPr>
        <w:numPr>
          <w:ilvl w:val="0"/>
          <w:numId w:val="1023"/>
        </w:numPr>
        <w:pStyle w:val="Compact"/>
      </w:pPr>
      <w:r>
        <w:t xml:space="preserve">Interpretation: This model is better than a model without the interaction.</w:t>
      </w:r>
    </w:p>
    <w:p>
      <w:pPr>
        <w:numPr>
          <w:ilvl w:val="0"/>
          <w:numId w:val="1023"/>
        </w:numPr>
        <w:pStyle w:val="Compact"/>
      </w:pPr>
      <w:r>
        <w:t xml:space="preserve">There is an interaction between vignette and condition for choice.</w:t>
      </w:r>
    </w:p>
    <w:p>
      <w:pPr>
        <w:numPr>
          <w:ilvl w:val="0"/>
          <w:numId w:val="1023"/>
        </w:numPr>
        <w:pStyle w:val="Compact"/>
      </w:pPr>
      <w:r>
        <w:t xml:space="preserve">In looking at the graph, we can see this is driven by the Emma vignette which shows a larger believes box for all conditions.</w:t>
      </w:r>
    </w:p>
    <w:p>
      <w:pPr>
        <w:numPr>
          <w:ilvl w:val="0"/>
          <w:numId w:val="1023"/>
        </w:numPr>
        <w:pStyle w:val="Compact"/>
      </w:pPr>
      <w:r>
        <w:t xml:space="preserve">This interaction adds a good portion of variance to the fixed effects 7-9%.</w:t>
      </w:r>
    </w:p>
    <w:p>
      <w:pPr>
        <w:pStyle w:val="FirstParagraph"/>
      </w:pPr>
      <w:r>
        <w:t xml:space="preserve">To analyze this interaction, we will use chi-square analysis and proportion tests (making sure it’s on the same data as the analysis above).</w:t>
      </w:r>
    </w:p>
    <w:p>
      <w:pPr>
        <w:numPr>
          <w:ilvl w:val="0"/>
          <w:numId w:val="1024"/>
        </w:numPr>
      </w:pPr>
      <w:r>
        <w:t xml:space="preserve">The proportions are the likelihood of Knows for each condition</w:t>
      </w:r>
    </w:p>
    <w:p>
      <w:pPr>
        <w:numPr>
          <w:ilvl w:val="0"/>
          <w:numId w:val="1024"/>
        </w:numPr>
      </w:pPr>
      <w:r>
        <w:t xml:space="preserve">Knows more likely in Gettier than Ignorance</w:t>
      </w:r>
    </w:p>
    <w:p>
      <w:pPr>
        <w:numPr>
          <w:ilvl w:val="0"/>
          <w:numId w:val="1024"/>
        </w:numPr>
      </w:pPr>
      <w:r>
        <w:t xml:space="preserve">Knows more likely in Knowledge than Gettier</w:t>
      </w:r>
    </w:p>
    <w:p>
      <w:pPr>
        <w:numPr>
          <w:ilvl w:val="0"/>
          <w:numId w:val="1024"/>
        </w:numPr>
      </w:pPr>
      <w:r>
        <w:t xml:space="preserve">Knows more likely in Gettier than Ignorance</w:t>
      </w:r>
    </w:p>
    <w:p>
      <w:pPr>
        <w:numPr>
          <w:ilvl w:val="0"/>
          <w:numId w:val="1024"/>
        </w:numPr>
      </w:pPr>
      <w:r>
        <w:t xml:space="preserve">Knows more likely in Knowledge than Gettier</w:t>
      </w:r>
    </w:p>
    <w:p>
      <w:pPr>
        <w:numPr>
          <w:ilvl w:val="0"/>
          <w:numId w:val="1024"/>
        </w:numPr>
      </w:pPr>
      <w:r>
        <w:t xml:space="preserve">Knows more likely in Gettier than Ignorance</w:t>
      </w:r>
    </w:p>
    <w:p>
      <w:pPr>
        <w:numPr>
          <w:ilvl w:val="0"/>
          <w:numId w:val="1024"/>
        </w:numPr>
      </w:pPr>
      <w:r>
        <w:t xml:space="preserve">Knows more likely in Knowledge than Gettier</w:t>
      </w:r>
    </w:p>
    <w:p>
      <w:pPr>
        <w:numPr>
          <w:ilvl w:val="0"/>
          <w:numId w:val="1024"/>
        </w:numPr>
      </w:pPr>
      <w:r>
        <w:t xml:space="preserve">While all three of these show the same results, we see that their strengths are different for each one using Cramer’s V.</w:t>
      </w:r>
    </w:p>
    <w:bookmarkEnd w:id="59"/>
    <w:bookmarkStart w:id="60" w:name="model-6b"/>
    <w:p>
      <w:pPr>
        <w:pStyle w:val="Heading3"/>
      </w:pPr>
      <w:r>
        <w:t xml:space="preserve">Model 6B</w:t>
      </w:r>
    </w:p>
    <w:p>
      <w:pPr>
        <w:pStyle w:val="FirstParagraph"/>
      </w:pPr>
      <w:r>
        <w:t xml:space="preserve">Data was collected from mechanical turk participants. Are there differences in this data and the complete data on the condition variable?</w:t>
      </w:r>
    </w:p>
    <w:p>
      <w:pPr>
        <w:numPr>
          <w:ilvl w:val="0"/>
          <w:numId w:val="1025"/>
        </w:numPr>
        <w:pStyle w:val="Compact"/>
      </w:pPr>
      <w:r>
        <w:t xml:space="preserve">Model 6 AIC: 15871.9909757</w:t>
      </w:r>
    </w:p>
    <w:p>
      <w:pPr>
        <w:numPr>
          <w:ilvl w:val="0"/>
          <w:numId w:val="1025"/>
        </w:numPr>
        <w:pStyle w:val="Compact"/>
      </w:pPr>
      <w:r>
        <w:t xml:space="preserve">Model 6A AIC: 15850.1573048</w:t>
      </w:r>
    </w:p>
    <w:p>
      <w:pPr>
        <w:numPr>
          <w:ilvl w:val="0"/>
          <w:numId w:val="1025"/>
        </w:numPr>
        <w:pStyle w:val="Compact"/>
      </w:pPr>
      <w:r>
        <w:t xml:space="preserve">Interpretation: This model is better than a model without the interaction.</w:t>
      </w:r>
    </w:p>
    <w:p>
      <w:pPr>
        <w:numPr>
          <w:ilvl w:val="0"/>
          <w:numId w:val="1025"/>
        </w:numPr>
        <w:pStyle w:val="Compact"/>
      </w:pPr>
      <w:r>
        <w:t xml:space="preserve">However, the interaction with the turk variable does not produce significant effects.</w:t>
      </w:r>
    </w:p>
    <w:p>
      <w:pPr>
        <w:numPr>
          <w:ilvl w:val="0"/>
          <w:numId w:val="1025"/>
        </w:numPr>
        <w:pStyle w:val="Compact"/>
      </w:pPr>
      <w:r>
        <w:t xml:space="preserve">The model is likely</w:t>
      </w:r>
      <w:r>
        <w:t xml:space="preserve"> </w:t>
      </w:r>
      <w:r>
        <w:t xml:space="preserve">“</w:t>
      </w:r>
      <w:r>
        <w:t xml:space="preserve">better</w:t>
      </w:r>
      <w:r>
        <w:t xml:space="preserve">”</w:t>
      </w:r>
      <w:r>
        <w:t xml:space="preserve"> </w:t>
      </w:r>
      <w:r>
        <w:t xml:space="preserve">because of the added variable and main effect of turk (likely drive by sample size differences in the two samples of turk versus not for knows versus believes).</w:t>
      </w:r>
    </w:p>
    <w:p>
      <w:pPr>
        <w:numPr>
          <w:ilvl w:val="0"/>
          <w:numId w:val="1025"/>
        </w:numPr>
        <w:pStyle w:val="Compact"/>
      </w:pPr>
      <w:r>
        <w:t xml:space="preserve">Therefore, we do not find evidence for differences in the turk sample for condition effects.</w:t>
      </w:r>
    </w:p>
    <w:bookmarkEnd w:id="60"/>
    <w:bookmarkStart w:id="61" w:name="model-6c"/>
    <w:p>
      <w:pPr>
        <w:pStyle w:val="Heading3"/>
      </w:pPr>
      <w:r>
        <w:t xml:space="preserve">Model 6C</w:t>
      </w:r>
    </w:p>
    <w:p>
      <w:pPr>
        <w:pStyle w:val="FirstParagraph"/>
      </w:pPr>
      <w:r>
        <w:t xml:space="preserve">Data was binned because of the distributions of the visual analogue scale - does the data source make a difference?</w:t>
      </w:r>
    </w:p>
    <w:p>
      <w:pPr>
        <w:numPr>
          <w:ilvl w:val="0"/>
          <w:numId w:val="1026"/>
        </w:numPr>
        <w:pStyle w:val="Compact"/>
      </w:pPr>
      <w:r>
        <w:t xml:space="preserve">Model 6 AIC: 15871.9909757</w:t>
      </w:r>
    </w:p>
    <w:p>
      <w:pPr>
        <w:numPr>
          <w:ilvl w:val="0"/>
          <w:numId w:val="1026"/>
        </w:numPr>
        <w:pStyle w:val="Compact"/>
      </w:pPr>
      <w:r>
        <w:t xml:space="preserve">Model 6C AIC: 15876.5654988</w:t>
      </w:r>
    </w:p>
    <w:p>
      <w:pPr>
        <w:numPr>
          <w:ilvl w:val="0"/>
          <w:numId w:val="1026"/>
        </w:numPr>
        <w:pStyle w:val="Compact"/>
      </w:pPr>
      <w:r>
        <w:t xml:space="preserve">Interpretation: This model is not better than a model without the condition interaction.</w:t>
      </w:r>
    </w:p>
    <w:p>
      <w:pPr>
        <w:numPr>
          <w:ilvl w:val="0"/>
          <w:numId w:val="1026"/>
        </w:numPr>
        <w:pStyle w:val="Compact"/>
      </w:pPr>
      <w:r>
        <w:t xml:space="preserve">There is no evidence for an interaction between condition and the data source, indicating that the binning process did not give us evidence of different results.</w:t>
      </w:r>
    </w:p>
    <w:bookmarkEnd w:id="61"/>
    <w:bookmarkEnd w:id="62"/>
    <w:bookmarkStart w:id="72" w:name="final-analysis-reasonableness"/>
    <w:p>
      <w:pPr>
        <w:pStyle w:val="Heading2"/>
      </w:pPr>
      <w:r>
        <w:t xml:space="preserve">Final Analysis Reasonableness</w:t>
      </w:r>
    </w:p>
    <w:bookmarkStart w:id="63" w:name="model-1-1"/>
    <w:p>
      <w:pPr>
        <w:pStyle w:val="Heading3"/>
      </w:pPr>
      <w:r>
        <w:t xml:space="preserve">Model 1</w:t>
      </w:r>
    </w:p>
    <w:p>
      <w:pPr>
        <w:pStyle w:val="FirstParagraph"/>
      </w:pPr>
      <w:r>
        <w:t xml:space="preserve">Intercept only model to help determine if the addition of random intercepts are useful.</w:t>
      </w:r>
    </w:p>
    <w:bookmarkEnd w:id="63"/>
    <w:bookmarkStart w:id="64" w:name="model-2-1"/>
    <w:p>
      <w:pPr>
        <w:pStyle w:val="Heading3"/>
      </w:pPr>
      <w:r>
        <w:t xml:space="preserve">Model 2</w:t>
      </w:r>
    </w:p>
    <w:p>
      <w:pPr>
        <w:pStyle w:val="FirstParagraph"/>
      </w:pPr>
      <w:r>
        <w:t xml:space="preserve">Vignette random intercept model:</w:t>
      </w:r>
    </w:p>
    <w:p>
      <w:pPr>
        <w:numPr>
          <w:ilvl w:val="0"/>
          <w:numId w:val="1027"/>
        </w:numPr>
        <w:pStyle w:val="Compact"/>
      </w:pPr>
      <w:r>
        <w:t xml:space="preserve">Remember that 0 is reasonable, 1 is unreasonable</w:t>
      </w:r>
    </w:p>
    <w:p>
      <w:pPr>
        <w:numPr>
          <w:ilvl w:val="0"/>
          <w:numId w:val="1027"/>
        </w:numPr>
        <w:pStyle w:val="Compact"/>
      </w:pPr>
      <w:r>
        <w:t xml:space="preserve">Model 1 AIC: 7343.3496244</w:t>
      </w:r>
    </w:p>
    <w:p>
      <w:pPr>
        <w:numPr>
          <w:ilvl w:val="0"/>
          <w:numId w:val="1027"/>
        </w:numPr>
        <w:pStyle w:val="Compact"/>
      </w:pPr>
      <w:r>
        <w:t xml:space="preserve">Model 2 AIC: 7286.5547457</w:t>
      </w:r>
    </w:p>
    <w:p>
      <w:pPr>
        <w:numPr>
          <w:ilvl w:val="0"/>
          <w:numId w:val="1027"/>
        </w:numPr>
        <w:pStyle w:val="Compact"/>
      </w:pPr>
      <w:r>
        <w:t xml:space="preserve">Interpretation: the inclusion of the vignette random variable is useful</w:t>
      </w:r>
    </w:p>
    <w:p>
      <w:pPr>
        <w:numPr>
          <w:ilvl w:val="0"/>
          <w:numId w:val="1027"/>
        </w:numPr>
        <w:pStyle w:val="Compact"/>
      </w:pPr>
      <w:r>
        <w:t xml:space="preserve">Coefficients: interpretation overall of random intercept, which effectively tells us regardless of condition, which way the participants lean toward answering. See the table printed out to help understand these values.</w:t>
      </w:r>
    </w:p>
    <w:p>
      <w:pPr>
        <w:numPr>
          <w:ilvl w:val="1"/>
          <w:numId w:val="1028"/>
        </w:numPr>
        <w:pStyle w:val="Compact"/>
      </w:pPr>
      <w:r>
        <w:t xml:space="preserve">We see that they all lean towards reasonable at slightly different strengths.</w:t>
      </w:r>
    </w:p>
    <w:p>
      <w:pPr>
        <w:numPr>
          <w:ilvl w:val="1"/>
          <w:numId w:val="1028"/>
        </w:numPr>
        <w:pStyle w:val="Compact"/>
      </w:pPr>
      <w:r>
        <w:t xml:space="preserve">The intercept accounts for only a small amount of random variance, &lt; .01 to .02.</w:t>
      </w:r>
    </w:p>
    <w:bookmarkEnd w:id="64"/>
    <w:bookmarkStart w:id="65" w:name="model-3-1"/>
    <w:p>
      <w:pPr>
        <w:pStyle w:val="Heading3"/>
      </w:pPr>
      <w:r>
        <w:t xml:space="preserve">Model 3</w:t>
      </w:r>
    </w:p>
    <w:p>
      <w:pPr>
        <w:pStyle w:val="FirstParagraph"/>
      </w:pPr>
      <w:r>
        <w:t xml:space="preserve">Vignette nested in participants random intercept:</w:t>
      </w:r>
    </w:p>
    <w:p>
      <w:pPr>
        <w:numPr>
          <w:ilvl w:val="0"/>
          <w:numId w:val="1029"/>
        </w:numPr>
        <w:pStyle w:val="Compact"/>
      </w:pPr>
      <w:r>
        <w:t xml:space="preserve">Model 2 AIC: 7286.5547457</w:t>
      </w:r>
    </w:p>
    <w:p>
      <w:pPr>
        <w:numPr>
          <w:ilvl w:val="0"/>
          <w:numId w:val="1029"/>
        </w:numPr>
        <w:pStyle w:val="Compact"/>
      </w:pPr>
      <w:r>
        <w:t xml:space="preserve">Model 3 AIC: 7288.555639</w:t>
      </w:r>
    </w:p>
    <w:p>
      <w:pPr>
        <w:numPr>
          <w:ilvl w:val="0"/>
          <w:numId w:val="1029"/>
        </w:numPr>
        <w:pStyle w:val="Compact"/>
      </w:pPr>
      <w:r>
        <w:t xml:space="preserve">Interpretation: the inclusion of participant ID isn’t really useful, as the AIC is higher for this model. The variance between participants is very small after accounting for vignettes.</w:t>
      </w:r>
    </w:p>
    <w:p>
      <w:pPr>
        <w:numPr>
          <w:ilvl w:val="0"/>
          <w:numId w:val="1029"/>
        </w:numPr>
        <w:pStyle w:val="Compact"/>
      </w:pPr>
      <w:r>
        <w:t xml:space="preserve">This model accounts for approximately the same random variance.</w:t>
      </w:r>
    </w:p>
    <w:bookmarkEnd w:id="65"/>
    <w:bookmarkStart w:id="66" w:name="model-4-1"/>
    <w:p>
      <w:pPr>
        <w:pStyle w:val="Heading3"/>
      </w:pPr>
      <w:r>
        <w:t xml:space="preserve">Model 4</w:t>
      </w:r>
    </w:p>
    <w:p>
      <w:pPr>
        <w:pStyle w:val="FirstParagraph"/>
      </w:pPr>
      <w:r>
        <w:t xml:space="preserve">Vignette nested in participants which is then nested in labs:</w:t>
      </w:r>
    </w:p>
    <w:p>
      <w:pPr>
        <w:numPr>
          <w:ilvl w:val="0"/>
          <w:numId w:val="1030"/>
        </w:numPr>
        <w:pStyle w:val="Compact"/>
      </w:pPr>
      <w:r>
        <w:t xml:space="preserve">Model 2 AIC: 7286.5547457</w:t>
      </w:r>
    </w:p>
    <w:p>
      <w:pPr>
        <w:numPr>
          <w:ilvl w:val="0"/>
          <w:numId w:val="1030"/>
        </w:numPr>
        <w:pStyle w:val="Compact"/>
      </w:pPr>
      <w:r>
        <w:t xml:space="preserve">Model 3 AIC: 7288.555639</w:t>
      </w:r>
    </w:p>
    <w:p>
      <w:pPr>
        <w:numPr>
          <w:ilvl w:val="0"/>
          <w:numId w:val="1030"/>
        </w:numPr>
        <w:pStyle w:val="Compact"/>
      </w:pPr>
      <w:r>
        <w:t xml:space="preserve">Model 4 AIC: 7290.5546228</w:t>
      </w:r>
    </w:p>
    <w:p>
      <w:pPr>
        <w:numPr>
          <w:ilvl w:val="0"/>
          <w:numId w:val="1030"/>
        </w:numPr>
        <w:pStyle w:val="Compact"/>
      </w:pPr>
      <w:r>
        <w:t xml:space="preserve">Interpretation: the inclusion of lab ID isn’t really useful, as the AIC is higher for this model. The variance parameter for lab is also very small.</w:t>
      </w:r>
    </w:p>
    <w:p>
      <w:pPr>
        <w:numPr>
          <w:ilvl w:val="0"/>
          <w:numId w:val="1030"/>
        </w:numPr>
        <w:pStyle w:val="Compact"/>
      </w:pPr>
      <w:r>
        <w:t xml:space="preserve">This model accounts for approximately the same random variance.</w:t>
      </w:r>
    </w:p>
    <w:p>
      <w:pPr>
        <w:numPr>
          <w:ilvl w:val="0"/>
          <w:numId w:val="1030"/>
        </w:numPr>
        <w:pStyle w:val="Compact"/>
      </w:pPr>
      <w:r>
        <w:t xml:space="preserve">We will continue to use this cross classified structure to ensure we account for correlated error and to follow the pre-print.</w:t>
      </w:r>
    </w:p>
    <w:bookmarkEnd w:id="66"/>
    <w:bookmarkStart w:id="67" w:name="model-5-1"/>
    <w:p>
      <w:pPr>
        <w:pStyle w:val="Heading3"/>
      </w:pPr>
      <w:r>
        <w:t xml:space="preserve">Model 5</w:t>
      </w:r>
    </w:p>
    <w:p>
      <w:pPr>
        <w:pStyle w:val="FirstParagraph"/>
      </w:pPr>
      <w:r>
        <w:t xml:space="preserve">Addition of the covariates added to the vignette random intercept model.</w:t>
      </w:r>
    </w:p>
    <w:p>
      <w:pPr>
        <w:numPr>
          <w:ilvl w:val="0"/>
          <w:numId w:val="1031"/>
        </w:numPr>
        <w:pStyle w:val="Compact"/>
      </w:pPr>
      <w:r>
        <w:t xml:space="preserve">Model 4 AIC: 7290.5546228</w:t>
      </w:r>
    </w:p>
    <w:p>
      <w:pPr>
        <w:numPr>
          <w:ilvl w:val="0"/>
          <w:numId w:val="1031"/>
        </w:numPr>
        <w:pStyle w:val="Compact"/>
      </w:pPr>
      <w:r>
        <w:t xml:space="preserve">Model 5 AIC: 7144.101993</w:t>
      </w:r>
    </w:p>
    <w:p>
      <w:pPr>
        <w:numPr>
          <w:ilvl w:val="0"/>
          <w:numId w:val="1031"/>
        </w:numPr>
        <w:pStyle w:val="Compact"/>
      </w:pPr>
      <w:r>
        <w:t xml:space="preserve">Interpretation: this model is better than the vignette random intercept only model.</w:t>
      </w:r>
    </w:p>
    <w:p>
      <w:pPr>
        <w:numPr>
          <w:ilvl w:val="0"/>
          <w:numId w:val="1031"/>
        </w:numPr>
        <w:pStyle w:val="Compact"/>
      </w:pPr>
      <w:r>
        <w:t xml:space="preserve">Coefficients:</w:t>
      </w:r>
    </w:p>
    <w:p>
      <w:pPr>
        <w:numPr>
          <w:ilvl w:val="1"/>
          <w:numId w:val="1032"/>
        </w:numPr>
        <w:pStyle w:val="Compact"/>
      </w:pPr>
      <w:r>
        <w:t xml:space="preserve">The compensated participants were more likely to say reasonable (they are also a much larger group).</w:t>
      </w:r>
    </w:p>
    <w:p>
      <w:pPr>
        <w:numPr>
          <w:ilvl w:val="1"/>
          <w:numId w:val="1032"/>
        </w:numPr>
        <w:pStyle w:val="Compact"/>
      </w:pPr>
      <w:r>
        <w:t xml:space="preserve">Gender - females are more likely to pick reasonable (13:1 odds) versus men (11:1 odds)</w:t>
      </w:r>
    </w:p>
    <w:p>
      <w:pPr>
        <w:numPr>
          <w:ilvl w:val="1"/>
          <w:numId w:val="1032"/>
        </w:numPr>
        <w:pStyle w:val="Compact"/>
      </w:pPr>
      <w:r>
        <w:t xml:space="preserve">Education is a negative coefficient indicating that the less education a person listed, the more likely they were to pick reasonable.</w:t>
      </w:r>
    </w:p>
    <w:bookmarkEnd w:id="67"/>
    <w:bookmarkStart w:id="68" w:name="model-6-1"/>
    <w:p>
      <w:pPr>
        <w:pStyle w:val="Heading3"/>
      </w:pPr>
      <w:r>
        <w:t xml:space="preserve">Model 6</w:t>
      </w:r>
    </w:p>
    <w:p>
      <w:pPr>
        <w:pStyle w:val="FirstParagraph"/>
      </w:pPr>
      <w:r>
        <w:t xml:space="preserve">The previous model of covariates plus the variable of focus: condition.</w:t>
      </w:r>
    </w:p>
    <w:p>
      <w:pPr>
        <w:numPr>
          <w:ilvl w:val="0"/>
          <w:numId w:val="1033"/>
        </w:numPr>
        <w:pStyle w:val="Compact"/>
      </w:pPr>
      <w:r>
        <w:t xml:space="preserve">Model 5 AIC: 7144.101993</w:t>
      </w:r>
    </w:p>
    <w:p>
      <w:pPr>
        <w:numPr>
          <w:ilvl w:val="0"/>
          <w:numId w:val="1033"/>
        </w:numPr>
        <w:pStyle w:val="Compact"/>
      </w:pPr>
      <w:r>
        <w:t xml:space="preserve">Model 6 AIC: 7047.128759</w:t>
      </w:r>
    </w:p>
    <w:p>
      <w:pPr>
        <w:numPr>
          <w:ilvl w:val="0"/>
          <w:numId w:val="1033"/>
        </w:numPr>
        <w:pStyle w:val="Compact"/>
      </w:pPr>
      <w:r>
        <w:t xml:space="preserve">Interpretation: this model is better than the model with the covariates.</w:t>
      </w:r>
    </w:p>
    <w:p>
      <w:pPr>
        <w:numPr>
          <w:ilvl w:val="0"/>
          <w:numId w:val="1033"/>
        </w:numPr>
        <w:pStyle w:val="Compact"/>
      </w:pPr>
      <w:r>
        <w:t xml:space="preserve">Both knowledge and ignorance are different than the Gettier condition.</w:t>
      </w:r>
    </w:p>
    <w:p>
      <w:pPr>
        <w:numPr>
          <w:ilvl w:val="0"/>
          <w:numId w:val="1033"/>
        </w:numPr>
        <w:pStyle w:val="Compact"/>
      </w:pPr>
      <w:r>
        <w:t xml:space="preserve">In Ignorance, participants are likely to say reasonable … but in Gettier, they are more likely to say reasonable.</w:t>
      </w:r>
    </w:p>
    <w:p>
      <w:pPr>
        <w:numPr>
          <w:ilvl w:val="0"/>
          <w:numId w:val="1033"/>
        </w:numPr>
        <w:pStyle w:val="Compact"/>
      </w:pPr>
      <w:r>
        <w:t xml:space="preserve">In Knowledge, participants are more like to say reasonable than the Gettier condition.</w:t>
      </w:r>
    </w:p>
    <w:p>
      <w:pPr>
        <w:numPr>
          <w:ilvl w:val="0"/>
          <w:numId w:val="1033"/>
        </w:numPr>
        <w:pStyle w:val="Compact"/>
      </w:pPr>
      <w:r>
        <w:t xml:space="preserve">This effect accounts for 1-4% of the fixed effect variance.</w:t>
      </w:r>
    </w:p>
    <w:bookmarkEnd w:id="68"/>
    <w:bookmarkStart w:id="69" w:name="model-6a-1"/>
    <w:p>
      <w:pPr>
        <w:pStyle w:val="Heading3"/>
      </w:pPr>
      <w:r>
        <w:t xml:space="preserve">Model 6A</w:t>
      </w:r>
    </w:p>
    <w:p>
      <w:pPr>
        <w:pStyle w:val="FirstParagraph"/>
      </w:pPr>
      <w:r>
        <w:t xml:space="preserve">Does the vignette interact with the condition?</w:t>
      </w:r>
    </w:p>
    <w:p>
      <w:pPr>
        <w:numPr>
          <w:ilvl w:val="0"/>
          <w:numId w:val="1034"/>
        </w:numPr>
        <w:pStyle w:val="Compact"/>
      </w:pPr>
      <w:r>
        <w:t xml:space="preserve">Model 6 AIC: 7047.128759</w:t>
      </w:r>
    </w:p>
    <w:p>
      <w:pPr>
        <w:numPr>
          <w:ilvl w:val="0"/>
          <w:numId w:val="1034"/>
        </w:numPr>
        <w:pStyle w:val="Compact"/>
      </w:pPr>
      <w:r>
        <w:t xml:space="preserve">Model 6A AIC: 7025.8049336</w:t>
      </w:r>
    </w:p>
    <w:p>
      <w:pPr>
        <w:numPr>
          <w:ilvl w:val="0"/>
          <w:numId w:val="1034"/>
        </w:numPr>
        <w:pStyle w:val="Compact"/>
      </w:pPr>
      <w:r>
        <w:t xml:space="preserve">Interpretation: This model is better than a model without the interaction.</w:t>
      </w:r>
    </w:p>
    <w:p>
      <w:pPr>
        <w:numPr>
          <w:ilvl w:val="0"/>
          <w:numId w:val="1034"/>
        </w:numPr>
        <w:pStyle w:val="Compact"/>
      </w:pPr>
      <w:r>
        <w:t xml:space="preserve">There is an interaction between vignette and condition for choice.</w:t>
      </w:r>
    </w:p>
    <w:p>
      <w:pPr>
        <w:numPr>
          <w:ilvl w:val="0"/>
          <w:numId w:val="1034"/>
        </w:numPr>
        <w:pStyle w:val="Compact"/>
      </w:pPr>
      <w:r>
        <w:t xml:space="preserve">In looking at the graph, we can see this is driven by the Emma vignette which shows a larger unreasonable box for all conditions.</w:t>
      </w:r>
    </w:p>
    <w:p>
      <w:pPr>
        <w:numPr>
          <w:ilvl w:val="0"/>
          <w:numId w:val="1034"/>
        </w:numPr>
        <w:pStyle w:val="Compact"/>
      </w:pPr>
      <w:r>
        <w:t xml:space="preserve">This interaction adds a portion of variance to the fixed effects 1-5%.</w:t>
      </w:r>
    </w:p>
    <w:p>
      <w:pPr>
        <w:pStyle w:val="FirstParagraph"/>
      </w:pPr>
      <w:r>
        <w:t xml:space="preserve">To analyze this interaction, we will use chi-square analysis and proportion tests (making sure it’s on the same data as the analysis above).</w:t>
      </w:r>
    </w:p>
    <w:p>
      <w:pPr>
        <w:numPr>
          <w:ilvl w:val="0"/>
          <w:numId w:val="1035"/>
        </w:numPr>
      </w:pPr>
      <w:r>
        <w:t xml:space="preserve">The proportions are the likelihood of Reasonable for each condition</w:t>
      </w:r>
    </w:p>
    <w:p>
      <w:pPr>
        <w:numPr>
          <w:ilvl w:val="0"/>
          <w:numId w:val="1035"/>
        </w:numPr>
      </w:pPr>
      <w:r>
        <w:t xml:space="preserve">Reasonable more likely in Gettier than Ignorance</w:t>
      </w:r>
    </w:p>
    <w:p>
      <w:pPr>
        <w:numPr>
          <w:ilvl w:val="0"/>
          <w:numId w:val="1035"/>
        </w:numPr>
      </w:pPr>
      <w:r>
        <w:t xml:space="preserve">No differences for reasonable in the Gettier and Knowledge Condition</w:t>
      </w:r>
    </w:p>
    <w:p>
      <w:pPr>
        <w:numPr>
          <w:ilvl w:val="0"/>
          <w:numId w:val="1035"/>
        </w:numPr>
      </w:pPr>
      <w:r>
        <w:t xml:space="preserve">No differences in Gettier and Ignorance</w:t>
      </w:r>
    </w:p>
    <w:p>
      <w:pPr>
        <w:numPr>
          <w:ilvl w:val="0"/>
          <w:numId w:val="1035"/>
        </w:numPr>
      </w:pPr>
      <w:r>
        <w:t xml:space="preserve">Reasonable more likely in the Knowledge Condition than Gettier</w:t>
      </w:r>
    </w:p>
    <w:p>
      <w:pPr>
        <w:numPr>
          <w:ilvl w:val="0"/>
          <w:numId w:val="1035"/>
        </w:numPr>
      </w:pPr>
      <w:r>
        <w:t xml:space="preserve">Reasonable more likely in the Gettier than the Ignorance</w:t>
      </w:r>
    </w:p>
    <w:p>
      <w:pPr>
        <w:numPr>
          <w:ilvl w:val="0"/>
          <w:numId w:val="1035"/>
        </w:numPr>
      </w:pPr>
      <w:r>
        <w:t xml:space="preserve">No differences in the Geitter and the Knowledge conditions</w:t>
      </w:r>
    </w:p>
    <w:bookmarkEnd w:id="69"/>
    <w:bookmarkStart w:id="70" w:name="model-6b-1"/>
    <w:p>
      <w:pPr>
        <w:pStyle w:val="Heading3"/>
      </w:pPr>
      <w:r>
        <w:t xml:space="preserve">Model 6B</w:t>
      </w:r>
    </w:p>
    <w:p>
      <w:pPr>
        <w:pStyle w:val="FirstParagraph"/>
      </w:pPr>
      <w:r>
        <w:t xml:space="preserve">Data was collected from mechanical turk participants. Are there differences in this data and the complete data on the condition variable?</w:t>
      </w:r>
    </w:p>
    <w:p>
      <w:pPr>
        <w:numPr>
          <w:ilvl w:val="0"/>
          <w:numId w:val="1036"/>
        </w:numPr>
        <w:pStyle w:val="Compact"/>
      </w:pPr>
      <w:r>
        <w:t xml:space="preserve">Model 6 AIC: 7047.128759</w:t>
      </w:r>
    </w:p>
    <w:p>
      <w:pPr>
        <w:numPr>
          <w:ilvl w:val="0"/>
          <w:numId w:val="1036"/>
        </w:numPr>
        <w:pStyle w:val="Compact"/>
      </w:pPr>
      <w:r>
        <w:t xml:space="preserve">Model 6A AIC: 7017.3668549</w:t>
      </w:r>
    </w:p>
    <w:p>
      <w:pPr>
        <w:numPr>
          <w:ilvl w:val="0"/>
          <w:numId w:val="1036"/>
        </w:numPr>
        <w:pStyle w:val="Compact"/>
      </w:pPr>
      <w:r>
        <w:t xml:space="preserve">Interpretation: This model is better than a model without the interaction.</w:t>
      </w:r>
    </w:p>
    <w:p>
      <w:pPr>
        <w:numPr>
          <w:ilvl w:val="0"/>
          <w:numId w:val="1036"/>
        </w:numPr>
        <w:pStyle w:val="Compact"/>
      </w:pPr>
      <w:r>
        <w:t xml:space="preserve">However, the interaction with the turk variable does not produce significant effects.</w:t>
      </w:r>
    </w:p>
    <w:p>
      <w:pPr>
        <w:numPr>
          <w:ilvl w:val="0"/>
          <w:numId w:val="1036"/>
        </w:numPr>
        <w:pStyle w:val="Compact"/>
      </w:pPr>
      <w:r>
        <w:t xml:space="preserve">The model is likely</w:t>
      </w:r>
      <w:r>
        <w:t xml:space="preserve"> </w:t>
      </w:r>
      <w:r>
        <w:t xml:space="preserve">“</w:t>
      </w:r>
      <w:r>
        <w:t xml:space="preserve">better</w:t>
      </w:r>
      <w:r>
        <w:t xml:space="preserve">”</w:t>
      </w:r>
      <w:r>
        <w:t xml:space="preserve"> </w:t>
      </w:r>
      <w:r>
        <w:t xml:space="preserve">because of the added variable and main effect of turk (likely drive by sample size differences in the two samples of turk versus not for knows versus believes).</w:t>
      </w:r>
    </w:p>
    <w:p>
      <w:pPr>
        <w:numPr>
          <w:ilvl w:val="0"/>
          <w:numId w:val="1036"/>
        </w:numPr>
        <w:pStyle w:val="Compact"/>
      </w:pPr>
      <w:r>
        <w:t xml:space="preserve">Therefore, we do not find evidence for differences in the turk sample for condition effects.</w:t>
      </w:r>
    </w:p>
    <w:bookmarkEnd w:id="70"/>
    <w:bookmarkStart w:id="71" w:name="model-6c-1"/>
    <w:p>
      <w:pPr>
        <w:pStyle w:val="Heading3"/>
      </w:pPr>
      <w:r>
        <w:t xml:space="preserve">Model 6C</w:t>
      </w:r>
    </w:p>
    <w:p>
      <w:pPr>
        <w:pStyle w:val="FirstParagraph"/>
      </w:pPr>
      <w:r>
        <w:t xml:space="preserve">Data was binned because of the distributions of the visual analogue scale - does the data source make a difference?</w:t>
      </w:r>
    </w:p>
    <w:p>
      <w:pPr>
        <w:numPr>
          <w:ilvl w:val="0"/>
          <w:numId w:val="1037"/>
        </w:numPr>
        <w:pStyle w:val="Compact"/>
      </w:pPr>
      <w:r>
        <w:t xml:space="preserve">Model 6 AIC: 7047.128759</w:t>
      </w:r>
    </w:p>
    <w:p>
      <w:pPr>
        <w:numPr>
          <w:ilvl w:val="0"/>
          <w:numId w:val="1037"/>
        </w:numPr>
        <w:pStyle w:val="Compact"/>
      </w:pPr>
      <w:r>
        <w:t xml:space="preserve">Model 6C AIC: 7041.2887035</w:t>
      </w:r>
    </w:p>
    <w:p>
      <w:pPr>
        <w:numPr>
          <w:ilvl w:val="0"/>
          <w:numId w:val="1037"/>
        </w:numPr>
        <w:pStyle w:val="Compact"/>
      </w:pPr>
      <w:r>
        <w:t xml:space="preserve">Interpretation: This model is better than a model without the source interaction.</w:t>
      </w:r>
    </w:p>
    <w:p>
      <w:pPr>
        <w:numPr>
          <w:ilvl w:val="0"/>
          <w:numId w:val="1037"/>
        </w:numPr>
        <w:pStyle w:val="Compact"/>
      </w:pPr>
      <w:r>
        <w:t xml:space="preserve">There is no evidence for an interaction between condition and the data source, indicating that the binning process did not give us evidence of different results.</w:t>
      </w:r>
    </w:p>
    <w:bookmarkEnd w:id="71"/>
    <w:bookmarkEnd w:id="72"/>
    <w:bookmarkStart w:id="82" w:name="final-analysis-luck"/>
    <w:p>
      <w:pPr>
        <w:pStyle w:val="Heading2"/>
      </w:pPr>
      <w:r>
        <w:t xml:space="preserve">Final Analysis Luck</w:t>
      </w:r>
    </w:p>
    <w:bookmarkStart w:id="73" w:name="model-1-2"/>
    <w:p>
      <w:pPr>
        <w:pStyle w:val="Heading3"/>
      </w:pPr>
      <w:r>
        <w:t xml:space="preserve">Model 1</w:t>
      </w:r>
    </w:p>
    <w:p>
      <w:pPr>
        <w:pStyle w:val="FirstParagraph"/>
      </w:pPr>
      <w:r>
        <w:t xml:space="preserve">Intercept only model to help determine if the addition of random intercepts are useful.</w:t>
      </w:r>
    </w:p>
    <w:bookmarkEnd w:id="73"/>
    <w:bookmarkStart w:id="74" w:name="model-2-2"/>
    <w:p>
      <w:pPr>
        <w:pStyle w:val="Heading3"/>
      </w:pPr>
      <w:r>
        <w:t xml:space="preserve">Model 2</w:t>
      </w:r>
    </w:p>
    <w:p>
      <w:pPr>
        <w:pStyle w:val="FirstParagraph"/>
      </w:pPr>
      <w:r>
        <w:t xml:space="preserve">Vignette random intercept model:</w:t>
      </w:r>
    </w:p>
    <w:p>
      <w:pPr>
        <w:numPr>
          <w:ilvl w:val="0"/>
          <w:numId w:val="1038"/>
        </w:numPr>
        <w:pStyle w:val="Compact"/>
      </w:pPr>
      <w:r>
        <w:t xml:space="preserve">Remember that 0 is luck and 1 is ability</w:t>
      </w:r>
    </w:p>
    <w:p>
      <w:pPr>
        <w:numPr>
          <w:ilvl w:val="0"/>
          <w:numId w:val="1038"/>
        </w:numPr>
        <w:pStyle w:val="Compact"/>
      </w:pPr>
      <w:r>
        <w:t xml:space="preserve">Model 1 AIC: 17776.6718312</w:t>
      </w:r>
    </w:p>
    <w:p>
      <w:pPr>
        <w:numPr>
          <w:ilvl w:val="0"/>
          <w:numId w:val="1038"/>
        </w:numPr>
        <w:pStyle w:val="Compact"/>
      </w:pPr>
      <w:r>
        <w:t xml:space="preserve">Model 2 AIC: 16771.3040331</w:t>
      </w:r>
    </w:p>
    <w:p>
      <w:pPr>
        <w:numPr>
          <w:ilvl w:val="0"/>
          <w:numId w:val="1038"/>
        </w:numPr>
        <w:pStyle w:val="Compact"/>
      </w:pPr>
      <w:r>
        <w:t xml:space="preserve">Interpretation: the inclusion of the vignette random variable is useful</w:t>
      </w:r>
    </w:p>
    <w:p>
      <w:pPr>
        <w:numPr>
          <w:ilvl w:val="0"/>
          <w:numId w:val="1038"/>
        </w:numPr>
        <w:pStyle w:val="Compact"/>
      </w:pPr>
      <w:r>
        <w:t xml:space="preserve">Coefficients: interpretation overall of random intercept, which effectively tells us regardless of condition, which way the participants lean toward answering. See the table printed out to help understand these values.</w:t>
      </w:r>
    </w:p>
    <w:p>
      <w:pPr>
        <w:numPr>
          <w:ilvl w:val="1"/>
          <w:numId w:val="1039"/>
        </w:numPr>
        <w:pStyle w:val="Compact"/>
      </w:pPr>
      <w:r>
        <w:t xml:space="preserve">Darrel: People are more likely to pick ability</w:t>
      </w:r>
    </w:p>
    <w:p>
      <w:pPr>
        <w:numPr>
          <w:ilvl w:val="1"/>
          <w:numId w:val="1039"/>
        </w:numPr>
        <w:pStyle w:val="Compact"/>
      </w:pPr>
      <w:r>
        <w:t xml:space="preserve">Emma: People are more likely to pick luck</w:t>
      </w:r>
    </w:p>
    <w:p>
      <w:pPr>
        <w:numPr>
          <w:ilvl w:val="1"/>
          <w:numId w:val="1039"/>
        </w:numPr>
        <w:pStyle w:val="Compact"/>
      </w:pPr>
      <w:r>
        <w:t xml:space="preserve">Gerald: People are more even, but lean toward luck</w:t>
      </w:r>
    </w:p>
    <w:p>
      <w:pPr>
        <w:numPr>
          <w:ilvl w:val="1"/>
          <w:numId w:val="1039"/>
        </w:numPr>
        <w:pStyle w:val="Compact"/>
      </w:pPr>
      <w:r>
        <w:t xml:space="preserve">The results here indicate what we were seeing with the</w:t>
      </w:r>
      <w:r>
        <w:t xml:space="preserve"> </w:t>
      </w:r>
      <w:r>
        <w:t xml:space="preserve">“</w:t>
      </w:r>
      <w:r>
        <w:t xml:space="preserve">continuous</w:t>
      </w:r>
      <w:r>
        <w:t xml:space="preserve">”</w:t>
      </w:r>
      <w:r>
        <w:t xml:space="preserve"> </w:t>
      </w:r>
      <w:r>
        <w:t xml:space="preserve">data as well - that there’s a big difference in the way they respond to vignettes</w:t>
      </w:r>
    </w:p>
    <w:p>
      <w:pPr>
        <w:numPr>
          <w:ilvl w:val="0"/>
          <w:numId w:val="1038"/>
        </w:numPr>
        <w:pStyle w:val="Compact"/>
      </w:pPr>
      <w:r>
        <w:t xml:space="preserve">This vignette accounts for 8 to 10 percent of the random variance.</w:t>
      </w:r>
    </w:p>
    <w:bookmarkEnd w:id="74"/>
    <w:bookmarkStart w:id="75" w:name="model-3-2"/>
    <w:p>
      <w:pPr>
        <w:pStyle w:val="Heading3"/>
      </w:pPr>
      <w:r>
        <w:t xml:space="preserve">Model 3</w:t>
      </w:r>
    </w:p>
    <w:p>
      <w:pPr>
        <w:pStyle w:val="FirstParagraph"/>
      </w:pPr>
      <w:r>
        <w:t xml:space="preserve">Vignette nested in participants random intercept:</w:t>
      </w:r>
    </w:p>
    <w:p>
      <w:pPr>
        <w:numPr>
          <w:ilvl w:val="0"/>
          <w:numId w:val="1040"/>
        </w:numPr>
        <w:pStyle w:val="Compact"/>
      </w:pPr>
      <w:r>
        <w:t xml:space="preserve">Model 2 AIC: 16771.3040331</w:t>
      </w:r>
    </w:p>
    <w:p>
      <w:pPr>
        <w:numPr>
          <w:ilvl w:val="0"/>
          <w:numId w:val="1040"/>
        </w:numPr>
        <w:pStyle w:val="Compact"/>
      </w:pPr>
      <w:r>
        <w:t xml:space="preserve">Model 3 AIC: 16773.3040807</w:t>
      </w:r>
    </w:p>
    <w:p>
      <w:pPr>
        <w:numPr>
          <w:ilvl w:val="0"/>
          <w:numId w:val="1040"/>
        </w:numPr>
        <w:pStyle w:val="Compact"/>
      </w:pPr>
      <w:r>
        <w:t xml:space="preserve">Interpretation: the inclusion of participant ID isn’t really useful, as the AIC is higher for this model. The variance between participants is very small after accounting for vignettes.</w:t>
      </w:r>
    </w:p>
    <w:p>
      <w:pPr>
        <w:numPr>
          <w:ilvl w:val="0"/>
          <w:numId w:val="1040"/>
        </w:numPr>
        <w:pStyle w:val="Compact"/>
      </w:pPr>
      <w:r>
        <w:t xml:space="preserve">This model accounts for approximately the same random variance.</w:t>
      </w:r>
    </w:p>
    <w:bookmarkEnd w:id="75"/>
    <w:bookmarkStart w:id="76" w:name="model-4-2"/>
    <w:p>
      <w:pPr>
        <w:pStyle w:val="Heading3"/>
      </w:pPr>
      <w:r>
        <w:t xml:space="preserve">Model 4</w:t>
      </w:r>
    </w:p>
    <w:p>
      <w:pPr>
        <w:pStyle w:val="FirstParagraph"/>
      </w:pPr>
      <w:r>
        <w:t xml:space="preserve">Vignette nested in participants which is then nested in labs:</w:t>
      </w:r>
    </w:p>
    <w:p>
      <w:pPr>
        <w:numPr>
          <w:ilvl w:val="0"/>
          <w:numId w:val="1041"/>
        </w:numPr>
        <w:pStyle w:val="Compact"/>
      </w:pPr>
      <w:r>
        <w:t xml:space="preserve">Model 2 AIC: 16771.3040331</w:t>
      </w:r>
    </w:p>
    <w:p>
      <w:pPr>
        <w:numPr>
          <w:ilvl w:val="0"/>
          <w:numId w:val="1041"/>
        </w:numPr>
        <w:pStyle w:val="Compact"/>
      </w:pPr>
      <w:r>
        <w:t xml:space="preserve">Model 3 AIC: 16773.3040807</w:t>
      </w:r>
    </w:p>
    <w:p>
      <w:pPr>
        <w:numPr>
          <w:ilvl w:val="0"/>
          <w:numId w:val="1041"/>
        </w:numPr>
        <w:pStyle w:val="Compact"/>
      </w:pPr>
      <w:r>
        <w:t xml:space="preserve">Model 4 AIC: 16775.3043138</w:t>
      </w:r>
    </w:p>
    <w:p>
      <w:pPr>
        <w:numPr>
          <w:ilvl w:val="0"/>
          <w:numId w:val="1041"/>
        </w:numPr>
        <w:pStyle w:val="Compact"/>
      </w:pPr>
      <w:r>
        <w:t xml:space="preserve">Interpretation: the inclusion of lab ID isn’t really useful, as the AIC is higher for this model. The variance parameter for lab is also very small.</w:t>
      </w:r>
    </w:p>
    <w:p>
      <w:pPr>
        <w:numPr>
          <w:ilvl w:val="0"/>
          <w:numId w:val="1041"/>
        </w:numPr>
        <w:pStyle w:val="Compact"/>
      </w:pPr>
      <w:r>
        <w:t xml:space="preserve">This model accounts for approximately the same random variance.</w:t>
      </w:r>
    </w:p>
    <w:p>
      <w:pPr>
        <w:numPr>
          <w:ilvl w:val="0"/>
          <w:numId w:val="1041"/>
        </w:numPr>
        <w:pStyle w:val="Compact"/>
      </w:pPr>
      <w:r>
        <w:t xml:space="preserve">We will continue to use this cross classified structure to ensure we account for correlated error and to follow the pre-print.</w:t>
      </w:r>
    </w:p>
    <w:bookmarkEnd w:id="76"/>
    <w:bookmarkStart w:id="77" w:name="model-5-2"/>
    <w:p>
      <w:pPr>
        <w:pStyle w:val="Heading3"/>
      </w:pPr>
      <w:r>
        <w:t xml:space="preserve">Model 5</w:t>
      </w:r>
    </w:p>
    <w:p>
      <w:pPr>
        <w:pStyle w:val="FirstParagraph"/>
      </w:pPr>
      <w:r>
        <w:t xml:space="preserve">Addition of the covariates added to the vignette random intercept model.</w:t>
      </w:r>
    </w:p>
    <w:p>
      <w:pPr>
        <w:numPr>
          <w:ilvl w:val="0"/>
          <w:numId w:val="1042"/>
        </w:numPr>
        <w:pStyle w:val="Compact"/>
      </w:pPr>
      <w:r>
        <w:t xml:space="preserve">Model 4 AIC: 16775.3043138</w:t>
      </w:r>
    </w:p>
    <w:p>
      <w:pPr>
        <w:numPr>
          <w:ilvl w:val="0"/>
          <w:numId w:val="1042"/>
        </w:numPr>
        <w:pStyle w:val="Compact"/>
      </w:pPr>
      <w:r>
        <w:t xml:space="preserve">Model 5 AIC: 16489.5956655</w:t>
      </w:r>
    </w:p>
    <w:p>
      <w:pPr>
        <w:numPr>
          <w:ilvl w:val="0"/>
          <w:numId w:val="1042"/>
        </w:numPr>
        <w:pStyle w:val="Compact"/>
      </w:pPr>
      <w:r>
        <w:t xml:space="preserve">Interpretation: this model is better than the vignette random intercept only model.</w:t>
      </w:r>
    </w:p>
    <w:p>
      <w:pPr>
        <w:numPr>
          <w:ilvl w:val="0"/>
          <w:numId w:val="1042"/>
        </w:numPr>
        <w:pStyle w:val="Compact"/>
      </w:pPr>
      <w:r>
        <w:t xml:space="preserve">Coeffients:</w:t>
      </w:r>
    </w:p>
    <w:p>
      <w:pPr>
        <w:numPr>
          <w:ilvl w:val="1"/>
          <w:numId w:val="1043"/>
        </w:numPr>
        <w:pStyle w:val="Compact"/>
      </w:pPr>
      <w:r>
        <w:t xml:space="preserve">Compensation: when people are compensated they are more likely to pick luck.</w:t>
      </w:r>
      <w:r>
        <w:br/>
      </w:r>
    </w:p>
    <w:p>
      <w:pPr>
        <w:numPr>
          <w:ilvl w:val="1"/>
          <w:numId w:val="1043"/>
        </w:numPr>
        <w:pStyle w:val="Compact"/>
      </w:pPr>
      <w:r>
        <w:t xml:space="preserve">Age: older individuals are more likely to pick ability.</w:t>
      </w:r>
    </w:p>
    <w:p>
      <w:pPr>
        <w:numPr>
          <w:ilvl w:val="1"/>
          <w:numId w:val="1043"/>
        </w:numPr>
        <w:pStyle w:val="Compact"/>
      </w:pPr>
      <w:r>
        <w:t xml:space="preserve">Education: this effect indicates that people who select lower education levels are more likely to select luck versus ability. The variance accounted for is small.</w:t>
      </w:r>
    </w:p>
    <w:bookmarkEnd w:id="77"/>
    <w:bookmarkStart w:id="78" w:name="model-6-2"/>
    <w:p>
      <w:pPr>
        <w:pStyle w:val="Heading3"/>
      </w:pPr>
      <w:r>
        <w:t xml:space="preserve">Model 6</w:t>
      </w:r>
    </w:p>
    <w:p>
      <w:pPr>
        <w:pStyle w:val="FirstParagraph"/>
      </w:pPr>
      <w:r>
        <w:t xml:space="preserve">The previous model of covariates plus the variable of focus: condition.</w:t>
      </w:r>
    </w:p>
    <w:p>
      <w:pPr>
        <w:numPr>
          <w:ilvl w:val="0"/>
          <w:numId w:val="1044"/>
        </w:numPr>
        <w:pStyle w:val="Compact"/>
      </w:pPr>
      <w:r>
        <w:t xml:space="preserve">Model 5 AIC: 16489.5956655</w:t>
      </w:r>
    </w:p>
    <w:p>
      <w:pPr>
        <w:numPr>
          <w:ilvl w:val="0"/>
          <w:numId w:val="1044"/>
        </w:numPr>
        <w:pStyle w:val="Compact"/>
      </w:pPr>
      <w:r>
        <w:t xml:space="preserve">Model 6 AIC: 15896.1678952</w:t>
      </w:r>
    </w:p>
    <w:p>
      <w:pPr>
        <w:numPr>
          <w:ilvl w:val="0"/>
          <w:numId w:val="1044"/>
        </w:numPr>
        <w:pStyle w:val="Compact"/>
      </w:pPr>
      <w:r>
        <w:t xml:space="preserve">Interpretation: this model is better than the model with the covariates.</w:t>
      </w:r>
    </w:p>
    <w:p>
      <w:pPr>
        <w:numPr>
          <w:ilvl w:val="0"/>
          <w:numId w:val="1044"/>
        </w:numPr>
        <w:pStyle w:val="Compact"/>
      </w:pPr>
      <w:r>
        <w:t xml:space="preserve">Both knowledge and ignorance are different than the Gettier condition.</w:t>
      </w:r>
    </w:p>
    <w:p>
      <w:pPr>
        <w:numPr>
          <w:ilvl w:val="0"/>
          <w:numId w:val="1044"/>
        </w:numPr>
        <w:pStyle w:val="Compact"/>
      </w:pPr>
      <w:r>
        <w:t xml:space="preserve">In Gettier, people are more likely to chose luck.</w:t>
      </w:r>
    </w:p>
    <w:p>
      <w:pPr>
        <w:numPr>
          <w:ilvl w:val="0"/>
          <w:numId w:val="1044"/>
        </w:numPr>
        <w:pStyle w:val="Compact"/>
      </w:pPr>
      <w:r>
        <w:t xml:space="preserve">In Ignorance, people are more likely to chose ability.</w:t>
      </w:r>
    </w:p>
    <w:p>
      <w:pPr>
        <w:numPr>
          <w:ilvl w:val="0"/>
          <w:numId w:val="1044"/>
        </w:numPr>
        <w:pStyle w:val="Compact"/>
      </w:pPr>
      <w:r>
        <w:t xml:space="preserve">In Knowledge, people are more likely to chose ability.</w:t>
      </w:r>
    </w:p>
    <w:p>
      <w:pPr>
        <w:numPr>
          <w:ilvl w:val="0"/>
          <w:numId w:val="1044"/>
        </w:numPr>
        <w:pStyle w:val="Compact"/>
      </w:pPr>
      <w:r>
        <w:t xml:space="preserve">This effect accounts for 5-6% of the fixed effect variance.</w:t>
      </w:r>
    </w:p>
    <w:bookmarkEnd w:id="78"/>
    <w:bookmarkStart w:id="79" w:name="model-6a-2"/>
    <w:p>
      <w:pPr>
        <w:pStyle w:val="Heading3"/>
      </w:pPr>
      <w:r>
        <w:t xml:space="preserve">Model 6A</w:t>
      </w:r>
    </w:p>
    <w:p>
      <w:pPr>
        <w:pStyle w:val="FirstParagraph"/>
      </w:pPr>
      <w:r>
        <w:t xml:space="preserve">Does the vignette interact with the condition?</w:t>
      </w:r>
    </w:p>
    <w:p>
      <w:pPr>
        <w:numPr>
          <w:ilvl w:val="0"/>
          <w:numId w:val="1045"/>
        </w:numPr>
        <w:pStyle w:val="Compact"/>
      </w:pPr>
      <w:r>
        <w:t xml:space="preserve">Model 6 AIC: 15896.1678952</w:t>
      </w:r>
    </w:p>
    <w:p>
      <w:pPr>
        <w:numPr>
          <w:ilvl w:val="0"/>
          <w:numId w:val="1045"/>
        </w:numPr>
        <w:pStyle w:val="Compact"/>
      </w:pPr>
      <w:r>
        <w:t xml:space="preserve">Model 6A AIC: 15458.374183</w:t>
      </w:r>
    </w:p>
    <w:p>
      <w:pPr>
        <w:numPr>
          <w:ilvl w:val="0"/>
          <w:numId w:val="1045"/>
        </w:numPr>
        <w:pStyle w:val="Compact"/>
      </w:pPr>
      <w:r>
        <w:t xml:space="preserve">Interpretation: This model is better than a model without the interaction.</w:t>
      </w:r>
    </w:p>
    <w:p>
      <w:pPr>
        <w:numPr>
          <w:ilvl w:val="0"/>
          <w:numId w:val="1045"/>
        </w:numPr>
        <w:pStyle w:val="Compact"/>
      </w:pPr>
      <w:r>
        <w:t xml:space="preserve">There is an interaction between vignette and condition for choice.</w:t>
      </w:r>
    </w:p>
    <w:p>
      <w:pPr>
        <w:numPr>
          <w:ilvl w:val="0"/>
          <w:numId w:val="1045"/>
        </w:numPr>
        <w:pStyle w:val="Compact"/>
      </w:pPr>
      <w:r>
        <w:t xml:space="preserve">In looking at the graph, we can see that each vignette produces a different pattern of results.</w:t>
      </w:r>
    </w:p>
    <w:p>
      <w:pPr>
        <w:numPr>
          <w:ilvl w:val="0"/>
          <w:numId w:val="1045"/>
        </w:numPr>
        <w:pStyle w:val="Compact"/>
      </w:pPr>
      <w:r>
        <w:t xml:space="preserve">This interaction adds a good portion of variance to the fixed effects 14-17%.</w:t>
      </w:r>
    </w:p>
    <w:p>
      <w:pPr>
        <w:pStyle w:val="FirstParagraph"/>
      </w:pPr>
      <w:r>
        <w:t xml:space="preserve">To analyze this interaction, we will use chi-square analysis and proportion tests (making sure it’s on the same data as the analysis above).</w:t>
      </w:r>
    </w:p>
    <w:p>
      <w:pPr>
        <w:numPr>
          <w:ilvl w:val="0"/>
          <w:numId w:val="1046"/>
        </w:numPr>
      </w:pPr>
      <w:r>
        <w:t xml:space="preserve">The proportions are the likelihood of Luck for each condition</w:t>
      </w:r>
    </w:p>
    <w:p>
      <w:pPr>
        <w:numPr>
          <w:ilvl w:val="0"/>
          <w:numId w:val="1046"/>
        </w:numPr>
      </w:pPr>
      <w:r>
        <w:t xml:space="preserve">No differences in Gettier and Ignorance</w:t>
      </w:r>
    </w:p>
    <w:p>
      <w:pPr>
        <w:numPr>
          <w:ilvl w:val="0"/>
          <w:numId w:val="1046"/>
        </w:numPr>
      </w:pPr>
      <w:r>
        <w:t xml:space="preserve">More likely to pick luck in Gettier than Knowledge</w:t>
      </w:r>
    </w:p>
    <w:p>
      <w:pPr>
        <w:numPr>
          <w:ilvl w:val="0"/>
          <w:numId w:val="1046"/>
        </w:numPr>
      </w:pPr>
      <w:r>
        <w:t xml:space="preserve">More likely to pick luck in Gettier than Ignorance</w:t>
      </w:r>
    </w:p>
    <w:p>
      <w:pPr>
        <w:numPr>
          <w:ilvl w:val="0"/>
          <w:numId w:val="1046"/>
        </w:numPr>
      </w:pPr>
      <w:r>
        <w:t xml:space="preserve">More likely to pick luck in Gettier than Knowledge</w:t>
      </w:r>
    </w:p>
    <w:p>
      <w:pPr>
        <w:numPr>
          <w:ilvl w:val="0"/>
          <w:numId w:val="1046"/>
        </w:numPr>
      </w:pPr>
      <w:r>
        <w:t xml:space="preserve">More likely to pick luck in Gettier than Ignorance</w:t>
      </w:r>
    </w:p>
    <w:p>
      <w:pPr>
        <w:numPr>
          <w:ilvl w:val="0"/>
          <w:numId w:val="1046"/>
        </w:numPr>
      </w:pPr>
      <w:r>
        <w:t xml:space="preserve">More likely to pick luck in Gettier than Knowledge</w:t>
      </w:r>
    </w:p>
    <w:bookmarkEnd w:id="79"/>
    <w:bookmarkStart w:id="80" w:name="model-6b-2"/>
    <w:p>
      <w:pPr>
        <w:pStyle w:val="Heading3"/>
      </w:pPr>
      <w:r>
        <w:t xml:space="preserve">Model 6B</w:t>
      </w:r>
    </w:p>
    <w:p>
      <w:pPr>
        <w:pStyle w:val="FirstParagraph"/>
      </w:pPr>
      <w:r>
        <w:t xml:space="preserve">Data was collected from mechanical turk participants. Are there differences in this data and the complete data on the condition variable?</w:t>
      </w:r>
    </w:p>
    <w:p>
      <w:pPr>
        <w:numPr>
          <w:ilvl w:val="0"/>
          <w:numId w:val="1047"/>
        </w:numPr>
        <w:pStyle w:val="Compact"/>
      </w:pPr>
      <w:r>
        <w:t xml:space="preserve">Model 6 AIC: 15896.1678952</w:t>
      </w:r>
    </w:p>
    <w:p>
      <w:pPr>
        <w:numPr>
          <w:ilvl w:val="0"/>
          <w:numId w:val="1047"/>
        </w:numPr>
        <w:pStyle w:val="Compact"/>
      </w:pPr>
      <w:r>
        <w:t xml:space="preserve">Model 6A AIC: 15872.7277629</w:t>
      </w:r>
    </w:p>
    <w:p>
      <w:pPr>
        <w:numPr>
          <w:ilvl w:val="0"/>
          <w:numId w:val="1047"/>
        </w:numPr>
        <w:pStyle w:val="Compact"/>
      </w:pPr>
      <w:r>
        <w:t xml:space="preserve">Interpretation: This model is better than a model without the interaction.</w:t>
      </w:r>
    </w:p>
    <w:p>
      <w:pPr>
        <w:numPr>
          <w:ilvl w:val="0"/>
          <w:numId w:val="1047"/>
        </w:numPr>
        <w:pStyle w:val="Compact"/>
      </w:pPr>
      <w:r>
        <w:t xml:space="preserve">However, the interaction with the turk variable does not produce significant effects.</w:t>
      </w:r>
    </w:p>
    <w:p>
      <w:pPr>
        <w:numPr>
          <w:ilvl w:val="0"/>
          <w:numId w:val="1047"/>
        </w:numPr>
        <w:pStyle w:val="Compact"/>
      </w:pPr>
      <w:r>
        <w:t xml:space="preserve">The model is likely</w:t>
      </w:r>
      <w:r>
        <w:t xml:space="preserve"> </w:t>
      </w:r>
      <w:r>
        <w:t xml:space="preserve">“</w:t>
      </w:r>
      <w:r>
        <w:t xml:space="preserve">better</w:t>
      </w:r>
      <w:r>
        <w:t xml:space="preserve">”</w:t>
      </w:r>
      <w:r>
        <w:t xml:space="preserve"> </w:t>
      </w:r>
      <w:r>
        <w:t xml:space="preserve">because of the added variable and main effect of turk (likely drive by sample size differences in the two samples of turk versus not for knows versus believes).</w:t>
      </w:r>
    </w:p>
    <w:p>
      <w:pPr>
        <w:numPr>
          <w:ilvl w:val="0"/>
          <w:numId w:val="1047"/>
        </w:numPr>
        <w:pStyle w:val="Compact"/>
      </w:pPr>
      <w:r>
        <w:t xml:space="preserve">Therefore, we do not find evidence for differences in the turk sample for condition effects.</w:t>
      </w:r>
    </w:p>
    <w:bookmarkEnd w:id="80"/>
    <w:bookmarkStart w:id="81" w:name="model-6c-2"/>
    <w:p>
      <w:pPr>
        <w:pStyle w:val="Heading3"/>
      </w:pPr>
      <w:r>
        <w:t xml:space="preserve">Model 6C</w:t>
      </w:r>
    </w:p>
    <w:p>
      <w:pPr>
        <w:pStyle w:val="FirstParagraph"/>
      </w:pPr>
      <w:r>
        <w:t xml:space="preserve">Data was binned because of the distributions of the visual analogue scale - does the data source make a difference?</w:t>
      </w:r>
    </w:p>
    <w:p>
      <w:pPr>
        <w:numPr>
          <w:ilvl w:val="0"/>
          <w:numId w:val="1048"/>
        </w:numPr>
      </w:pPr>
      <w:r>
        <w:t xml:space="preserve">Model 6 AIC: 15896.1678952</w:t>
      </w:r>
    </w:p>
    <w:p>
      <w:pPr>
        <w:numPr>
          <w:ilvl w:val="0"/>
          <w:numId w:val="1048"/>
        </w:numPr>
      </w:pPr>
      <w:r>
        <w:t xml:space="preserve">Model 6C AIC: 15862.0881337</w:t>
      </w:r>
    </w:p>
    <w:p>
      <w:pPr>
        <w:numPr>
          <w:ilvl w:val="0"/>
          <w:numId w:val="1048"/>
        </w:numPr>
      </w:pPr>
      <w:r>
        <w:t xml:space="preserve">Interpretation: This model is better than a model without the condition interaction.</w:t>
      </w:r>
    </w:p>
    <w:p>
      <w:pPr>
        <w:numPr>
          <w:ilvl w:val="0"/>
          <w:numId w:val="1048"/>
        </w:numPr>
      </w:pPr>
      <w:r>
        <w:t xml:space="preserve">We do see evidence for some interaction with the source of the data.</w:t>
      </w:r>
    </w:p>
    <w:p>
      <w:pPr>
        <w:numPr>
          <w:ilvl w:val="0"/>
          <w:numId w:val="1048"/>
        </w:numPr>
      </w:pPr>
      <w:r>
        <w:t xml:space="preserve">Gettier more likely to say Luck than Ignorance</w:t>
      </w:r>
    </w:p>
    <w:p>
      <w:pPr>
        <w:numPr>
          <w:ilvl w:val="0"/>
          <w:numId w:val="1048"/>
        </w:numPr>
      </w:pPr>
      <w:r>
        <w:t xml:space="preserve">Gettier more likely to say Luck than Knowledge</w:t>
      </w:r>
    </w:p>
    <w:p>
      <w:pPr>
        <w:numPr>
          <w:ilvl w:val="0"/>
          <w:numId w:val="1048"/>
        </w:numPr>
      </w:pPr>
      <w:r>
        <w:t xml:space="preserve">Gettier more likely to say Luck than Ignorance</w:t>
      </w:r>
    </w:p>
    <w:p>
      <w:pPr>
        <w:numPr>
          <w:ilvl w:val="0"/>
          <w:numId w:val="1048"/>
        </w:numPr>
      </w:pPr>
      <w:r>
        <w:t xml:space="preserve">Gettier more likely to say Luck than Knowledge</w:t>
      </w:r>
    </w:p>
    <w:p>
      <w:pPr>
        <w:numPr>
          <w:ilvl w:val="0"/>
          <w:numId w:val="1048"/>
        </w:numPr>
      </w:pPr>
      <w:r>
        <w:t xml:space="preserve">Interaction is likely driven by the differences in sample size and effect size for these effects (slightly stronger effects in the Binary condition but these overlap in their CI).</w:t>
      </w:r>
    </w:p>
    <w:bookmarkEnd w:id="81"/>
    <w:bookmarkEnd w:id="82"/>
    <w:bookmarkStart w:id="86" w:name="exploratory-analyses"/>
    <w:p>
      <w:pPr>
        <w:pStyle w:val="Heading2"/>
      </w:pPr>
      <w:r>
        <w:t xml:space="preserve">Exploratory Analyses</w:t>
      </w:r>
    </w:p>
    <w:bookmarkStart w:id="83" w:name="condition-by-luck"/>
    <w:p>
      <w:pPr>
        <w:pStyle w:val="Heading3"/>
      </w:pPr>
      <w:r>
        <w:t xml:space="preserve">Condition by Luck</w:t>
      </w:r>
    </w:p>
    <w:p>
      <w:pPr>
        <w:numPr>
          <w:ilvl w:val="0"/>
          <w:numId w:val="1049"/>
        </w:numPr>
      </w:pPr>
      <w:r>
        <w:t xml:space="preserve">Model 6 AIC: 15871.9909757</w:t>
      </w:r>
    </w:p>
    <w:p>
      <w:pPr>
        <w:numPr>
          <w:ilvl w:val="0"/>
          <w:numId w:val="1049"/>
        </w:numPr>
      </w:pPr>
      <w:r>
        <w:t xml:space="preserve">Model 6E AIC: 13363.9778914</w:t>
      </w:r>
    </w:p>
    <w:p>
      <w:pPr>
        <w:numPr>
          <w:ilvl w:val="0"/>
          <w:numId w:val="1049"/>
        </w:numPr>
      </w:pPr>
      <w:r>
        <w:t xml:space="preserve">Interpretation: This model is better than the original model without the interaction.</w:t>
      </w:r>
    </w:p>
    <w:p>
      <w:pPr>
        <w:numPr>
          <w:ilvl w:val="0"/>
          <w:numId w:val="1049"/>
        </w:numPr>
      </w:pPr>
      <w:r>
        <w:t xml:space="preserve">There is an interaction between condition, luck choice to predict knowledge.</w:t>
      </w:r>
    </w:p>
    <w:p>
      <w:pPr>
        <w:numPr>
          <w:ilvl w:val="0"/>
          <w:numId w:val="1049"/>
        </w:numPr>
      </w:pPr>
      <w:r>
        <w:t xml:space="preserve">When we pick luck:</w:t>
      </w:r>
    </w:p>
    <w:p>
      <w:pPr>
        <w:numPr>
          <w:ilvl w:val="1"/>
          <w:numId w:val="1050"/>
        </w:numPr>
        <w:pStyle w:val="Compact"/>
      </w:pPr>
      <w:r>
        <w:t xml:space="preserve">Gettier more likely to pick knows than Ignorance</w:t>
      </w:r>
    </w:p>
    <w:p>
      <w:pPr>
        <w:numPr>
          <w:ilvl w:val="1"/>
          <w:numId w:val="1050"/>
        </w:numPr>
        <w:pStyle w:val="Compact"/>
      </w:pPr>
      <w:r>
        <w:t xml:space="preserve">Knowledge more likely to pick knows than Gettier</w:t>
      </w:r>
    </w:p>
    <w:p>
      <w:pPr>
        <w:numPr>
          <w:ilvl w:val="0"/>
          <w:numId w:val="1049"/>
        </w:numPr>
      </w:pPr>
      <w:r>
        <w:t xml:space="preserve">When we pick ability:</w:t>
      </w:r>
    </w:p>
    <w:p>
      <w:pPr>
        <w:numPr>
          <w:ilvl w:val="1"/>
          <w:numId w:val="1051"/>
        </w:numPr>
        <w:pStyle w:val="Compact"/>
      </w:pPr>
      <w:r>
        <w:t xml:space="preserve">Gettier more likely to pick knows than Ignorance (by a lot)</w:t>
      </w:r>
    </w:p>
    <w:p>
      <w:pPr>
        <w:numPr>
          <w:ilvl w:val="1"/>
          <w:numId w:val="1051"/>
        </w:numPr>
        <w:pStyle w:val="Compact"/>
      </w:pPr>
      <w:r>
        <w:t xml:space="preserve">Knowledge more likely to pick knows than Gettier (by a little)</w:t>
      </w:r>
    </w:p>
    <w:bookmarkEnd w:id="83"/>
    <w:bookmarkStart w:id="84" w:name="alternative-knowledge-question"/>
    <w:p>
      <w:pPr>
        <w:pStyle w:val="Heading3"/>
      </w:pPr>
      <w:r>
        <w:t xml:space="preserve">Alternative Knowledge Question</w:t>
      </w:r>
    </w:p>
    <w:p>
      <w:pPr>
        <w:numPr>
          <w:ilvl w:val="0"/>
          <w:numId w:val="1052"/>
        </w:numPr>
        <w:pStyle w:val="Compact"/>
      </w:pPr>
      <w:r>
        <w:t xml:space="preserve">Remember, 0 = knows, 1 = only feels</w:t>
      </w:r>
    </w:p>
    <w:p>
      <w:pPr>
        <w:numPr>
          <w:ilvl w:val="0"/>
          <w:numId w:val="1052"/>
        </w:numPr>
        <w:pStyle w:val="Compact"/>
      </w:pPr>
      <w:r>
        <w:t xml:space="preserve">Model 6 AIC: 15871.9909757</w:t>
      </w:r>
    </w:p>
    <w:p>
      <w:pPr>
        <w:numPr>
          <w:ilvl w:val="0"/>
          <w:numId w:val="1052"/>
        </w:numPr>
        <w:pStyle w:val="Compact"/>
      </w:pPr>
      <w:r>
        <w:t xml:space="preserve">Model 6F AIC: 16332.6777166</w:t>
      </w:r>
    </w:p>
    <w:p>
      <w:pPr>
        <w:numPr>
          <w:ilvl w:val="0"/>
          <w:numId w:val="1052"/>
        </w:numPr>
        <w:pStyle w:val="Compact"/>
      </w:pPr>
      <w:r>
        <w:t xml:space="preserve">Interpretation: this model is</w:t>
      </w:r>
      <w:r>
        <w:t xml:space="preserve"> </w:t>
      </w:r>
      <w:r>
        <w:t xml:space="preserve">“</w:t>
      </w:r>
      <w:r>
        <w:t xml:space="preserve">better</w:t>
      </w:r>
      <w:r>
        <w:t xml:space="preserve">”</w:t>
      </w:r>
      <w:r>
        <w:t xml:space="preserve"> </w:t>
      </w:r>
      <w:r>
        <w:t xml:space="preserve">than the original, in that the AIC is lower, indicating lower error in predicting the outcome.</w:t>
      </w:r>
    </w:p>
    <w:p>
      <w:pPr>
        <w:numPr>
          <w:ilvl w:val="0"/>
          <w:numId w:val="1052"/>
        </w:numPr>
        <w:pStyle w:val="Compact"/>
      </w:pPr>
      <w:r>
        <w:t xml:space="preserve">In the Gettier condition, people are more likely to choose only feels</w:t>
      </w:r>
    </w:p>
    <w:p>
      <w:pPr>
        <w:numPr>
          <w:ilvl w:val="0"/>
          <w:numId w:val="1052"/>
        </w:numPr>
        <w:pStyle w:val="Compact"/>
      </w:pPr>
      <w:r>
        <w:t xml:space="preserve">In the Ignorance condition, people are more likely to choose only feels but way more than the Gettier condition (why this predictor is significant)</w:t>
      </w:r>
    </w:p>
    <w:p>
      <w:pPr>
        <w:numPr>
          <w:ilvl w:val="0"/>
          <w:numId w:val="1052"/>
        </w:numPr>
        <w:pStyle w:val="Compact"/>
      </w:pPr>
      <w:r>
        <w:t xml:space="preserve">In the Knowledge condition, they are fairly equal at choosing knows versus feels, but which is this one is different than Gettier</w:t>
      </w:r>
    </w:p>
    <w:p>
      <w:pPr>
        <w:numPr>
          <w:ilvl w:val="0"/>
          <w:numId w:val="1052"/>
        </w:numPr>
        <w:pStyle w:val="Compact"/>
      </w:pPr>
      <w:r>
        <w:t xml:space="preserve">These results appear to be the same pattern as the original question</w:t>
      </w:r>
    </w:p>
    <w:bookmarkEnd w:id="84"/>
    <w:bookmarkStart w:id="85" w:name="order-effects"/>
    <w:p>
      <w:pPr>
        <w:pStyle w:val="Heading3"/>
      </w:pPr>
      <w:r>
        <w:t xml:space="preserve">Order Effects</w:t>
      </w:r>
    </w:p>
    <w:p>
      <w:pPr>
        <w:numPr>
          <w:ilvl w:val="0"/>
          <w:numId w:val="1053"/>
        </w:numPr>
      </w:pPr>
      <w:r>
        <w:t xml:space="preserve">Model 6 AIC: 15871.9909757</w:t>
      </w:r>
    </w:p>
    <w:p>
      <w:pPr>
        <w:numPr>
          <w:ilvl w:val="0"/>
          <w:numId w:val="1053"/>
        </w:numPr>
      </w:pPr>
      <w:r>
        <w:t xml:space="preserve">Model 6G AIC: 15840.958235</w:t>
      </w:r>
    </w:p>
    <w:p>
      <w:pPr>
        <w:numPr>
          <w:ilvl w:val="0"/>
          <w:numId w:val="1053"/>
        </w:numPr>
      </w:pPr>
      <w:r>
        <w:t xml:space="preserve">Interpretation: this model is</w:t>
      </w:r>
      <w:r>
        <w:t xml:space="preserve"> </w:t>
      </w:r>
      <w:r>
        <w:t xml:space="preserve">“</w:t>
      </w:r>
      <w:r>
        <w:t xml:space="preserve">better</w:t>
      </w:r>
      <w:r>
        <w:t xml:space="preserve">”</w:t>
      </w:r>
      <w:r>
        <w:t xml:space="preserve"> </w:t>
      </w:r>
      <w:r>
        <w:t xml:space="preserve">than the original, in that the AIC is lower, indicating lower error in predicting the outcome. This result isn’t too surprising because we’ve added two new predictors.</w:t>
      </w:r>
    </w:p>
    <w:p>
      <w:pPr>
        <w:numPr>
          <w:ilvl w:val="0"/>
          <w:numId w:val="1053"/>
        </w:numPr>
      </w:pPr>
      <w:r>
        <w:t xml:space="preserve">There do appear to be order effects for both predictors.</w:t>
      </w:r>
    </w:p>
    <w:p>
      <w:pPr>
        <w:numPr>
          <w:ilvl w:val="0"/>
          <w:numId w:val="1053"/>
        </w:numPr>
      </w:pPr>
      <w:r>
        <w:t xml:space="preserve">However, these plots indicate that there’s likely not a lot of effect for order - only slightly differences in knows versus believes selection.</w:t>
      </w:r>
    </w:p>
    <w:p>
      <w:pPr>
        <w:numPr>
          <w:ilvl w:val="1"/>
          <w:numId w:val="1054"/>
        </w:numPr>
        <w:pStyle w:val="Compact"/>
      </w:pPr>
      <w:r>
        <w:t xml:space="preserve">Model 6 AIC: 15840.958235</w:t>
      </w:r>
    </w:p>
    <w:p>
      <w:pPr>
        <w:numPr>
          <w:ilvl w:val="1"/>
          <w:numId w:val="1054"/>
        </w:numPr>
        <w:pStyle w:val="Compact"/>
      </w:pPr>
      <w:r>
        <w:t xml:space="preserve">Model 6F AIC: 15858.0283606</w:t>
      </w:r>
    </w:p>
    <w:p>
      <w:pPr>
        <w:numPr>
          <w:ilvl w:val="1"/>
          <w:numId w:val="1054"/>
        </w:numPr>
        <w:pStyle w:val="Compact"/>
      </w:pPr>
      <w:r>
        <w:t xml:space="preserve">Interpretation: This model is not better than a model with just the order effects.</w:t>
      </w:r>
    </w:p>
    <w:p>
      <w:pPr>
        <w:numPr>
          <w:ilvl w:val="1"/>
          <w:numId w:val="1054"/>
        </w:numPr>
        <w:pStyle w:val="Compact"/>
      </w:pPr>
      <w:r>
        <w:t xml:space="preserve">There is no interaction between condition and order effects.</w:t>
      </w:r>
    </w:p>
    <w:bookmarkEnd w:id="85"/>
    <w:bookmarkEnd w:id="86"/>
    <w:bookmarkStart w:id="87" w:name="darrel-analysis"/>
    <w:p>
      <w:pPr>
        <w:pStyle w:val="Heading2"/>
      </w:pPr>
      <w:r>
        <w:t xml:space="preserve">Darrel Analysis</w:t>
      </w:r>
    </w:p>
    <w:bookmarkEnd w:id="87"/>
    <w:bookmarkStart w:id="88" w:name="lab-information"/>
    <w:p>
      <w:pPr>
        <w:pStyle w:val="Heading2"/>
      </w:pPr>
      <w:r>
        <w:t xml:space="preserve">Lab Information</w:t>
      </w:r>
    </w:p>
    <w:bookmarkEnd w:id="88"/>
    <w:bookmarkEnd w:id="89"/>
    <w:bookmarkStart w:id="105" w:name="set-up"/>
    <w:p>
      <w:pPr>
        <w:pStyle w:val="Heading1"/>
      </w:pPr>
      <w:r>
        <w:t xml:space="preserve">Set up</w:t>
      </w:r>
    </w:p>
    <w:p>
      <w:pPr>
        <w:pStyle w:val="SourceCode"/>
      </w:pPr>
      <w:r>
        <w:rPr>
          <w:rStyle w:val="CommentTok"/>
        </w:rPr>
        <w:t xml:space="preserve">#knitr::opts_chunk$set(cache = TRUE)</w:t>
      </w:r>
      <w:r>
        <w:br/>
      </w:r>
      <w:r>
        <w:rPr>
          <w:rStyle w:val="FunctionTok"/>
        </w:rPr>
        <w:t xml:space="preserve">library</w:t>
      </w:r>
      <w:r>
        <w:rPr>
          <w:rStyle w:val="NormalTok"/>
        </w:rPr>
        <w:t xml:space="preserve">(janitor)</w:t>
      </w:r>
    </w:p>
    <w:p>
      <w:pPr>
        <w:pStyle w:val="SourceCode"/>
      </w:pPr>
      <w:r>
        <w:rPr>
          <w:rStyle w:val="VerbatimChar"/>
        </w:rPr>
        <w:t xml:space="preserve">## </w:t>
      </w:r>
      <w:r>
        <w:br/>
      </w:r>
      <w:r>
        <w:rPr>
          <w:rStyle w:val="VerbatimChar"/>
        </w:rPr>
        <w:t xml:space="preserve">## Attaching package: 'janitor'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chisq.test, fisher.test</w:t>
      </w:r>
    </w:p>
    <w:p>
      <w:pPr>
        <w:pStyle w:val="SourceCode"/>
      </w:pPr>
      <w:r>
        <w:rPr>
          <w:rStyle w:val="FunctionTok"/>
        </w:rPr>
        <w:t xml:space="preserve">library</w:t>
      </w:r>
      <w:r>
        <w:rPr>
          <w:rStyle w:val="NormalTok"/>
        </w:rPr>
        <w:t xml:space="preserve">(stringr)</w:t>
      </w:r>
      <w:r>
        <w:br/>
      </w:r>
      <w:r>
        <w:rPr>
          <w:rStyle w:val="FunctionTok"/>
        </w:rPr>
        <w:t xml:space="preserve">library</w:t>
      </w:r>
      <w:r>
        <w:rPr>
          <w:rStyle w:val="NormalTok"/>
        </w:rPr>
        <w:t xml:space="preserve">(kableExtra)</w:t>
      </w:r>
    </w:p>
    <w:p>
      <w:pPr>
        <w:pStyle w:val="SourceCode"/>
      </w:pPr>
      <w:r>
        <w:rPr>
          <w:rStyle w:val="VerbatimChar"/>
        </w:rPr>
        <w:t xml:space="preserve">## </w:t>
      </w:r>
      <w:r>
        <w:br/>
      </w:r>
      <w:r>
        <w:rPr>
          <w:rStyle w:val="VerbatimChar"/>
        </w:rPr>
        <w:t xml:space="preserve">## Attaching package: 'kableExtra'</w:t>
      </w:r>
    </w:p>
    <w:p>
      <w:pPr>
        <w:pStyle w:val="SourceCode"/>
      </w:pPr>
      <w:r>
        <w:rPr>
          <w:rStyle w:val="VerbatimChar"/>
        </w:rPr>
        <w:t xml:space="preserve">## The following objects are masked from 'package:flextable':</w:t>
      </w:r>
      <w:r>
        <w:br/>
      </w:r>
      <w:r>
        <w:rPr>
          <w:rStyle w:val="VerbatimChar"/>
        </w:rPr>
        <w:t xml:space="preserve">## </w:t>
      </w:r>
      <w:r>
        <w:br/>
      </w:r>
      <w:r>
        <w:rPr>
          <w:rStyle w:val="VerbatimChar"/>
        </w:rPr>
        <w:t xml:space="preserve">##     as_image, footnote</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group_rows</w:t>
      </w:r>
    </w:p>
    <w:p>
      <w:pPr>
        <w:pStyle w:val="SourceCode"/>
      </w:pPr>
      <w:r>
        <w:rPr>
          <w:rStyle w:val="FunctionTok"/>
        </w:rPr>
        <w:t xml:space="preserve">library</w:t>
      </w:r>
      <w:r>
        <w:rPr>
          <w:rStyle w:val="NormalTok"/>
        </w:rPr>
        <w:t xml:space="preserve">(countrycode)</w:t>
      </w:r>
      <w:r>
        <w:br/>
      </w:r>
      <w:r>
        <w:rPr>
          <w:rStyle w:val="FunctionTok"/>
        </w:rPr>
        <w:t xml:space="preserve">library</w:t>
      </w:r>
      <w:r>
        <w:rPr>
          <w:rStyle w:val="NormalTok"/>
        </w:rPr>
        <w:t xml:space="preserve">(ISOcodes)</w:t>
      </w:r>
      <w:r>
        <w:br/>
      </w:r>
      <w:r>
        <w:rPr>
          <w:rStyle w:val="CommentTok"/>
        </w:rPr>
        <w:t xml:space="preserve">#library(tidylog)</w:t>
      </w:r>
      <w:r>
        <w:br/>
      </w:r>
      <w:r>
        <w:rPr>
          <w:rStyle w:val="FunctionTok"/>
        </w:rPr>
        <w:t xml:space="preserve">library</w:t>
      </w:r>
      <w:r>
        <w:rPr>
          <w:rStyle w:val="NormalTok"/>
        </w:rPr>
        <w:t xml:space="preserve">(naniar) </w:t>
      </w:r>
      <w:r>
        <w:rPr>
          <w:rStyle w:val="CommentTok"/>
        </w:rPr>
        <w:t xml:space="preserve"># to evaluate missing data</w:t>
      </w:r>
      <w:r>
        <w:br/>
      </w:r>
      <w:r>
        <w:rPr>
          <w:rStyle w:val="FunctionTok"/>
        </w:rPr>
        <w:t xml:space="preserve">library</w:t>
      </w:r>
      <w:r>
        <w:rPr>
          <w:rStyle w:val="NormalTok"/>
        </w:rPr>
        <w:t xml:space="preserve">(broom.mixed) </w:t>
      </w:r>
      <w:r>
        <w:rPr>
          <w:rStyle w:val="CommentTok"/>
        </w:rPr>
        <w:t xml:space="preserve"># for nicely presented results</w:t>
      </w:r>
      <w:r>
        <w:br/>
      </w:r>
      <w:r>
        <w:rPr>
          <w:rStyle w:val="FunctionTok"/>
        </w:rPr>
        <w:t xml:space="preserve">library</w:t>
      </w:r>
      <w:r>
        <w:rPr>
          <w:rStyle w:val="NormalTok"/>
        </w:rPr>
        <w:t xml:space="preserve">(cowplot)</w:t>
      </w:r>
      <w:r>
        <w:br/>
      </w:r>
      <w:r>
        <w:rPr>
          <w:rStyle w:val="FunctionTok"/>
        </w:rPr>
        <w:t xml:space="preserve">library</w:t>
      </w:r>
      <w:r>
        <w:rPr>
          <w:rStyle w:val="NormalTok"/>
        </w:rPr>
        <w:t xml:space="preserve">(RColorBrewer)</w:t>
      </w:r>
      <w:r>
        <w:br/>
      </w:r>
      <w:r>
        <w:rPr>
          <w:rStyle w:val="FunctionTok"/>
        </w:rPr>
        <w:t xml:space="preserve">library</w:t>
      </w:r>
      <w:r>
        <w:rPr>
          <w:rStyle w:val="NormalTok"/>
        </w:rPr>
        <w:t xml:space="preserve">(flextable) </w:t>
      </w:r>
      <w:r>
        <w:br/>
      </w:r>
      <w:r>
        <w:rPr>
          <w:rStyle w:val="FunctionTok"/>
        </w:rPr>
        <w:t xml:space="preserve">library</w:t>
      </w:r>
      <w:r>
        <w:rPr>
          <w:rStyle w:val="NormalTok"/>
        </w:rPr>
        <w:t xml:space="preserve">(dplyr) </w:t>
      </w:r>
    </w:p>
    <w:p>
      <w:pPr>
        <w:pStyle w:val="SourceCode"/>
      </w:pPr>
      <w:r>
        <w:rPr>
          <w:rStyle w:val="CommentTok"/>
        </w:rPr>
        <w:t xml:space="preserve">#a function to make names in the tidy model objects less confusing</w:t>
      </w:r>
      <w:r>
        <w:br/>
      </w:r>
      <w:r>
        <w:rPr>
          <w:rStyle w:val="CommentTok"/>
        </w:rPr>
        <w:t xml:space="preserve">#used to prep results tables</w:t>
      </w:r>
      <w:r>
        <w:br/>
      </w:r>
      <w:r>
        <w:rPr>
          <w:rStyle w:val="NormalTok"/>
        </w:rPr>
        <w:t xml:space="preserve">clean_variable_names </w:t>
      </w:r>
      <w:r>
        <w:rPr>
          <w:rStyle w:val="OtherTok"/>
        </w:rPr>
        <w:t xml:space="preserve">&lt;-</w:t>
      </w:r>
      <w:r>
        <w:rPr>
          <w:rStyle w:val="NormalTok"/>
        </w:rPr>
        <w:t xml:space="preserve"> </w:t>
      </w:r>
      <w:r>
        <w:rPr>
          <w:rStyle w:val="ControlFlowTok"/>
        </w:rPr>
        <w:t xml:space="preserve">function</w:t>
      </w:r>
      <w:r>
        <w:rPr>
          <w:rStyle w:val="NormalTok"/>
        </w:rPr>
        <w:t xml:space="preserve">(tidy_model_obj){</w:t>
      </w:r>
      <w:r>
        <w:br/>
      </w:r>
      <w:r>
        <w:rPr>
          <w:rStyle w:val="NormalTok"/>
        </w:rPr>
        <w:t xml:space="preserve">  </w:t>
      </w:r>
      <w:r>
        <w:br/>
      </w:r>
      <w:r>
        <w:rPr>
          <w:rStyle w:val="NormalTok"/>
        </w:rPr>
        <w:t xml:space="preserve">  tidy_model_obj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group =</w:t>
      </w:r>
      <w:r>
        <w:rPr>
          <w:rStyle w:val="NormalTok"/>
        </w:rPr>
        <w:t xml:space="preserve"> </w:t>
      </w:r>
      <w:r>
        <w:rPr>
          <w:rStyle w:val="FunctionTok"/>
        </w:rPr>
        <w:t xml:space="preserve">str_replace</w:t>
      </w:r>
      <w:r>
        <w:rPr>
          <w:rStyle w:val="NormalTok"/>
        </w:rPr>
        <w:t xml:space="preserve">(group, </w:t>
      </w:r>
      <w:r>
        <w:rPr>
          <w:rStyle w:val="StringTok"/>
        </w:rPr>
        <w:t xml:space="preserve">"person_code.*"</w:t>
      </w:r>
      <w:r>
        <w:rPr>
          <w:rStyle w:val="NormalTok"/>
        </w:rPr>
        <w:t xml:space="preserve">, </w:t>
      </w:r>
      <w:r>
        <w:rPr>
          <w:rStyle w:val="StringTok"/>
        </w:rPr>
        <w:t xml:space="preserve">"site"</w:t>
      </w:r>
      <w:r>
        <w:rPr>
          <w:rStyle w:val="NormalTok"/>
        </w:rPr>
        <w:t xml:space="preserve">),</w:t>
      </w:r>
      <w:r>
        <w:br/>
      </w:r>
      <w:r>
        <w:rPr>
          <w:rStyle w:val="NormalTok"/>
        </w:rPr>
        <w:t xml:space="preserve">           </w:t>
      </w:r>
      <w:r>
        <w:rPr>
          <w:rStyle w:val="AttributeTok"/>
        </w:rPr>
        <w:t xml:space="preserve">group =</w:t>
      </w:r>
      <w:r>
        <w:rPr>
          <w:rStyle w:val="NormalTok"/>
        </w:rPr>
        <w:t xml:space="preserve"> </w:t>
      </w:r>
      <w:r>
        <w:rPr>
          <w:rStyle w:val="FunctionTok"/>
        </w:rPr>
        <w:t xml:space="preserve">str_replace</w:t>
      </w:r>
      <w:r>
        <w:rPr>
          <w:rStyle w:val="NormalTok"/>
        </w:rPr>
        <w:t xml:space="preserve">(group, </w:t>
      </w:r>
      <w:r>
        <w:rPr>
          <w:rStyle w:val="StringTok"/>
        </w:rPr>
        <w:t xml:space="preserve">"id:vignette"</w:t>
      </w:r>
      <w:r>
        <w:rPr>
          <w:rStyle w:val="NormalTok"/>
        </w:rPr>
        <w:t xml:space="preserve">,</w:t>
      </w:r>
      <w:r>
        <w:rPr>
          <w:rStyle w:val="StringTok"/>
        </w:rPr>
        <w:t xml:space="preserve">"participant"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term =</w:t>
      </w:r>
      <w:r>
        <w:rPr>
          <w:rStyle w:val="NormalTok"/>
        </w:rPr>
        <w:t xml:space="preserve"> </w:t>
      </w:r>
      <w:r>
        <w:rPr>
          <w:rStyle w:val="FunctionTok"/>
        </w:rPr>
        <w:t xml:space="preserve">str_replace</w:t>
      </w:r>
      <w:r>
        <w:rPr>
          <w:rStyle w:val="NormalTok"/>
        </w:rPr>
        <w:t xml:space="preserve">(term, </w:t>
      </w:r>
      <w:r>
        <w:rPr>
          <w:rStyle w:val="StringTok"/>
        </w:rPr>
        <w:t xml:space="preserve">"compYes"</w:t>
      </w:r>
      <w:r>
        <w:rPr>
          <w:rStyle w:val="NormalTok"/>
        </w:rPr>
        <w:t xml:space="preserve">, </w:t>
      </w:r>
      <w:r>
        <w:rPr>
          <w:rStyle w:val="StringTok"/>
        </w:rPr>
        <w:t xml:space="preserve">"compensation"</w:t>
      </w:r>
      <w:r>
        <w:rPr>
          <w:rStyle w:val="NormalTok"/>
        </w:rPr>
        <w:t xml:space="preserve">),</w:t>
      </w:r>
      <w:r>
        <w:br/>
      </w:r>
      <w:r>
        <w:rPr>
          <w:rStyle w:val="NormalTok"/>
        </w:rPr>
        <w:t xml:space="preserve">           </w:t>
      </w:r>
      <w:r>
        <w:rPr>
          <w:rStyle w:val="AttributeTok"/>
        </w:rPr>
        <w:t xml:space="preserve">term =</w:t>
      </w:r>
      <w:r>
        <w:rPr>
          <w:rStyle w:val="NormalTok"/>
        </w:rPr>
        <w:t xml:space="preserve"> </w:t>
      </w:r>
      <w:r>
        <w:rPr>
          <w:rStyle w:val="FunctionTok"/>
        </w:rPr>
        <w:t xml:space="preserve">str_replace</w:t>
      </w:r>
      <w:r>
        <w:rPr>
          <w:rStyle w:val="NormalTok"/>
        </w:rPr>
        <w:t xml:space="preserve">(term, </w:t>
      </w:r>
      <w:r>
        <w:rPr>
          <w:rStyle w:val="StringTok"/>
        </w:rPr>
        <w:t xml:space="preserve">"gender2male"</w:t>
      </w:r>
      <w:r>
        <w:rPr>
          <w:rStyle w:val="NormalTok"/>
        </w:rPr>
        <w:t xml:space="preserve">, </w:t>
      </w:r>
      <w:r>
        <w:rPr>
          <w:rStyle w:val="StringTok"/>
        </w:rPr>
        <w:t xml:space="preserve">"gender"</w:t>
      </w:r>
      <w:r>
        <w:rPr>
          <w:rStyle w:val="NormalTok"/>
        </w:rPr>
        <w:t xml:space="preserve">))</w:t>
      </w:r>
      <w:r>
        <w:br/>
      </w:r>
      <w:r>
        <w:rPr>
          <w:rStyle w:val="NormalTok"/>
        </w:rPr>
        <w:t xml:space="preserve">  </w:t>
      </w:r>
      <w:r>
        <w:br/>
      </w:r>
      <w:r>
        <w:rPr>
          <w:rStyle w:val="NormalTok"/>
        </w:rPr>
        <w:t xml:space="preserve">}</w:t>
      </w:r>
    </w:p>
    <w:p>
      <w:pPr>
        <w:pStyle w:val="FirstParagraph"/>
      </w:pPr>
      <w:r>
        <w:rPr>
          <w:bCs/>
          <w:b/>
        </w:rPr>
        <w:t xml:space="preserve">Deviations from Provisionally Accepted Protocol</w:t>
      </w:r>
    </w:p>
    <w:p>
      <w:pPr>
        <w:pStyle w:val="BodyText"/>
      </w:pPr>
      <w:r>
        <w:t xml:space="preserve">The protocol for this study was accepted as a Stage 1 Registered Replication Report (</w:t>
      </w:r>
      <w:hyperlink r:id="rId22">
        <w:r>
          <w:rPr>
            <w:rStyle w:val="Hyperlink"/>
          </w:rPr>
          <w:t xml:space="preserve">https://psyarxiv.com/zeux9/</w:t>
        </w:r>
      </w:hyperlink>
      <w:r>
        <w:t xml:space="preserve">; see Appendix X). In this section, we describe the method as implemented and deviations from the protocol, including minor adjustments to language, corrections of factual inaccuracies, and methodological alterations. The primary deviations from the approved protocol, albeit minor, consisted of changes to study procedure and the analysis plan, due to error and adaptations required for valid statistical inference. As detailed below, we made changes to the methodology in terms of how surveys were programmed and implemented, how we operationalized luck attribution, how we measured race/ethnicity, and how we evaluated statistical analyses conducted by student-led teams. A number of aspects were not sufficiently described in the original protocol; we therefore clarified the analysis plan in terms of exclusion criteria, dropping of covariates that indicated whether the study was conducted individually versus in a group setting and in-person vs. online, as well as data assumption checking procedures.</w:t>
      </w:r>
    </w:p>
    <w:p>
      <w:pPr>
        <w:pStyle w:val="BodyText"/>
      </w:pPr>
      <w:r>
        <w:rPr>
          <w:bCs/>
          <w:b/>
        </w:rPr>
        <w:t xml:space="preserve">Project Teams</w:t>
      </w:r>
    </w:p>
    <w:p>
      <w:pPr>
        <w:pStyle w:val="SourceCode"/>
      </w:pPr>
      <w:r>
        <w:rPr>
          <w:rStyle w:val="CommentTok"/>
        </w:rPr>
        <w:t xml:space="preserve"># number of unique person_code by osf ids (some people had multiple projects) that are not NA</w:t>
      </w:r>
      <w:r>
        <w:br/>
      </w:r>
      <w:r>
        <w:rPr>
          <w:rStyle w:val="NormalTok"/>
        </w:rPr>
        <w:t xml:space="preserve">lab_sheet</w:t>
      </w:r>
      <w:r>
        <w:rPr>
          <w:rStyle w:val="SpecialCharTok"/>
        </w:rPr>
        <w:t xml:space="preserve">$</w:t>
      </w:r>
      <w:r>
        <w:rPr>
          <w:rStyle w:val="NormalTok"/>
        </w:rPr>
        <w:t xml:space="preserve">unique_project </w:t>
      </w:r>
      <w:r>
        <w:rPr>
          <w:rStyle w:val="OtherTok"/>
        </w:rPr>
        <w:t xml:space="preserve">&lt;-</w:t>
      </w:r>
      <w:r>
        <w:rPr>
          <w:rStyle w:val="NormalTok"/>
        </w:rPr>
        <w:t xml:space="preserve"> </w:t>
      </w:r>
      <w:r>
        <w:rPr>
          <w:rStyle w:val="FunctionTok"/>
        </w:rPr>
        <w:t xml:space="preserve">paste0</w:t>
      </w:r>
      <w:r>
        <w:rPr>
          <w:rStyle w:val="NormalTok"/>
        </w:rPr>
        <w:t xml:space="preserve">(lab_sheet</w:t>
      </w:r>
      <w:r>
        <w:rPr>
          <w:rStyle w:val="SpecialCharTok"/>
        </w:rPr>
        <w:t xml:space="preserve">$</w:t>
      </w:r>
      <w:r>
        <w:rPr>
          <w:rStyle w:val="NormalTok"/>
        </w:rPr>
        <w:t xml:space="preserve">person_code, lab_sheet</w:t>
      </w:r>
      <w:r>
        <w:rPr>
          <w:rStyle w:val="SpecialCharTok"/>
        </w:rPr>
        <w:t xml:space="preserve">$</w:t>
      </w:r>
      <w:r>
        <w:rPr>
          <w:rStyle w:val="NormalTok"/>
        </w:rPr>
        <w:t xml:space="preserve">link_code)</w:t>
      </w:r>
      <w:r>
        <w:br/>
      </w:r>
      <w:r>
        <w:br/>
      </w:r>
      <w:r>
        <w:rPr>
          <w:rStyle w:val="NormalTok"/>
        </w:rPr>
        <w:t xml:space="preserve">n_labs_applied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(lab_sheet</w:t>
      </w:r>
      <w:r>
        <w:rPr>
          <w:rStyle w:val="SpecialCharTok"/>
        </w:rPr>
        <w:t xml:space="preserve">$</w:t>
      </w:r>
      <w:r>
        <w:rPr>
          <w:rStyle w:val="NormalTok"/>
        </w:rPr>
        <w:t xml:space="preserve">unique_project[lab_sheet</w:t>
      </w:r>
      <w:r>
        <w:rPr>
          <w:rStyle w:val="SpecialCharTok"/>
        </w:rPr>
        <w:t xml:space="preserve">$</w:t>
      </w:r>
      <w:r>
        <w:rPr>
          <w:rStyle w:val="NormalTok"/>
        </w:rPr>
        <w:t xml:space="preserve">unique_project </w:t>
      </w:r>
      <w:r>
        <w:rPr>
          <w:rStyle w:val="SpecialCharTok"/>
        </w:rPr>
        <w:t xml:space="preserve">!=</w:t>
      </w:r>
      <w:r>
        <w:rPr>
          <w:rStyle w:val="NormalTok"/>
        </w:rPr>
        <w:t xml:space="preserve"> </w:t>
      </w:r>
      <w:r>
        <w:rPr>
          <w:rStyle w:val="StringTok"/>
        </w:rPr>
        <w:t xml:space="preserve">"NANA"</w:t>
      </w:r>
      <w:r>
        <w:rPr>
          <w:rStyle w:val="NormalTok"/>
        </w:rPr>
        <w:t xml:space="preserve">]))</w:t>
      </w:r>
      <w:r>
        <w:br/>
      </w:r>
      <w:r>
        <w:br/>
      </w:r>
      <w:r>
        <w:rPr>
          <w:rStyle w:val="CommentTok"/>
        </w:rPr>
        <w:t xml:space="preserve"># number of unique link_person combination that have protocol approved</w:t>
      </w:r>
      <w:r>
        <w:br/>
      </w:r>
      <w:r>
        <w:rPr>
          <w:rStyle w:val="NormalTok"/>
        </w:rPr>
        <w:t xml:space="preserve">n_labs_rejected </w:t>
      </w:r>
      <w:r>
        <w:rPr>
          <w:rStyle w:val="OtherTok"/>
        </w:rPr>
        <w:t xml:space="preserve">&lt;-</w:t>
      </w:r>
      <w:r>
        <w:rPr>
          <w:rStyle w:val="NormalTok"/>
        </w:rPr>
        <w:t xml:space="preserve"> n_labs_applied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w:t>
      </w:r>
      <w:r>
        <w:rPr>
          <w:rStyle w:val="FunctionTok"/>
        </w:rPr>
        <w:t xml:space="preserve">na.omit</w:t>
      </w:r>
      <w:r>
        <w:rPr>
          <w:rStyle w:val="NormalTok"/>
        </w:rPr>
        <w:t xml:space="preserve">(lab_sheet</w:t>
      </w:r>
      <w:r>
        <w:rPr>
          <w:rStyle w:val="SpecialCharTok"/>
        </w:rPr>
        <w:t xml:space="preserve">$</w:t>
      </w:r>
      <w:r>
        <w:rPr>
          <w:rStyle w:val="NormalTok"/>
        </w:rPr>
        <w:t xml:space="preserve">unique_project[lab_sheet</w:t>
      </w:r>
      <w:r>
        <w:rPr>
          <w:rStyle w:val="SpecialCharTok"/>
        </w:rPr>
        <w:t xml:space="preserve">$</w:t>
      </w:r>
      <w:r>
        <w:rPr>
          <w:rStyle w:val="NormalTok"/>
        </w:rPr>
        <w:t xml:space="preserve">protocol_approved </w:t>
      </w:r>
      <w:r>
        <w:rPr>
          <w:rStyle w:val="SpecialCharTok"/>
        </w:rPr>
        <w:t xml:space="preserve">==</w:t>
      </w:r>
      <w:r>
        <w:rPr>
          <w:rStyle w:val="NormalTok"/>
        </w:rPr>
        <w:t xml:space="preserve"> </w:t>
      </w:r>
      <w:r>
        <w:rPr>
          <w:rStyle w:val="StringTok"/>
        </w:rPr>
        <w:t xml:space="preserve">"Yes"</w:t>
      </w:r>
      <w:r>
        <w:br/>
      </w:r>
      <w:r>
        <w:rPr>
          <w:rStyle w:val="NormalTok"/>
        </w:rPr>
        <w:t xml:space="preserve">])))</w:t>
      </w:r>
      <w:r>
        <w:br/>
      </w:r>
      <w:r>
        <w:br/>
      </w:r>
      <w:r>
        <w:rPr>
          <w:rStyle w:val="CommentTok"/>
        </w:rPr>
        <w:t xml:space="preserve"># number of unique person_codes who were approved but didn't collect data</w:t>
      </w:r>
      <w:r>
        <w:br/>
      </w:r>
      <w:r>
        <w:rPr>
          <w:rStyle w:val="NormalTok"/>
        </w:rPr>
        <w:t xml:space="preserve">n_labs_failed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w:t>
      </w:r>
      <w:r>
        <w:rPr>
          <w:rStyle w:val="FunctionTok"/>
        </w:rPr>
        <w:t xml:space="preserve">na.omit</w:t>
      </w:r>
      <w:r>
        <w:rPr>
          <w:rStyle w:val="NormalTok"/>
        </w:rPr>
        <w:t xml:space="preserve">(lab_sheet</w:t>
      </w:r>
      <w:r>
        <w:rPr>
          <w:rStyle w:val="SpecialCharTok"/>
        </w:rPr>
        <w:t xml:space="preserve">$</w:t>
      </w:r>
      <w:r>
        <w:rPr>
          <w:rStyle w:val="NormalTok"/>
        </w:rPr>
        <w:t xml:space="preserve">unique_project[lab_sheet</w:t>
      </w:r>
      <w:r>
        <w:rPr>
          <w:rStyle w:val="SpecialCharTok"/>
        </w:rPr>
        <w:t xml:space="preserve">$</w:t>
      </w:r>
      <w:r>
        <w:rPr>
          <w:rStyle w:val="NormalTok"/>
        </w:rPr>
        <w:t xml:space="preserve">data_collected </w:t>
      </w:r>
      <w:r>
        <w:rPr>
          <w:rStyle w:val="SpecialCharTok"/>
        </w:rPr>
        <w:t xml:space="preserve">==</w:t>
      </w:r>
      <w:r>
        <w:rPr>
          <w:rStyle w:val="NormalTok"/>
        </w:rPr>
        <w:t xml:space="preserve"> </w:t>
      </w:r>
      <w:r>
        <w:rPr>
          <w:rStyle w:val="StringTok"/>
        </w:rPr>
        <w:t xml:space="preserve">"No"</w:t>
      </w:r>
      <w:r>
        <w:rPr>
          <w:rStyle w:val="NormalTok"/>
        </w:rPr>
        <w:t xml:space="preserve">])))</w:t>
      </w:r>
      <w:r>
        <w:br/>
      </w:r>
      <w:r>
        <w:br/>
      </w:r>
      <w:r>
        <w:rPr>
          <w:rStyle w:val="CommentTok"/>
        </w:rPr>
        <w:t xml:space="preserve"># number of labs who "finished" crep</w:t>
      </w:r>
      <w:r>
        <w:br/>
      </w:r>
      <w:r>
        <w:rPr>
          <w:rStyle w:val="NormalTok"/>
        </w:rPr>
        <w:t xml:space="preserve">n_labs_finished_crep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w:t>
      </w:r>
      <w:r>
        <w:rPr>
          <w:rStyle w:val="FunctionTok"/>
        </w:rPr>
        <w:t xml:space="preserve">na.omit</w:t>
      </w:r>
      <w:r>
        <w:rPr>
          <w:rStyle w:val="NormalTok"/>
        </w:rPr>
        <w:t xml:space="preserve">(lab_sheet</w:t>
      </w:r>
      <w:r>
        <w:rPr>
          <w:rStyle w:val="SpecialCharTok"/>
        </w:rPr>
        <w:t xml:space="preserve">$</w:t>
      </w:r>
      <w:r>
        <w:rPr>
          <w:rStyle w:val="NormalTok"/>
        </w:rPr>
        <w:t xml:space="preserve">unique_project[lab_sheet</w:t>
      </w:r>
      <w:r>
        <w:rPr>
          <w:rStyle w:val="SpecialCharTok"/>
        </w:rPr>
        <w:t xml:space="preserve">$</w:t>
      </w:r>
      <w:r>
        <w:rPr>
          <w:rStyle w:val="NormalTok"/>
        </w:rPr>
        <w:t xml:space="preserve">completed_crep_requirements </w:t>
      </w:r>
      <w:r>
        <w:rPr>
          <w:rStyle w:val="SpecialCharTok"/>
        </w:rPr>
        <w:t xml:space="preserve">==</w:t>
      </w:r>
      <w:r>
        <w:rPr>
          <w:rStyle w:val="NormalTok"/>
        </w:rPr>
        <w:t xml:space="preserve"> </w:t>
      </w:r>
      <w:r>
        <w:rPr>
          <w:rStyle w:val="StringTok"/>
        </w:rPr>
        <w:t xml:space="preserve">"Yes"</w:t>
      </w:r>
      <w:r>
        <w:rPr>
          <w:rStyle w:val="NormalTok"/>
        </w:rPr>
        <w:t xml:space="preserve">])))</w:t>
      </w:r>
      <w:r>
        <w:br/>
      </w:r>
      <w:r>
        <w:br/>
      </w:r>
      <w:r>
        <w:rPr>
          <w:rStyle w:val="CommentTok"/>
        </w:rPr>
        <w:t xml:space="preserve">#check assumption that each site had one data collection source...</w:t>
      </w:r>
      <w:r>
        <w:br/>
      </w:r>
      <w:r>
        <w:rPr>
          <w:rStyle w:val="CommentTok"/>
        </w:rPr>
        <w:t xml:space="preserve">#error out if any site contributed data from both Qualtrics and SSS</w:t>
      </w:r>
      <w:r>
        <w:br/>
      </w:r>
      <w:r>
        <w:rPr>
          <w:rStyle w:val="ControlFlowTok"/>
        </w:rPr>
        <w:t xml:space="preserve">if</w:t>
      </w:r>
      <w:r>
        <w:rPr>
          <w:rStyle w:val="NormalTok"/>
        </w:rPr>
        <w:t xml:space="preserve"> (full_long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(person_code, source) </w:t>
      </w:r>
      <w:r>
        <w:rPr>
          <w:rStyle w:val="SpecialCharTok"/>
        </w:rPr>
        <w:t xml:space="preserve">%&gt;%</w:t>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(person_code) </w:t>
      </w:r>
      <w:r>
        <w:rPr>
          <w:rStyle w:val="SpecialCharTok"/>
        </w:rPr>
        <w:t xml:space="preserve">%&gt;%</w:t>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nrow</w:t>
      </w:r>
      <w:r>
        <w:rPr>
          <w:rStyle w:val="NormalTok"/>
        </w:rPr>
        <w:t xml:space="preserve">()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STOP</w:t>
      </w:r>
      <w:r>
        <w:br/>
      </w:r>
      <w:r>
        <w:br/>
      </w:r>
      <w:r>
        <w:rPr>
          <w:rStyle w:val="CommentTok"/>
        </w:rPr>
        <w:t xml:space="preserve">#save survey platform info</w:t>
      </w:r>
      <w:r>
        <w:br/>
      </w:r>
      <w:r>
        <w:rPr>
          <w:rStyle w:val="NormalTok"/>
        </w:rPr>
        <w:t xml:space="preserve">platform </w:t>
      </w:r>
      <w:r>
        <w:rPr>
          <w:rStyle w:val="OtherTok"/>
        </w:rPr>
        <w:t xml:space="preserve">&lt;-</w:t>
      </w:r>
      <w:r>
        <w:rPr>
          <w:rStyle w:val="NormalTok"/>
        </w:rPr>
        <w:t xml:space="preserve"> full_long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(person_code)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survey_platform =</w:t>
      </w:r>
      <w:r>
        <w:rPr>
          <w:rStyle w:val="NormalTok"/>
        </w:rPr>
        <w:t xml:space="preserve"> </w:t>
      </w:r>
      <w:r>
        <w:rPr>
          <w:rStyle w:val="FunctionTok"/>
        </w:rPr>
        <w:t xml:space="preserve">first</w:t>
      </w:r>
      <w:r>
        <w:rPr>
          <w:rStyle w:val="NormalTok"/>
        </w:rPr>
        <w:t xml:space="preserve">(source))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glimpse</w:t>
      </w:r>
      <w:r>
        <w:rPr>
          <w:rStyle w:val="NormalTok"/>
        </w:rPr>
        <w:t xml:space="preserve">()</w:t>
      </w:r>
    </w:p>
    <w:p>
      <w:pPr>
        <w:pStyle w:val="SourceCode"/>
      </w:pPr>
      <w:r>
        <w:rPr>
          <w:rStyle w:val="VerbatimChar"/>
        </w:rPr>
        <w:t xml:space="preserve">## Rows: 38</w:t>
      </w:r>
      <w:r>
        <w:br/>
      </w:r>
      <w:r>
        <w:rPr>
          <w:rStyle w:val="VerbatimChar"/>
        </w:rPr>
        <w:t xml:space="preserve">## Columns: 2</w:t>
      </w:r>
      <w:r>
        <w:br/>
      </w:r>
      <w:r>
        <w:rPr>
          <w:rStyle w:val="VerbatimChar"/>
        </w:rPr>
        <w:t xml:space="preserve">## $ person_code     &lt;chr&gt; "04aec6c128a6d0c7b156124a782a2e17", "053921f0049652387…</w:t>
      </w:r>
      <w:r>
        <w:br/>
      </w:r>
      <w:r>
        <w:rPr>
          <w:rStyle w:val="VerbatimChar"/>
        </w:rPr>
        <w:t xml:space="preserve">## $ survey_platform &lt;chr&gt; "SoSciSurvey", "SoSciSurvey", "SoSciSurvey", "SoSciSur…</w:t>
      </w:r>
    </w:p>
    <w:p>
      <w:pPr>
        <w:pStyle w:val="SourceCode"/>
      </w:pPr>
      <w:r>
        <w:rPr>
          <w:rStyle w:val="CommentTok"/>
        </w:rPr>
        <w:t xml:space="preserve">#check assumption that each site had one compensation type</w:t>
      </w:r>
      <w:r>
        <w:br/>
      </w:r>
      <w:r>
        <w:rPr>
          <w:rStyle w:val="NormalTok"/>
        </w:rPr>
        <w:t xml:space="preserve">multiple_compensation </w:t>
      </w:r>
      <w:r>
        <w:rPr>
          <w:rStyle w:val="OtherTok"/>
        </w:rPr>
        <w:t xml:space="preserve">&lt;-</w:t>
      </w:r>
      <w:r>
        <w:rPr>
          <w:rStyle w:val="NormalTok"/>
        </w:rPr>
        <w:t xml:space="preserve"> lab_sheet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(person_code, compensation) </w:t>
      </w:r>
      <w:r>
        <w:rPr>
          <w:rStyle w:val="SpecialCharTok"/>
        </w:rPr>
        <w:t xml:space="preserve">%&gt;%</w:t>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(person_code) </w:t>
      </w:r>
      <w:r>
        <w:rPr>
          <w:rStyle w:val="SpecialCharTok"/>
        </w:rPr>
        <w:t xml:space="preserve">%&gt;%</w:t>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(person_code)</w:t>
      </w:r>
      <w:r>
        <w:br/>
      </w:r>
      <w:r>
        <w:br/>
      </w:r>
      <w:r>
        <w:rPr>
          <w:rStyle w:val="CommentTok"/>
        </w:rPr>
        <w:t xml:space="preserve"># Erin remade this table</w:t>
      </w:r>
      <w:r>
        <w:br/>
      </w:r>
      <w:r>
        <w:rPr>
          <w:rStyle w:val="NormalTok"/>
        </w:rPr>
        <w:t xml:space="preserve">use_data </w:t>
      </w:r>
      <w:r>
        <w:rPr>
          <w:rStyle w:val="OtherTok"/>
        </w:rPr>
        <w:t xml:space="preserve">&lt;-</w:t>
      </w:r>
      <w:r>
        <w:rPr>
          <w:rStyle w:val="NormalTok"/>
        </w:rPr>
        <w:t xml:space="preserve"> </w:t>
      </w:r>
      <w:r>
        <w:rPr>
          <w:rStyle w:val="FunctionTok"/>
        </w:rPr>
        <w:t xml:space="preserve">subset</w:t>
      </w:r>
      <w:r>
        <w:rPr>
          <w:rStyle w:val="NormalTok"/>
        </w:rPr>
        <w:t xml:space="preserve">(lab_sheet, use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full_sample_n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(full_long</w:t>
      </w:r>
      <w:r>
        <w:rPr>
          <w:rStyle w:val="SpecialCharTok"/>
        </w:rPr>
        <w:t xml:space="preserve">$</w:t>
      </w:r>
      <w:r>
        <w:rPr>
          <w:rStyle w:val="NormalTok"/>
        </w:rPr>
        <w:t xml:space="preserve">lab_id))</w:t>
      </w:r>
      <w:r>
        <w:br/>
      </w:r>
      <w:r>
        <w:rPr>
          <w:rStyle w:val="FunctionTok"/>
        </w:rPr>
        <w:t xml:space="preserve">colnames</w:t>
      </w:r>
      <w:r>
        <w:rPr>
          <w:rStyle w:val="NormalTok"/>
        </w:rPr>
        <w:t xml:space="preserve">(full_sample_n)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"lab_code"</w:t>
      </w:r>
      <w:r>
        <w:rPr>
          <w:rStyle w:val="NormalTok"/>
        </w:rPr>
        <w:t xml:space="preserve">, </w:t>
      </w:r>
      <w:r>
        <w:rPr>
          <w:rStyle w:val="StringTok"/>
        </w:rPr>
        <w:t xml:space="preserve">"full_sample_size"</w:t>
      </w:r>
      <w:r>
        <w:rPr>
          <w:rStyle w:val="NormalTok"/>
        </w:rPr>
        <w:t xml:space="preserve">)</w:t>
      </w:r>
      <w:r>
        <w:br/>
      </w:r>
      <w:r>
        <w:rPr>
          <w:rStyle w:val="NormalTok"/>
        </w:rPr>
        <w:t xml:space="preserve">final_sample_n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(final_long</w:t>
      </w:r>
      <w:r>
        <w:rPr>
          <w:rStyle w:val="SpecialCharTok"/>
        </w:rPr>
        <w:t xml:space="preserve">$</w:t>
      </w:r>
      <w:r>
        <w:rPr>
          <w:rStyle w:val="NormalTok"/>
        </w:rPr>
        <w:t xml:space="preserve">lab_id))</w:t>
      </w:r>
      <w:r>
        <w:br/>
      </w:r>
      <w:r>
        <w:rPr>
          <w:rStyle w:val="FunctionTok"/>
        </w:rPr>
        <w:t xml:space="preserve">colnames</w:t>
      </w:r>
      <w:r>
        <w:rPr>
          <w:rStyle w:val="NormalTok"/>
        </w:rPr>
        <w:t xml:space="preserve">(final_sample_n)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"lab_code"</w:t>
      </w:r>
      <w:r>
        <w:rPr>
          <w:rStyle w:val="NormalTok"/>
        </w:rPr>
        <w:t xml:space="preserve">, </w:t>
      </w:r>
      <w:r>
        <w:rPr>
          <w:rStyle w:val="StringTok"/>
        </w:rPr>
        <w:t xml:space="preserve">"final_sample_size"</w:t>
      </w:r>
      <w:r>
        <w:rPr>
          <w:rStyle w:val="NormalTok"/>
        </w:rPr>
        <w:t xml:space="preserve">)</w:t>
      </w:r>
      <w:r>
        <w:br/>
      </w:r>
      <w:r>
        <w:rPr>
          <w:rStyle w:val="NormalTok"/>
        </w:rPr>
        <w:t xml:space="preserve">use_data </w:t>
      </w:r>
      <w:r>
        <w:rPr>
          <w:rStyle w:val="OtherTok"/>
        </w:rPr>
        <w:t xml:space="preserve">&lt;-</w:t>
      </w:r>
      <w:r>
        <w:rPr>
          <w:rStyle w:val="NormalTok"/>
        </w:rPr>
        <w:t xml:space="preserve"> </w:t>
      </w:r>
      <w:r>
        <w:rPr>
          <w:rStyle w:val="FunctionTok"/>
        </w:rPr>
        <w:t xml:space="preserve">merge</w:t>
      </w:r>
      <w:r>
        <w:rPr>
          <w:rStyle w:val="NormalTok"/>
        </w:rPr>
        <w:t xml:space="preserve">(use_data, full_sample_n, </w:t>
      </w:r>
      <w:r>
        <w:rPr>
          <w:rStyle w:val="AttributeTok"/>
        </w:rPr>
        <w:t xml:space="preserve">all.x =</w:t>
      </w:r>
      <w:r>
        <w:rPr>
          <w:rStyle w:val="NormalTok"/>
        </w:rPr>
        <w:t xml:space="preserve"> T, </w:t>
      </w:r>
      <w:r>
        <w:rPr>
          <w:rStyle w:val="AttributeTok"/>
        </w:rPr>
        <w:t xml:space="preserve">by =</w:t>
      </w:r>
      <w:r>
        <w:rPr>
          <w:rStyle w:val="NormalTok"/>
        </w:rPr>
        <w:t xml:space="preserve"> </w:t>
      </w:r>
      <w:r>
        <w:rPr>
          <w:rStyle w:val="StringTok"/>
        </w:rPr>
        <w:t xml:space="preserve">"lab_code"</w:t>
      </w:r>
      <w:r>
        <w:rPr>
          <w:rStyle w:val="NormalTok"/>
        </w:rPr>
        <w:t xml:space="preserve">)</w:t>
      </w:r>
      <w:r>
        <w:br/>
      </w:r>
      <w:r>
        <w:rPr>
          <w:rStyle w:val="NormalTok"/>
        </w:rPr>
        <w:t xml:space="preserve">use_data </w:t>
      </w:r>
      <w:r>
        <w:rPr>
          <w:rStyle w:val="OtherTok"/>
        </w:rPr>
        <w:t xml:space="preserve">&lt;-</w:t>
      </w:r>
      <w:r>
        <w:rPr>
          <w:rStyle w:val="NormalTok"/>
        </w:rPr>
        <w:t xml:space="preserve"> </w:t>
      </w:r>
      <w:r>
        <w:rPr>
          <w:rStyle w:val="FunctionTok"/>
        </w:rPr>
        <w:t xml:space="preserve">merge</w:t>
      </w:r>
      <w:r>
        <w:rPr>
          <w:rStyle w:val="NormalTok"/>
        </w:rPr>
        <w:t xml:space="preserve">(use_data, final_sample_n, </w:t>
      </w:r>
      <w:r>
        <w:rPr>
          <w:rStyle w:val="AttributeTok"/>
        </w:rPr>
        <w:t xml:space="preserve">all.x =</w:t>
      </w:r>
      <w:r>
        <w:rPr>
          <w:rStyle w:val="NormalTok"/>
        </w:rPr>
        <w:t xml:space="preserve"> T, </w:t>
      </w:r>
      <w:r>
        <w:rPr>
          <w:rStyle w:val="AttributeTok"/>
        </w:rPr>
        <w:t xml:space="preserve">by =</w:t>
      </w:r>
      <w:r>
        <w:rPr>
          <w:rStyle w:val="NormalTok"/>
        </w:rPr>
        <w:t xml:space="preserve"> </w:t>
      </w:r>
      <w:r>
        <w:rPr>
          <w:rStyle w:val="StringTok"/>
        </w:rPr>
        <w:t xml:space="preserve">"lab_code"</w:t>
      </w:r>
      <w:r>
        <w:rPr>
          <w:rStyle w:val="NormalTok"/>
        </w:rPr>
        <w:t xml:space="preserve">)</w:t>
      </w:r>
      <w:r>
        <w:br/>
      </w:r>
      <w:r>
        <w:rPr>
          <w:rStyle w:val="NormalTok"/>
        </w:rPr>
        <w:t xml:space="preserve">use_data</w:t>
      </w:r>
      <w:r>
        <w:rPr>
          <w:rStyle w:val="SpecialCharTok"/>
        </w:rPr>
        <w:t xml:space="preserve">$</w:t>
      </w:r>
      <w:r>
        <w:rPr>
          <w:rStyle w:val="NormalTok"/>
        </w:rPr>
        <w:t xml:space="preserve">full_sample_size </w:t>
      </w:r>
      <w:r>
        <w:rPr>
          <w:rStyle w:val="OtherTok"/>
        </w:rPr>
        <w:t xml:space="preserve">&lt;-</w:t>
      </w:r>
      <w:r>
        <w:rPr>
          <w:rStyle w:val="NormalTok"/>
        </w:rPr>
        <w:t xml:space="preserve"> use_data</w:t>
      </w:r>
      <w:r>
        <w:rPr>
          <w:rStyle w:val="SpecialCharTok"/>
        </w:rPr>
        <w:t xml:space="preserve">$</w:t>
      </w:r>
      <w:r>
        <w:rPr>
          <w:rStyle w:val="NormalTok"/>
        </w:rPr>
        <w:t xml:space="preserve">full_sample_size </w:t>
      </w:r>
      <w:r>
        <w:rPr>
          <w:rStyle w:val="SpecialCharTok"/>
        </w:rPr>
        <w:t xml:space="preserve">/</w:t>
      </w:r>
      <w:r>
        <w:rPr>
          <w:rStyle w:val="NormalTok"/>
        </w:rPr>
        <w:t xml:space="preserve"> </w:t>
      </w:r>
      <w:r>
        <w:rPr>
          <w:rStyle w:val="DecValTok"/>
        </w:rPr>
        <w:t xml:space="preserve">3</w:t>
      </w:r>
      <w:r>
        <w:br/>
      </w:r>
      <w:r>
        <w:rPr>
          <w:rStyle w:val="NormalTok"/>
        </w:rPr>
        <w:t xml:space="preserve">use_data</w:t>
      </w:r>
      <w:r>
        <w:rPr>
          <w:rStyle w:val="SpecialCharTok"/>
        </w:rPr>
        <w:t xml:space="preserve">$</w:t>
      </w:r>
      <w:r>
        <w:rPr>
          <w:rStyle w:val="NormalTok"/>
        </w:rPr>
        <w:t xml:space="preserve">final_sample_size </w:t>
      </w:r>
      <w:r>
        <w:rPr>
          <w:rStyle w:val="OtherTok"/>
        </w:rPr>
        <w:t xml:space="preserve">&lt;-</w:t>
      </w:r>
      <w:r>
        <w:rPr>
          <w:rStyle w:val="NormalTok"/>
        </w:rPr>
        <w:t xml:space="preserve"> use_data</w:t>
      </w:r>
      <w:r>
        <w:rPr>
          <w:rStyle w:val="SpecialCharTok"/>
        </w:rPr>
        <w:t xml:space="preserve">$</w:t>
      </w:r>
      <w:r>
        <w:rPr>
          <w:rStyle w:val="NormalTok"/>
        </w:rPr>
        <w:t xml:space="preserve">final_sample_size </w:t>
      </w:r>
      <w:r>
        <w:rPr>
          <w:rStyle w:val="SpecialCharTok"/>
        </w:rPr>
        <w:t xml:space="preserve">/</w:t>
      </w:r>
      <w:r>
        <w:rPr>
          <w:rStyle w:val="NormalTok"/>
        </w:rPr>
        <w:t xml:space="preserve"> </w:t>
      </w:r>
      <w:r>
        <w:rPr>
          <w:rStyle w:val="DecValTok"/>
        </w:rPr>
        <w:t xml:space="preserve">3</w:t>
      </w:r>
    </w:p>
    <w:p>
      <w:pPr>
        <w:pStyle w:val="FirstParagraph"/>
      </w:pPr>
      <w:r>
        <w:t xml:space="preserve">Each student-led project team prepared a study protocol for approval by a CREP reviewer to ensure quality control. Teams could not contribute to data collection until their protocol was approved. For more information about this process and detailed descriptions of logistical considerations, see Appendix A</w:t>
      </w:r>
      <w:r>
        <w:rPr>
          <w:rStyle w:val="FootnoteReference"/>
        </w:rPr>
        <w:footnoteReference w:id="90"/>
      </w:r>
      <w:r>
        <w:t xml:space="preserve">. In total, 65 student-led teams (i.e., unique teams with OSF pages) signed up to collect data for this project. At one data collection site, multiple student-led project teams completed the project (see Table @ref(tab:table1)). 51 student-lead project teams were approved to begin data collection using CREP procedure guidelines. Only 47 of these teams contributed to the full dataset, which represents 38 data collection sites. Teams not included in the full dataset either did not collect any data (e.g., due to campus closures during the COVID-19 pandemic) or because data were collected in a way that rendered them unusable for analyses (e.g., unable to match to full data, vignettes were not properly randomized). After applying exclusions described below, the final dataset includes 45 student-led project teams across 37 data collection sites. In total, 22 teams completed all CREP requirements including site level analysis and other pedagogical tasks.</w:t>
      </w:r>
    </w:p>
    <w:p>
      <w:pPr>
        <w:pStyle w:val="BodyText"/>
      </w:pPr>
      <w:r>
        <w:t xml:space="preserve">Table 1.</w:t>
      </w:r>
      <w:r>
        <w:t xml:space="preserve"> </w:t>
      </w:r>
      <w:r>
        <w:rPr>
          <w:iCs/>
          <w:i/>
        </w:rPr>
        <w:t xml:space="preserve">Characteristics of project teams</w:t>
      </w:r>
    </w:p>
    <w:p>
      <w:pPr>
        <w:pStyle w:val="SourceCode"/>
      </w:pPr>
      <w:r>
        <w:rPr>
          <w:rStyle w:val="FunctionTok"/>
        </w:rPr>
        <w:t xml:space="preserve">flextable</w:t>
      </w:r>
      <w:r>
        <w:rPr>
          <w:rStyle w:val="NormalTok"/>
        </w:rPr>
        <w:t xml:space="preserve">(THAT_TABLE)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person_code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Language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GP_Region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Teams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In_Person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In_Group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Compensation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Site_Analysis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Full_N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Final_N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04aec6c128a6d0c7b156124a782a2e17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053921f004965238755a0b08414ad61f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10fe64c77bdcdd1f63c4f6f6767bd834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Chinese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Community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Money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1300dd2a365669443e58645538040b7e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GRC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Both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20e15d6f0eb0520239a9f7921b1ee905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Turkish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TUR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25c0099bdeb9900e64b3f1e17ea9cf32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2c70764140dc2267dc65e463842c75dd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Hungarian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HUN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Both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3b4e9381f4aafb032e37c0d5fa732aba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SGP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3e1f2a5e94450c8371562c74671ace76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NZL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Lottery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47cce7454402254dd1e56c7338d2ca3b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Portuguese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Both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 for Students, Nothing for Community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4f86a6d4b553a44559cde3ceba92b330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French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 Money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5f4f444af13a37ac3598f3f4f613f560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6109cf70459f0edc57ccb89cf26d66ef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German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63947e8c9e47bc0056f78f402f3898f1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64ba90ce7822b9c898df033ebb8c2c18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German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71289e5ce6b2abe28c0d25bdce7c14a0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7898bca2938d7b6d8a82093ddffb15dc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7f9c8bee305f2a759f2905cc5afecd6a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82d647ec9366dd067a092145d7d8ee7b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English_English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GBR_GBR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Undergraduates_Undergraduates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No_No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No_No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Credit_Course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8ceb72b59172af0d6a8d657e76ec4ce8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8ee3ca908c989e3f6342994da802c3bd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Russian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Both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a5e2ba5c7fcf9a90c4bc1b5ed666f57b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Polish_Polish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POL_POL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Both_Both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No_No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No_No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None_None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adaccbbc254a881db6c19b3224887bcc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Community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Money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b6bab6f7c2e61741dcdc1689c30fc5fb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b975583369996d9136088dbe211abfcf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bc3266a9a2dc0de236029a38f1e0d4b9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bfe85dfa8a47470e2600b4bae1dfe4c1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German_German_German_German_German_German_German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DEU_DEU_DEU_DEU_DEU_DEU_DEU</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Undergraduates_Undergraduates_Undergraduates_Undergraduates_Undergraduates_Undergraduates_Undergraduates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Yes_Yes_Yes_No_No_No_No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No_No_No_No_No_No_No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Sweets_Sweets_Sweets_Money_None_None_Lottery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c22875ee12b4cdfb8843ead3b8e1ddf8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c6e892a926333f0840a81af6fa74a6c6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Slovak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SVK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Both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ccc20a00466f0c4077f924733e9a3789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Norwegian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Both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Sweets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d4c4b2302987480f7ce2084927489e4e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d5450db323eeab9cf7bd57ecc95d3454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d547b0fe851b1f8786fce767e3d89f50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English_English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USA_USA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Undergraduates_Undergraduates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Unclear_Unclear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Unclear_Unclear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Credit_Course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de5a43985156a022e44511202ccd5449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Romanian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ROU</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ec35cfeaedd64eccef16c265b2ba179f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German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DEU</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ecb1153cd73ee30290a753fb74358c19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f19f790831cbe3722ccd98fd63d3d902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Both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 for Students, Nothing for Community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63</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fd5a38067cf64a3e10ae8e92f015be4e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78</w:t>
            </w:r>
          </w:p>
        </w:tc>
      </w:tr>
    </w:tbl>
    <w:p>
      <w:pPr>
        <w:pStyle w:val="FirstParagraph"/>
      </w:pPr>
      <w:r>
        <w:rPr>
          <w:iCs/>
          <w:i/>
        </w:rPr>
        <w:t xml:space="preserve">Note.</w:t>
      </w:r>
      <w:r>
        <w:t xml:space="preserve"> </w:t>
      </w:r>
      <w:r>
        <w:t xml:space="preserve">Site level analyses were conducted independently and not included in the analyses presented here but can be found on their OSF pages.</w:t>
      </w:r>
    </w:p>
    <w:p>
      <w:pPr>
        <w:pStyle w:val="BodyText"/>
      </w:pPr>
      <w:r>
        <w:t xml:space="preserve">*Site collected data using Qualtrics instead of SoSciSurvey</w:t>
      </w:r>
    </w:p>
    <w:p>
      <w:pPr>
        <w:pStyle w:val="BodyText"/>
      </w:pPr>
      <w:r>
        <w:rPr>
          <w:bCs/>
          <w:b/>
        </w:rPr>
        <w:t xml:space="preserve">Participants</w:t>
      </w:r>
    </w:p>
    <w:p>
      <w:pPr>
        <w:pStyle w:val="SourceCode"/>
      </w:pPr>
      <w:r>
        <w:rPr>
          <w:rStyle w:val="CommentTok"/>
        </w:rPr>
        <w:t xml:space="preserve">#create dataset for demographics </w:t>
      </w:r>
      <w:r>
        <w:br/>
      </w:r>
      <w:r>
        <w:rPr>
          <w:rStyle w:val="NormalTok"/>
        </w:rPr>
        <w:t xml:space="preserve">final_demographics </w:t>
      </w:r>
      <w:r>
        <w:rPr>
          <w:rStyle w:val="OtherTok"/>
        </w:rPr>
        <w:t xml:space="preserve">&lt;-</w:t>
      </w:r>
      <w:r>
        <w:rPr>
          <w:rStyle w:val="NormalTok"/>
        </w:rPr>
        <w:t xml:space="preserve"> final_long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(id, </w:t>
      </w:r>
      <w:r>
        <w:br/>
      </w:r>
      <w:r>
        <w:rPr>
          <w:rStyle w:val="NormalTok"/>
        </w:rPr>
        <w:t xml:space="preserve">         source,</w:t>
      </w:r>
      <w:r>
        <w:br/>
      </w:r>
      <w:r>
        <w:rPr>
          <w:rStyle w:val="NormalTok"/>
        </w:rPr>
        <w:t xml:space="preserve">         </w:t>
      </w:r>
      <w:r>
        <w:rPr>
          <w:rStyle w:val="FunctionTok"/>
        </w:rPr>
        <w:t xml:space="preserve">contains</w:t>
      </w:r>
      <w:r>
        <w:rPr>
          <w:rStyle w:val="NormalTok"/>
        </w:rPr>
        <w:t xml:space="preserve">(</w:t>
      </w:r>
      <w:r>
        <w:rPr>
          <w:rStyle w:val="StringTok"/>
        </w:rPr>
        <w:t xml:space="preserve">"exclusion"</w:t>
      </w:r>
      <w:r>
        <w:rPr>
          <w:rStyle w:val="NormalTok"/>
        </w:rPr>
        <w:t xml:space="preserve">),</w:t>
      </w:r>
      <w:r>
        <w:br/>
      </w:r>
      <w:r>
        <w:rPr>
          <w:rStyle w:val="NormalTok"/>
        </w:rPr>
        <w:t xml:space="preserve">         </w:t>
      </w:r>
      <w:r>
        <w:rPr>
          <w:rStyle w:val="FunctionTok"/>
        </w:rPr>
        <w:t xml:space="preserve">contains</w:t>
      </w:r>
      <w:r>
        <w:rPr>
          <w:rStyle w:val="NormalTok"/>
        </w:rPr>
        <w:t xml:space="preserve">(</w:t>
      </w:r>
      <w:r>
        <w:rPr>
          <w:rStyle w:val="StringTok"/>
        </w:rPr>
        <w:t xml:space="preserve">"nonsense"</w:t>
      </w:r>
      <w:r>
        <w:rPr>
          <w:rStyle w:val="NormalTok"/>
        </w:rPr>
        <w:t xml:space="preserve">),</w:t>
      </w:r>
      <w:r>
        <w:br/>
      </w:r>
      <w:r>
        <w:rPr>
          <w:rStyle w:val="NormalTok"/>
        </w:rPr>
        <w:t xml:space="preserve">         purpose,</w:t>
      </w:r>
      <w:r>
        <w:br/>
      </w:r>
      <w:r>
        <w:rPr>
          <w:rStyle w:val="NormalTok"/>
        </w:rPr>
        <w:t xml:space="preserve">         previous,</w:t>
      </w:r>
      <w:r>
        <w:br/>
      </w:r>
      <w:r>
        <w:rPr>
          <w:rStyle w:val="NormalTok"/>
        </w:rPr>
        <w:t xml:space="preserve">         survey_lang,</w:t>
      </w:r>
      <w:r>
        <w:br/>
      </w:r>
      <w:r>
        <w:rPr>
          <w:rStyle w:val="NormalTok"/>
        </w:rPr>
        <w:t xml:space="preserve">         turk,</w:t>
      </w:r>
      <w:r>
        <w:br/>
      </w:r>
      <w:r>
        <w:rPr>
          <w:rStyle w:val="NormalTok"/>
        </w:rPr>
        <w:t xml:space="preserve">         language,</w:t>
      </w:r>
      <w:r>
        <w:br/>
      </w:r>
      <w:r>
        <w:rPr>
          <w:rStyle w:val="NormalTok"/>
        </w:rPr>
        <w:t xml:space="preserve">         lab_id, </w:t>
      </w:r>
      <w:r>
        <w:br/>
      </w:r>
      <w:r>
        <w:rPr>
          <w:rStyle w:val="NormalTok"/>
        </w:rPr>
        <w:t xml:space="preserve">         person_code,</w:t>
      </w:r>
      <w:r>
        <w:br/>
      </w:r>
      <w:r>
        <w:rPr>
          <w:rStyle w:val="NormalTok"/>
        </w:rPr>
        <w:t xml:space="preserve">         lab_country,</w:t>
      </w:r>
      <w:r>
        <w:br/>
      </w:r>
      <w:r>
        <w:rPr>
          <w:rStyle w:val="NormalTok"/>
        </w:rPr>
        <w:t xml:space="preserve">         country,</w:t>
      </w:r>
      <w:r>
        <w:br/>
      </w:r>
      <w:r>
        <w:rPr>
          <w:rStyle w:val="NormalTok"/>
        </w:rPr>
        <w:t xml:space="preserve">         un_region,</w:t>
      </w:r>
      <w:r>
        <w:br/>
      </w:r>
      <w:r>
        <w:rPr>
          <w:rStyle w:val="NormalTok"/>
        </w:rPr>
        <w:t xml:space="preserve">         gender, </w:t>
      </w:r>
      <w:r>
        <w:br/>
      </w:r>
      <w:r>
        <w:rPr>
          <w:rStyle w:val="NormalTok"/>
        </w:rPr>
        <w:t xml:space="preserve">         gender_other,</w:t>
      </w:r>
      <w:r>
        <w:br/>
      </w:r>
      <w:r>
        <w:rPr>
          <w:rStyle w:val="NormalTok"/>
        </w:rPr>
        <w:t xml:space="preserve">         </w:t>
      </w:r>
      <w:r>
        <w:rPr>
          <w:rStyle w:val="FunctionTok"/>
        </w:rPr>
        <w:t xml:space="preserve">starts_with</w:t>
      </w:r>
      <w:r>
        <w:rPr>
          <w:rStyle w:val="NormalTok"/>
        </w:rPr>
        <w:t xml:space="preserve">(</w:t>
      </w:r>
      <w:r>
        <w:rPr>
          <w:rStyle w:val="StringTok"/>
        </w:rPr>
        <w:t xml:space="preserve">"ethn_"</w:t>
      </w:r>
      <w:r>
        <w:rPr>
          <w:rStyle w:val="NormalTok"/>
        </w:rPr>
        <w:t xml:space="preserve">),</w:t>
      </w:r>
      <w:r>
        <w:br/>
      </w:r>
      <w:r>
        <w:rPr>
          <w:rStyle w:val="NormalTok"/>
        </w:rPr>
        <w:t xml:space="preserve">         education,</w:t>
      </w:r>
      <w:r>
        <w:br/>
      </w:r>
      <w:r>
        <w:rPr>
          <w:rStyle w:val="NormalTok"/>
        </w:rPr>
        <w:t xml:space="preserve">         education_level,</w:t>
      </w:r>
      <w:r>
        <w:br/>
      </w:r>
      <w:r>
        <w:rPr>
          <w:rStyle w:val="NormalTok"/>
        </w:rPr>
        <w:t xml:space="preserve">         </w:t>
      </w:r>
      <w:r>
        <w:rPr>
          <w:rStyle w:val="FunctionTok"/>
        </w:rPr>
        <w:t xml:space="preserve">starts_with</w:t>
      </w:r>
      <w:r>
        <w:rPr>
          <w:rStyle w:val="NormalTok"/>
        </w:rPr>
        <w:t xml:space="preserve">(</w:t>
      </w:r>
      <w:r>
        <w:rPr>
          <w:rStyle w:val="StringTok"/>
        </w:rPr>
        <w:t xml:space="preserve">"comp"</w:t>
      </w:r>
      <w:r>
        <w:rPr>
          <w:rStyle w:val="NormalTok"/>
        </w:rPr>
        <w:t xml:space="preserve">),</w:t>
      </w:r>
      <w:r>
        <w:br/>
      </w:r>
      <w:r>
        <w:rPr>
          <w:rStyle w:val="NormalTok"/>
        </w:rPr>
        <w:t xml:space="preserve">         birth_country,</w:t>
      </w:r>
      <w:r>
        <w:br/>
      </w:r>
      <w:r>
        <w:rPr>
          <w:rStyle w:val="NormalTok"/>
        </w:rPr>
        <w:t xml:space="preserve">         case,</w:t>
      </w:r>
      <w:r>
        <w:br/>
      </w:r>
      <w:r>
        <w:rPr>
          <w:rStyle w:val="NormalTok"/>
        </w:rPr>
        <w:t xml:space="preserve">         age)</w:t>
      </w:r>
      <w:r>
        <w:br/>
      </w:r>
      <w:r>
        <w:br/>
      </w:r>
      <w:r>
        <w:rPr>
          <w:rStyle w:val="NormalTok"/>
        </w:rPr>
        <w:t xml:space="preserve">full_demographics </w:t>
      </w:r>
      <w:r>
        <w:rPr>
          <w:rStyle w:val="OtherTok"/>
        </w:rPr>
        <w:t xml:space="preserve">&lt;-</w:t>
      </w:r>
      <w:r>
        <w:rPr>
          <w:rStyle w:val="NormalTok"/>
        </w:rPr>
        <w:t xml:space="preserve"> full_long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(id, </w:t>
      </w:r>
      <w:r>
        <w:br/>
      </w:r>
      <w:r>
        <w:rPr>
          <w:rStyle w:val="NormalTok"/>
        </w:rPr>
        <w:t xml:space="preserve">         source,</w:t>
      </w:r>
      <w:r>
        <w:br/>
      </w:r>
      <w:r>
        <w:rPr>
          <w:rStyle w:val="NormalTok"/>
        </w:rPr>
        <w:t xml:space="preserve">         </w:t>
      </w:r>
      <w:r>
        <w:rPr>
          <w:rStyle w:val="FunctionTok"/>
        </w:rPr>
        <w:t xml:space="preserve">contains</w:t>
      </w:r>
      <w:r>
        <w:rPr>
          <w:rStyle w:val="NormalTok"/>
        </w:rPr>
        <w:t xml:space="preserve">(</w:t>
      </w:r>
      <w:r>
        <w:rPr>
          <w:rStyle w:val="StringTok"/>
        </w:rPr>
        <w:t xml:space="preserve">"exclusion"</w:t>
      </w:r>
      <w:r>
        <w:rPr>
          <w:rStyle w:val="NormalTok"/>
        </w:rPr>
        <w:t xml:space="preserve">),</w:t>
      </w:r>
      <w:r>
        <w:br/>
      </w:r>
      <w:r>
        <w:rPr>
          <w:rStyle w:val="NormalTok"/>
        </w:rPr>
        <w:t xml:space="preserve">         </w:t>
      </w:r>
      <w:r>
        <w:rPr>
          <w:rStyle w:val="FunctionTok"/>
        </w:rPr>
        <w:t xml:space="preserve">contains</w:t>
      </w:r>
      <w:r>
        <w:rPr>
          <w:rStyle w:val="NormalTok"/>
        </w:rPr>
        <w:t xml:space="preserve">(</w:t>
      </w:r>
      <w:r>
        <w:rPr>
          <w:rStyle w:val="StringTok"/>
        </w:rPr>
        <w:t xml:space="preserve">"nonsense"</w:t>
      </w:r>
      <w:r>
        <w:rPr>
          <w:rStyle w:val="NormalTok"/>
        </w:rPr>
        <w:t xml:space="preserve">),</w:t>
      </w:r>
      <w:r>
        <w:br/>
      </w:r>
      <w:r>
        <w:rPr>
          <w:rStyle w:val="NormalTok"/>
        </w:rPr>
        <w:t xml:space="preserve">         purpose,</w:t>
      </w:r>
      <w:r>
        <w:br/>
      </w:r>
      <w:r>
        <w:rPr>
          <w:rStyle w:val="NormalTok"/>
        </w:rPr>
        <w:t xml:space="preserve">         previous,</w:t>
      </w:r>
      <w:r>
        <w:br/>
      </w:r>
      <w:r>
        <w:rPr>
          <w:rStyle w:val="NormalTok"/>
        </w:rPr>
        <w:t xml:space="preserve">         survey_lang,</w:t>
      </w:r>
      <w:r>
        <w:br/>
      </w:r>
      <w:r>
        <w:rPr>
          <w:rStyle w:val="NormalTok"/>
        </w:rPr>
        <w:t xml:space="preserve">         turk,</w:t>
      </w:r>
      <w:r>
        <w:br/>
      </w:r>
      <w:r>
        <w:rPr>
          <w:rStyle w:val="NormalTok"/>
        </w:rPr>
        <w:t xml:space="preserve">         language,</w:t>
      </w:r>
      <w:r>
        <w:br/>
      </w:r>
      <w:r>
        <w:rPr>
          <w:rStyle w:val="NormalTok"/>
        </w:rPr>
        <w:t xml:space="preserve">         lab_id, </w:t>
      </w:r>
      <w:r>
        <w:br/>
      </w:r>
      <w:r>
        <w:rPr>
          <w:rStyle w:val="NormalTok"/>
        </w:rPr>
        <w:t xml:space="preserve">         person_code,</w:t>
      </w:r>
      <w:r>
        <w:br/>
      </w:r>
      <w:r>
        <w:rPr>
          <w:rStyle w:val="NormalTok"/>
        </w:rPr>
        <w:t xml:space="preserve">         lab_country,</w:t>
      </w:r>
      <w:r>
        <w:br/>
      </w:r>
      <w:r>
        <w:rPr>
          <w:rStyle w:val="NormalTok"/>
        </w:rPr>
        <w:t xml:space="preserve">         country,</w:t>
      </w:r>
      <w:r>
        <w:br/>
      </w:r>
      <w:r>
        <w:rPr>
          <w:rStyle w:val="NormalTok"/>
        </w:rPr>
        <w:t xml:space="preserve">         un_region,</w:t>
      </w:r>
      <w:r>
        <w:br/>
      </w:r>
      <w:r>
        <w:rPr>
          <w:rStyle w:val="NormalTok"/>
        </w:rPr>
        <w:t xml:space="preserve">         gender, </w:t>
      </w:r>
      <w:r>
        <w:br/>
      </w:r>
      <w:r>
        <w:rPr>
          <w:rStyle w:val="NormalTok"/>
        </w:rPr>
        <w:t xml:space="preserve">         gender_other,</w:t>
      </w:r>
      <w:r>
        <w:br/>
      </w:r>
      <w:r>
        <w:rPr>
          <w:rStyle w:val="NormalTok"/>
        </w:rPr>
        <w:t xml:space="preserve">         </w:t>
      </w:r>
      <w:r>
        <w:rPr>
          <w:rStyle w:val="FunctionTok"/>
        </w:rPr>
        <w:t xml:space="preserve">starts_with</w:t>
      </w:r>
      <w:r>
        <w:rPr>
          <w:rStyle w:val="NormalTok"/>
        </w:rPr>
        <w:t xml:space="preserve">(</w:t>
      </w:r>
      <w:r>
        <w:rPr>
          <w:rStyle w:val="StringTok"/>
        </w:rPr>
        <w:t xml:space="preserve">"ethn_"</w:t>
      </w:r>
      <w:r>
        <w:rPr>
          <w:rStyle w:val="NormalTok"/>
        </w:rPr>
        <w:t xml:space="preserve">),</w:t>
      </w:r>
      <w:r>
        <w:br/>
      </w:r>
      <w:r>
        <w:rPr>
          <w:rStyle w:val="NormalTok"/>
        </w:rPr>
        <w:t xml:space="preserve">         education,</w:t>
      </w:r>
      <w:r>
        <w:br/>
      </w:r>
      <w:r>
        <w:rPr>
          <w:rStyle w:val="NormalTok"/>
        </w:rPr>
        <w:t xml:space="preserve">         education_level,</w:t>
      </w:r>
      <w:r>
        <w:br/>
      </w:r>
      <w:r>
        <w:rPr>
          <w:rStyle w:val="NormalTok"/>
        </w:rPr>
        <w:t xml:space="preserve">         </w:t>
      </w:r>
      <w:r>
        <w:rPr>
          <w:rStyle w:val="FunctionTok"/>
        </w:rPr>
        <w:t xml:space="preserve">starts_with</w:t>
      </w:r>
      <w:r>
        <w:rPr>
          <w:rStyle w:val="NormalTok"/>
        </w:rPr>
        <w:t xml:space="preserve">(</w:t>
      </w:r>
      <w:r>
        <w:rPr>
          <w:rStyle w:val="StringTok"/>
        </w:rPr>
        <w:t xml:space="preserve">"comp"</w:t>
      </w:r>
      <w:r>
        <w:rPr>
          <w:rStyle w:val="NormalTok"/>
        </w:rPr>
        <w:t xml:space="preserve">),</w:t>
      </w:r>
      <w:r>
        <w:br/>
      </w:r>
      <w:r>
        <w:rPr>
          <w:rStyle w:val="NormalTok"/>
        </w:rPr>
        <w:t xml:space="preserve">         birth_country,</w:t>
      </w:r>
      <w:r>
        <w:br/>
      </w:r>
      <w:r>
        <w:rPr>
          <w:rStyle w:val="NormalTok"/>
        </w:rPr>
        <w:t xml:space="preserve">         case,</w:t>
      </w:r>
      <w:r>
        <w:br/>
      </w:r>
      <w:r>
        <w:rPr>
          <w:rStyle w:val="NormalTok"/>
        </w:rPr>
        <w:t xml:space="preserve">         age)</w:t>
      </w:r>
      <w:r>
        <w:br/>
      </w:r>
      <w:r>
        <w:br/>
      </w:r>
      <w:r>
        <w:rPr>
          <w:rStyle w:val="CommentTok"/>
        </w:rPr>
        <w:t xml:space="preserve">#error out if count doesn't match</w:t>
      </w:r>
      <w:r>
        <w:br/>
      </w:r>
      <w:r>
        <w:rPr>
          <w:rStyle w:val="ControlFlowTok"/>
        </w:rPr>
        <w:t xml:space="preserve">if</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(final_long</w:t>
      </w:r>
      <w:r>
        <w:rPr>
          <w:rStyle w:val="SpecialCharTok"/>
        </w:rPr>
        <w:t xml:space="preserve">$</w:t>
      </w:r>
      <w:r>
        <w:rPr>
          <w:rStyle w:val="NormalTok"/>
        </w:rPr>
        <w:t xml:space="preserve">id)) </w:t>
      </w:r>
      <w:r>
        <w:rPr>
          <w:rStyle w:val="SpecialCharTok"/>
        </w:rPr>
        <w:t xml:space="preserve">!=</w:t>
      </w:r>
      <w:r>
        <w:rPr>
          <w:rStyle w:val="NormalTok"/>
        </w:rPr>
        <w:t xml:space="preserve"> </w:t>
      </w:r>
      <w:r>
        <w:rPr>
          <w:rStyle w:val="FunctionTok"/>
        </w:rPr>
        <w:t xml:space="preserve">nrow</w:t>
      </w:r>
      <w:r>
        <w:rPr>
          <w:rStyle w:val="NormalTok"/>
        </w:rPr>
        <w:t xml:space="preserve">(final_demographics)) STOP</w:t>
      </w:r>
      <w:r>
        <w:br/>
      </w:r>
      <w:r>
        <w:br/>
      </w:r>
      <w:r>
        <w:rPr>
          <w:rStyle w:val="NormalTok"/>
        </w:rPr>
        <w:t xml:space="preserve">sites_fewer_than_50 </w:t>
      </w:r>
      <w:r>
        <w:rPr>
          <w:rStyle w:val="OtherTok"/>
        </w:rPr>
        <w:t xml:space="preserve">&lt;-</w:t>
      </w:r>
      <w:r>
        <w:rPr>
          <w:rStyle w:val="NormalTok"/>
        </w:rPr>
        <w:t xml:space="preserve"> final_long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(lab_id, id)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(lab_id)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 </w:t>
      </w:r>
      <w:r>
        <w:rPr>
          <w:rStyle w:val="SpecialCharTok"/>
        </w:rPr>
        <w:t xml:space="preserve">&lt;</w:t>
      </w:r>
      <w:r>
        <w:rPr>
          <w:rStyle w:val="NormalTok"/>
        </w:rPr>
        <w:t xml:space="preserve"> </w:t>
      </w:r>
      <w:r>
        <w:rPr>
          <w:rStyle w:val="DecValTok"/>
        </w:rPr>
        <w:t xml:space="preserve">50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nrow</w:t>
      </w:r>
      <w:r>
        <w:rPr>
          <w:rStyle w:val="NormalTok"/>
        </w:rPr>
        <w:t xml:space="preserve">()</w:t>
      </w:r>
    </w:p>
    <w:p>
      <w:pPr>
        <w:pStyle w:val="FirstParagraph"/>
      </w:pPr>
      <w:r>
        <w:t xml:space="preserve">In the analysis sample (i.e., after the exclusions described below), participants were 4826 adults recruited to participate by student researchers at 37 data collection sites in various geopolitical contexts across geographical regiοns (i.e., Northern America, Eastern Europe, Western Europe, Northern Europe, Southern Europe, Australia and New Zealand, Western Asia, Southeastern Asia, Eastern Asia). See Table @ref(tab:table2) for sample sizes by region. Data collection took place between January 1, 2019 and June 1, 2021</w:t>
      </w:r>
      <w:r>
        <w:rPr>
          <w:rStyle w:val="FootnoteReference"/>
        </w:rPr>
        <w:footnoteReference w:id="91"/>
      </w:r>
      <w:r>
        <w:t xml:space="preserve">. Data collection sites contributed a median of 81 participants to the analysis sample (min = 28, max = 588); 8 sites collected fewer than the target of 50 participants. On average, participants were young (M</w:t>
      </w:r>
      <w:r>
        <w:rPr>
          <w:vertAlign w:val="subscript"/>
        </w:rPr>
        <w:t xml:space="preserve">age</w:t>
      </w:r>
      <w:r>
        <w:t xml:space="preserve"> </w:t>
      </w:r>
      <w:r>
        <w:t xml:space="preserve">= 24.84, SD = 9.91, n = 4826) and had completed some college as measured by years of education (M</w:t>
      </w:r>
      <w:r>
        <w:rPr>
          <w:vertAlign w:val="subscript"/>
        </w:rPr>
        <w:t xml:space="preserve">education</w:t>
      </w:r>
      <w:r>
        <w:t xml:space="preserve"> </w:t>
      </w:r>
      <w:r>
        <w:t xml:space="preserve">= 13.84, SD = 2.59, n = 4771)</w:t>
      </w:r>
      <w:r>
        <w:rPr>
          <w:rStyle w:val="FootnoteReference"/>
        </w:rPr>
        <w:footnoteReference w:id="92"/>
      </w:r>
      <w:r>
        <w:t xml:space="preserve">. Most participants (70.37; n = 3396) identified as White</w:t>
      </w:r>
      <w:r>
        <w:rPr>
          <w:rStyle w:val="FootnoteReference"/>
        </w:rPr>
        <w:footnoteReference w:id="93"/>
      </w:r>
      <w:r>
        <w:t xml:space="preserve">. Over half of participants identified as female (70.56%; n = 3405) and most other participants identified as male (29.01%; n = 1400; n neither = 21). The plurality of participants completed the survey in English (47.53%; n = 2294). Participation details, like compensation and the sampled population, varied by data collection site. See Table @ref(tab:table1) for summary.</w:t>
      </w:r>
    </w:p>
    <w:p>
      <w:pPr>
        <w:pStyle w:val="BodyText"/>
      </w:pPr>
      <w:r>
        <w:t xml:space="preserve">Table 2.</w:t>
      </w:r>
      <w:r>
        <w:t xml:space="preserve"> </w:t>
      </w:r>
      <w:r>
        <w:rPr>
          <w:iCs/>
          <w:i/>
        </w:rPr>
        <w:t xml:space="preserve">Number and Percent of Participants in the Analysis Dataset by Geopolitical Region</w:t>
      </w:r>
    </w:p>
    <w:p>
      <w:pPr>
        <w:pStyle w:val="SourceCode"/>
      </w:pPr>
      <w:r>
        <w:rPr>
          <w:rStyle w:val="FunctionTok"/>
        </w:rPr>
        <w:t xml:space="preserve">flextable</w:t>
      </w:r>
      <w:r>
        <w:rPr>
          <w:rStyle w:val="NormalTok"/>
        </w:rPr>
        <w:t xml:space="preserve">(</w:t>
      </w:r>
      <w:r>
        <w:br/>
      </w:r>
      <w:r>
        <w:rPr>
          <w:rStyle w:val="NormalTok"/>
        </w:rPr>
        <w:t xml:space="preserve">  final_long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(lab_country)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AttributeTok"/>
        </w:rPr>
        <w:t xml:space="preserve">percent =</w:t>
      </w:r>
      <w:r>
        <w:rPr>
          <w:rStyle w:val="NormalTok"/>
        </w:rPr>
        <w:t xml:space="preserve"> </w:t>
      </w:r>
      <w:r>
        <w:rPr>
          <w:rStyle w:val="FunctionTok"/>
        </w:rPr>
        <w:t xml:space="preserve">format</w:t>
      </w:r>
      <w:r>
        <w:rPr>
          <w:rStyle w:val="NormalTok"/>
        </w:rPr>
        <w:t xml:space="preserve">(</w:t>
      </w:r>
      <w:r>
        <w:rPr>
          <w:rStyle w:val="FunctionTok"/>
        </w:rPr>
        <w:t xml:space="preserve">n</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(final_long)</w:t>
      </w:r>
      <w:r>
        <w:rPr>
          <w:rStyle w:val="SpecialCharTok"/>
        </w:rPr>
        <w:t xml:space="preserve">*</w:t>
      </w:r>
      <w:r>
        <w:rPr>
          <w:rStyle w:val="DecValTok"/>
        </w:rPr>
        <w:t xml:space="preserve">100</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AttributeTok"/>
        </w:rPr>
        <w:t xml:space="preserve">nsmall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w:t>
      </w:r>
      <w:r>
        <w:br/>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lab_country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32.28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DEU</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772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HUN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ROU</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GBR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SVK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TUR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GRC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SGP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NZL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28</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0.58</w:t>
            </w:r>
          </w:p>
        </w:tc>
      </w:tr>
    </w:tbl>
    <w:p>
      <w:pPr>
        <w:pStyle w:val="FirstParagraph"/>
      </w:pPr>
      <w:r>
        <w:rPr>
          <w:iCs/>
          <w:i/>
        </w:rPr>
        <w:t xml:space="preserve">Note.</w:t>
      </w:r>
      <w:r>
        <w:t xml:space="preserve"> </w:t>
      </w:r>
      <w:r>
        <w:t xml:space="preserve">Geopolitical region refers to the location of the data collection site except for one team that collected data through Amazon Mechanical Turk (MTurk) in another geopolitical region. For all other data collection sites, participants were recruited from the geopolitical region of the site.</w:t>
      </w:r>
    </w:p>
    <w:p>
      <w:pPr>
        <w:pStyle w:val="BodyText"/>
      </w:pPr>
      <w:r>
        <w:t xml:space="preserve">Table 3.</w:t>
      </w:r>
      <w:r>
        <w:t xml:space="preserve"> </w:t>
      </w:r>
      <w:r>
        <w:rPr>
          <w:iCs/>
          <w:i/>
        </w:rPr>
        <w:t xml:space="preserve">Number and Percent of Participants by Data Collection Context Variables</w:t>
      </w:r>
    </w:p>
    <w:p>
      <w:pPr>
        <w:pStyle w:val="SourceCode"/>
      </w:pPr>
      <w:r>
        <w:rPr>
          <w:rStyle w:val="NormalTok"/>
        </w:rPr>
        <w:t xml:space="preserve">tempDF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variable =</w:t>
      </w:r>
      <w:r>
        <w:rPr>
          <w:rStyle w:val="NormalTok"/>
        </w:rPr>
        <w:t xml:space="preserve"> </w:t>
      </w:r>
      <w:r>
        <w:rPr>
          <w:rStyle w:val="FunctionTok"/>
        </w:rPr>
        <w:t xml:space="preserve">c</w:t>
      </w:r>
      <w:r>
        <w:rPr>
          <w:rStyle w:val="NormalTok"/>
        </w:rPr>
        <w:t xml:space="preserve">(</w:t>
      </w:r>
      <w:r>
        <w:rPr>
          <w:rStyle w:val="StringTok"/>
        </w:rPr>
        <w:t xml:space="preserve">"Compensated for participation"</w:t>
      </w:r>
      <w:r>
        <w:rPr>
          <w:rStyle w:val="NormalTok"/>
        </w:rPr>
        <w:t xml:space="preserve">, </w:t>
      </w:r>
      <w:r>
        <w:br/>
      </w:r>
      <w:r>
        <w:rPr>
          <w:rStyle w:val="NormalTok"/>
        </w:rPr>
        <w:t xml:space="preserve">                                  </w:t>
      </w:r>
      <w:r>
        <w:rPr>
          <w:rStyle w:val="StringTok"/>
        </w:rPr>
        <w:t xml:space="preserve">"Recruited through mTurk"</w:t>
      </w:r>
      <w:r>
        <w:rPr>
          <w:rStyle w:val="NormalTok"/>
        </w:rPr>
        <w:t xml:space="preserve">, </w:t>
      </w:r>
      <w:r>
        <w:br/>
      </w:r>
      <w:r>
        <w:rPr>
          <w:rStyle w:val="NormalTok"/>
        </w:rPr>
        <w:t xml:space="preserve">                                  </w:t>
      </w:r>
      <w:r>
        <w:rPr>
          <w:rStyle w:val="StringTok"/>
        </w:rPr>
        <w:t xml:space="preserve">"Took the centralized survey"</w:t>
      </w:r>
      <w:r>
        <w:rPr>
          <w:rStyle w:val="NormalTok"/>
        </w:rPr>
        <w:t xml:space="preserve">), </w:t>
      </w:r>
      <w:r>
        <w:br/>
      </w:r>
      <w:r>
        <w:rPr>
          <w:rStyle w:val="NormalTok"/>
        </w:rPr>
        <w:t xml:space="preserve">                     </w:t>
      </w:r>
      <w:r>
        <w:rPr>
          <w:rStyle w:val="AttributeTok"/>
        </w:rPr>
        <w:t xml:space="preserve">n =</w:t>
      </w:r>
      <w:r>
        <w:rPr>
          <w:rStyle w:val="NormalTok"/>
        </w:rPr>
        <w:t xml:space="preserve"> </w:t>
      </w:r>
      <w:r>
        <w:rPr>
          <w:rStyle w:val="FunctionTok"/>
        </w:rPr>
        <w:t xml:space="preserve">c</w:t>
      </w:r>
      <w:r>
        <w:rPr>
          <w:rStyle w:val="NormalTok"/>
        </w:rPr>
        <w:t xml:space="preserve">(</w:t>
      </w:r>
      <w:r>
        <w:rPr>
          <w:rStyle w:val="FunctionTok"/>
        </w:rPr>
        <w:t xml:space="preserve">unname</w:t>
      </w:r>
      <w:r>
        <w:rPr>
          <w:rStyle w:val="NormalTok"/>
        </w:rPr>
        <w:t xml:space="preserve">(</w:t>
      </w:r>
      <w:r>
        <w:rPr>
          <w:rStyle w:val="FunctionTok"/>
        </w:rPr>
        <w:t xml:space="preserve">table</w:t>
      </w:r>
      <w:r>
        <w:rPr>
          <w:rStyle w:val="NormalTok"/>
        </w:rPr>
        <w:t xml:space="preserve">(final_long</w:t>
      </w:r>
      <w:r>
        <w:rPr>
          <w:rStyle w:val="SpecialCharTok"/>
        </w:rPr>
        <w:t xml:space="preserve">$</w:t>
      </w:r>
      <w:r>
        <w:rPr>
          <w:rStyle w:val="NormalTok"/>
        </w:rPr>
        <w:t xml:space="preserve">comp)[</w:t>
      </w:r>
      <w:r>
        <w:rPr>
          <w:rStyle w:val="StringTok"/>
        </w:rPr>
        <w:t xml:space="preserve">"Yes"</w:t>
      </w:r>
      <w:r>
        <w:rPr>
          <w:rStyle w:val="NormalTok"/>
        </w:rPr>
        <w:t xml:space="preserve">]</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FunctionTok"/>
        </w:rPr>
        <w:t xml:space="preserve">unname</w:t>
      </w:r>
      <w:r>
        <w:rPr>
          <w:rStyle w:val="NormalTok"/>
        </w:rPr>
        <w:t xml:space="preserve">(</w:t>
      </w:r>
      <w:r>
        <w:rPr>
          <w:rStyle w:val="FunctionTok"/>
        </w:rPr>
        <w:t xml:space="preserve">table</w:t>
      </w:r>
      <w:r>
        <w:rPr>
          <w:rStyle w:val="NormalTok"/>
        </w:rPr>
        <w:t xml:space="preserve">(final_long</w:t>
      </w:r>
      <w:r>
        <w:rPr>
          <w:rStyle w:val="SpecialCharTok"/>
        </w:rPr>
        <w:t xml:space="preserve">$</w:t>
      </w:r>
      <w:r>
        <w:rPr>
          <w:rStyle w:val="NormalTok"/>
        </w:rPr>
        <w:t xml:space="preserve">turk)[</w:t>
      </w:r>
      <w:r>
        <w:rPr>
          <w:rStyle w:val="StringTok"/>
        </w:rPr>
        <w:t xml:space="preserve">"TRUE"</w:t>
      </w:r>
      <w:r>
        <w:rPr>
          <w:rStyle w:val="NormalTok"/>
        </w:rPr>
        <w:t xml:space="preserve">])</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FunctionTok"/>
        </w:rPr>
        <w:t xml:space="preserve">unname</w:t>
      </w:r>
      <w:r>
        <w:rPr>
          <w:rStyle w:val="NormalTok"/>
        </w:rPr>
        <w:t xml:space="preserve">(</w:t>
      </w:r>
      <w:r>
        <w:rPr>
          <w:rStyle w:val="FunctionTok"/>
        </w:rPr>
        <w:t xml:space="preserve">table</w:t>
      </w:r>
      <w:r>
        <w:rPr>
          <w:rStyle w:val="NormalTok"/>
        </w:rPr>
        <w:t xml:space="preserve">(final_long</w:t>
      </w:r>
      <w:r>
        <w:rPr>
          <w:rStyle w:val="SpecialCharTok"/>
        </w:rPr>
        <w:t xml:space="preserve">$</w:t>
      </w:r>
      <w:r>
        <w:rPr>
          <w:rStyle w:val="NormalTok"/>
        </w:rPr>
        <w:t xml:space="preserve">source)[</w:t>
      </w:r>
      <w:r>
        <w:rPr>
          <w:rStyle w:val="StringTok"/>
        </w:rPr>
        <w:t xml:space="preserve">"SoSciSurvey"</w:t>
      </w:r>
      <w:r>
        <w:rPr>
          <w:rStyle w:val="NormalTok"/>
        </w:rPr>
        <w:t xml:space="preserve">]</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AttributeTok"/>
        </w:rPr>
        <w:t xml:space="preserve">percent =</w:t>
      </w:r>
      <w:r>
        <w:rPr>
          <w:rStyle w:val="NormalTok"/>
        </w:rPr>
        <w:t xml:space="preserve"> </w:t>
      </w:r>
      <w:r>
        <w:rPr>
          <w:rStyle w:val="FunctionTok"/>
        </w:rPr>
        <w:t xml:space="preserve">c</w:t>
      </w:r>
      <w:r>
        <w:rPr>
          <w:rStyle w:val="NormalTok"/>
        </w:rPr>
        <w:t xml:space="preserve">(</w:t>
      </w:r>
      <w:r>
        <w:rPr>
          <w:rStyle w:val="FunctionTok"/>
        </w:rPr>
        <w:t xml:space="preserve">unname</w:t>
      </w:r>
      <w:r>
        <w:rPr>
          <w:rStyle w:val="NormalTok"/>
        </w:rPr>
        <w:t xml:space="preserve">(</w:t>
      </w:r>
      <w:r>
        <w:rPr>
          <w:rStyle w:val="FunctionTok"/>
        </w:rPr>
        <w:t xml:space="preserve">table</w:t>
      </w:r>
      <w:r>
        <w:rPr>
          <w:rStyle w:val="NormalTok"/>
        </w:rPr>
        <w:t xml:space="preserve">(final_long</w:t>
      </w:r>
      <w:r>
        <w:rPr>
          <w:rStyle w:val="SpecialCharTok"/>
        </w:rPr>
        <w:t xml:space="preserve">$</w:t>
      </w:r>
      <w:r>
        <w:rPr>
          <w:rStyle w:val="NormalTok"/>
        </w:rPr>
        <w:t xml:space="preserve">comp)[</w:t>
      </w:r>
      <w:r>
        <w:rPr>
          <w:rStyle w:val="StringTok"/>
        </w:rPr>
        <w:t xml:space="preserve">"Yes"</w:t>
      </w:r>
      <w:r>
        <w:rPr>
          <w:rStyle w:val="NormalTok"/>
        </w:rPr>
        <w:t xml:space="preserve">])</w:t>
      </w:r>
      <w:r>
        <w:rPr>
          <w:rStyle w:val="SpecialCharTok"/>
        </w:rPr>
        <w:t xml:space="preserve">/</w:t>
      </w:r>
      <w:r>
        <w:rPr>
          <w:rStyle w:val="FunctionTok"/>
        </w:rPr>
        <w:t xml:space="preserve">nrow</w:t>
      </w:r>
      <w:r>
        <w:rPr>
          <w:rStyle w:val="NormalTok"/>
        </w:rPr>
        <w:t xml:space="preserve">(final_long), </w:t>
      </w:r>
      <w:r>
        <w:br/>
      </w:r>
      <w:r>
        <w:rPr>
          <w:rStyle w:val="NormalTok"/>
        </w:rPr>
        <w:t xml:space="preserve">                                 </w:t>
      </w:r>
      <w:r>
        <w:rPr>
          <w:rStyle w:val="FunctionTok"/>
        </w:rPr>
        <w:t xml:space="preserve">unname</w:t>
      </w:r>
      <w:r>
        <w:rPr>
          <w:rStyle w:val="NormalTok"/>
        </w:rPr>
        <w:t xml:space="preserve">(</w:t>
      </w:r>
      <w:r>
        <w:rPr>
          <w:rStyle w:val="FunctionTok"/>
        </w:rPr>
        <w:t xml:space="preserve">table</w:t>
      </w:r>
      <w:r>
        <w:rPr>
          <w:rStyle w:val="NormalTok"/>
        </w:rPr>
        <w:t xml:space="preserve">(final_long</w:t>
      </w:r>
      <w:r>
        <w:rPr>
          <w:rStyle w:val="SpecialCharTok"/>
        </w:rPr>
        <w:t xml:space="preserve">$</w:t>
      </w:r>
      <w:r>
        <w:rPr>
          <w:rStyle w:val="NormalTok"/>
        </w:rPr>
        <w:t xml:space="preserve">turk)[</w:t>
      </w:r>
      <w:r>
        <w:rPr>
          <w:rStyle w:val="StringTok"/>
        </w:rPr>
        <w:t xml:space="preserve">"TRUE"</w:t>
      </w:r>
      <w:r>
        <w:rPr>
          <w:rStyle w:val="NormalTok"/>
        </w:rPr>
        <w:t xml:space="preserve">])</w:t>
      </w:r>
      <w:r>
        <w:rPr>
          <w:rStyle w:val="SpecialCharTok"/>
        </w:rPr>
        <w:t xml:space="preserve">/</w:t>
      </w:r>
      <w:r>
        <w:rPr>
          <w:rStyle w:val="FunctionTok"/>
        </w:rPr>
        <w:t xml:space="preserve">nrow</w:t>
      </w:r>
      <w:r>
        <w:rPr>
          <w:rStyle w:val="NormalTok"/>
        </w:rPr>
        <w:t xml:space="preserve">(final_long), </w:t>
      </w:r>
      <w:r>
        <w:br/>
      </w:r>
      <w:r>
        <w:rPr>
          <w:rStyle w:val="NormalTok"/>
        </w:rPr>
        <w:t xml:space="preserve">                                 </w:t>
      </w:r>
      <w:r>
        <w:rPr>
          <w:rStyle w:val="FunctionTok"/>
        </w:rPr>
        <w:t xml:space="preserve">unname</w:t>
      </w:r>
      <w:r>
        <w:rPr>
          <w:rStyle w:val="NormalTok"/>
        </w:rPr>
        <w:t xml:space="preserve">(</w:t>
      </w:r>
      <w:r>
        <w:rPr>
          <w:rStyle w:val="FunctionTok"/>
        </w:rPr>
        <w:t xml:space="preserve">table</w:t>
      </w:r>
      <w:r>
        <w:rPr>
          <w:rStyle w:val="NormalTok"/>
        </w:rPr>
        <w:t xml:space="preserve">(final_long</w:t>
      </w:r>
      <w:r>
        <w:rPr>
          <w:rStyle w:val="SpecialCharTok"/>
        </w:rPr>
        <w:t xml:space="preserve">$</w:t>
      </w:r>
      <w:r>
        <w:rPr>
          <w:rStyle w:val="NormalTok"/>
        </w:rPr>
        <w:t xml:space="preserve">source)[</w:t>
      </w:r>
      <w:r>
        <w:rPr>
          <w:rStyle w:val="StringTok"/>
        </w:rPr>
        <w:t xml:space="preserve">"SoSciSurvey"</w:t>
      </w:r>
      <w:r>
        <w:rPr>
          <w:rStyle w:val="NormalTok"/>
        </w:rPr>
        <w:t xml:space="preserve">]</w:t>
      </w:r>
      <w:r>
        <w:rPr>
          <w:rStyle w:val="SpecialCharTok"/>
        </w:rPr>
        <w:t xml:space="preserve">/</w:t>
      </w:r>
      <w:r>
        <w:rPr>
          <w:rStyle w:val="FunctionTok"/>
        </w:rPr>
        <w:t xml:space="preserve">nrow</w:t>
      </w:r>
      <w:r>
        <w:rPr>
          <w:rStyle w:val="NormalTok"/>
        </w:rPr>
        <w:t xml:space="preserve">(final_long)))</w:t>
      </w:r>
      <w:r>
        <w:br/>
      </w:r>
      <w:r>
        <w:rPr>
          <w:rStyle w:val="NormalTok"/>
        </w:rPr>
        <w:t xml:space="preserve">)</w:t>
      </w:r>
      <w:r>
        <w:br/>
      </w:r>
      <w:r>
        <w:rPr>
          <w:rStyle w:val="NormalTok"/>
        </w:rPr>
        <w:t xml:space="preserve">tempDF</w:t>
      </w:r>
      <w:r>
        <w:rPr>
          <w:rStyle w:val="SpecialCharTok"/>
        </w:rPr>
        <w:t xml:space="preserve">$</w:t>
      </w:r>
      <w:r>
        <w:rPr>
          <w:rStyle w:val="NormalTok"/>
        </w:rPr>
        <w:t xml:space="preserve">percent </w:t>
      </w:r>
      <w:r>
        <w:rPr>
          <w:rStyle w:val="OtherTok"/>
        </w:rPr>
        <w:t xml:space="preserve">&lt;-</w:t>
      </w:r>
      <w:r>
        <w:rPr>
          <w:rStyle w:val="NormalTok"/>
        </w:rPr>
        <w:t xml:space="preserve"> </w:t>
      </w:r>
      <w:r>
        <w:rPr>
          <w:rStyle w:val="FunctionTok"/>
        </w:rPr>
        <w:t xml:space="preserve">format</w:t>
      </w:r>
      <w:r>
        <w:rPr>
          <w:rStyle w:val="NormalTok"/>
        </w:rPr>
        <w:t xml:space="preserve">(tempDF</w:t>
      </w:r>
      <w:r>
        <w:rPr>
          <w:rStyle w:val="SpecialCharTok"/>
        </w:rPr>
        <w:t xml:space="preserve">$</w:t>
      </w:r>
      <w:r>
        <w:rPr>
          <w:rStyle w:val="NormalTok"/>
        </w:rPr>
        <w:t xml:space="preserve">percent</w:t>
      </w:r>
      <w:r>
        <w:rPr>
          <w:rStyle w:val="SpecialCharTok"/>
        </w:rPr>
        <w:t xml:space="preserve">*</w:t>
      </w:r>
      <w:r>
        <w:rPr>
          <w:rStyle w:val="DecValTok"/>
        </w:rPr>
        <w:t xml:space="preserve">100</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AttributeTok"/>
        </w:rPr>
        <w:t xml:space="preserve">nsmall =</w:t>
      </w:r>
      <w:r>
        <w:rPr>
          <w:rStyle w:val="NormalTok"/>
        </w:rPr>
        <w:t xml:space="preserve"> </w:t>
      </w:r>
      <w:r>
        <w:rPr>
          <w:rStyle w:val="DecValTok"/>
        </w:rPr>
        <w:t xml:space="preserve">2</w:t>
      </w:r>
      <w:r>
        <w:rPr>
          <w:rStyle w:val="NormalTok"/>
        </w:rPr>
        <w:t xml:space="preserve">)</w:t>
      </w:r>
      <w:r>
        <w:br/>
      </w:r>
      <w:r>
        <w:br/>
      </w:r>
      <w:r>
        <w:br/>
      </w:r>
      <w:r>
        <w:rPr>
          <w:rStyle w:val="FunctionTok"/>
        </w:rPr>
        <w:t xml:space="preserve">flextable</w:t>
      </w:r>
      <w:r>
        <w:rPr>
          <w:rStyle w:val="NormalTok"/>
        </w:rPr>
        <w:t xml:space="preserve">(tempDF)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Compensated for participation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3,533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73.21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Recruited through mTurk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356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7.38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Took the centralized survey</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4,270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88.48</w:t>
            </w:r>
          </w:p>
        </w:tc>
      </w:tr>
    </w:tbl>
    <w:p>
      <w:pPr>
        <w:pStyle w:val="FirstParagraph"/>
      </w:pPr>
      <w:r>
        <w:rPr>
          <w:iCs/>
          <w:i/>
        </w:rPr>
        <w:t xml:space="preserve">Note.</w:t>
      </w:r>
      <w:r>
        <w:t xml:space="preserve"> </w:t>
      </w:r>
      <w:r>
        <w:t xml:space="preserve">Variables are not exclusive. Information about the compensation method was obtained by examining each student-led team’s IRB approval, confirming with the students or PIs at each site, and making inferences based on the data collection site specific surveys when neither source was available. Two data collection teams included in analyses used Qualtrics to distribute their surveys instead of the centralized survey programmed in SoSciSurvey.</w:t>
      </w:r>
    </w:p>
    <w:p>
      <w:pPr>
        <w:pStyle w:val="BodyText"/>
      </w:pPr>
      <w:r>
        <w:rPr>
          <w:iCs/>
          <w:i/>
          <w:iCs/>
          <w:i/>
        </w:rPr>
        <w:t xml:space="preserve">Exclusions</w:t>
      </w:r>
    </w:p>
    <w:p>
      <w:pPr>
        <w:pStyle w:val="BodyText"/>
      </w:pPr>
      <w:r>
        <w:t xml:space="preserve">Of the 9440 participants who completed the survey, data from 48.9 (</w:t>
      </w:r>
      <w:r>
        <w:rPr>
          <w:iCs/>
          <w:i/>
        </w:rPr>
        <w:t xml:space="preserve">n</w:t>
      </w:r>
      <w:r>
        <w:t xml:space="preserve"> </w:t>
      </w:r>
      <w:r>
        <w:t xml:space="preserve">= 4614) were excluded from the analytic sample. Of this total, 2187 participants were flagged for exclusion based on multiple criteria. All listed exclusions were pre-registered with one exception (i.e., maximum age)</w:t>
      </w:r>
      <w:r>
        <w:rPr>
          <w:rStyle w:val="FootnoteReference"/>
        </w:rPr>
        <w:footnoteReference w:id="94"/>
      </w:r>
      <w:r>
        <w:t xml:space="preserve">. Participants were excluded for the following reasons:</w:t>
      </w:r>
    </w:p>
    <w:p>
      <w:pPr>
        <w:numPr>
          <w:ilvl w:val="0"/>
          <w:numId w:val="1055"/>
        </w:numPr>
        <w:pStyle w:val="Compact"/>
      </w:pPr>
      <w:r>
        <w:t xml:space="preserve">Age: the participant did not provide an age, listed an age greater than or equal to 100, or was not the majority age of their country or older, operationalized as at least 18 in all areas except Taiwan, where the age of consent is 20 (</w:t>
      </w:r>
      <w:r>
        <w:rPr>
          <w:iCs/>
          <w:i/>
        </w:rPr>
        <w:t xml:space="preserve">n</w:t>
      </w:r>
      <w:r>
        <w:t xml:space="preserve"> </w:t>
      </w:r>
      <w:r>
        <w:t xml:space="preserve">= 2118; missing = 2040).</w:t>
      </w:r>
    </w:p>
    <w:p>
      <w:pPr>
        <w:numPr>
          <w:ilvl w:val="0"/>
          <w:numId w:val="1055"/>
        </w:numPr>
        <w:pStyle w:val="Compact"/>
      </w:pPr>
      <w:r>
        <w:t xml:space="preserve">Prior participation: the participant had taken part in a previous version of this study or in another contributors’ replication of the same study (</w:t>
      </w:r>
      <w:r>
        <w:rPr>
          <w:iCs/>
          <w:i/>
        </w:rPr>
        <w:t xml:space="preserve">n</w:t>
      </w:r>
      <w:r>
        <w:t xml:space="preserve"> </w:t>
      </w:r>
      <w:r>
        <w:t xml:space="preserve">= 238).</w:t>
      </w:r>
    </w:p>
    <w:p>
      <w:pPr>
        <w:numPr>
          <w:ilvl w:val="0"/>
          <w:numId w:val="1055"/>
        </w:numPr>
        <w:pStyle w:val="Compact"/>
      </w:pPr>
      <w:r>
        <w:t xml:space="preserve">Comprehension: the participant failed to answer all three of the vignette comprehension questions correctly (</w:t>
      </w:r>
      <w:r>
        <w:rPr>
          <w:iCs/>
          <w:i/>
        </w:rPr>
        <w:t xml:space="preserve">n</w:t>
      </w:r>
      <w:r>
        <w:t xml:space="preserve"> </w:t>
      </w:r>
      <w:r>
        <w:t xml:space="preserve">= 4376; missing = 1490; e.g., did not correctly identify whether Darrel was looking at a squirrel or a prairie dog).</w:t>
      </w:r>
    </w:p>
    <w:p>
      <w:pPr>
        <w:numPr>
          <w:ilvl w:val="0"/>
          <w:numId w:val="1055"/>
        </w:numPr>
        <w:pStyle w:val="Compact"/>
      </w:pPr>
      <w:r>
        <w:t xml:space="preserve">Knowledge of hypothesis: the participant correctly and explicitly articulated knowledge of the specific hypotheses or specific conditions of this study when asked what they thought the study hypothesis was (</w:t>
      </w:r>
      <w:r>
        <w:rPr>
          <w:iCs/>
          <w:i/>
        </w:rPr>
        <w:t xml:space="preserve">n</w:t>
      </w:r>
      <w:r>
        <w:t xml:space="preserve"> </w:t>
      </w:r>
      <w:r>
        <w:t xml:space="preserve">= 203).</w:t>
      </w:r>
    </w:p>
    <w:p>
      <w:pPr>
        <w:numPr>
          <w:ilvl w:val="0"/>
          <w:numId w:val="1055"/>
        </w:numPr>
        <w:pStyle w:val="Compact"/>
      </w:pPr>
      <w:r>
        <w:t xml:space="preserve">Language proficiency: the participant reported their understanding of the language the survey was presented in as</w:t>
      </w:r>
      <w:r>
        <w:t xml:space="preserve"> </w:t>
      </w:r>
      <w:r>
        <w:t xml:space="preserve">“</w:t>
      </w:r>
      <w:r>
        <w:t xml:space="preserve">not well</w:t>
      </w:r>
      <w:r>
        <w:t xml:space="preserve">”</w:t>
      </w:r>
      <w:r>
        <w:t xml:space="preserve"> </w:t>
      </w:r>
      <w:r>
        <w:t xml:space="preserve">or</w:t>
      </w:r>
      <w:r>
        <w:t xml:space="preserve"> </w:t>
      </w:r>
      <w:r>
        <w:t xml:space="preserve">“</w:t>
      </w:r>
      <w:r>
        <w:t xml:space="preserve">not well at all</w:t>
      </w:r>
      <w:r>
        <w:t xml:space="preserve">”</w:t>
      </w:r>
      <w:r>
        <w:t xml:space="preserve"> </w:t>
      </w:r>
      <w:r>
        <w:t xml:space="preserve">(</w:t>
      </w:r>
      <w:r>
        <w:rPr>
          <w:iCs/>
          <w:i/>
        </w:rPr>
        <w:t xml:space="preserve">n</w:t>
      </w:r>
      <w:r>
        <w:t xml:space="preserve"> </w:t>
      </w:r>
      <w:r>
        <w:t xml:space="preserve">= 2093; missing = 2003; see Vickstrom, Shin, Collazo, &amp; Bauman, 2015).</w:t>
      </w:r>
    </w:p>
    <w:p>
      <w:pPr>
        <w:pStyle w:val="FirstParagraph"/>
      </w:pPr>
      <w:r>
        <w:rPr>
          <w:bCs/>
          <w:b/>
        </w:rPr>
        <w:t xml:space="preserve">Evaluating Prior Participation and Knowledge of Study</w:t>
      </w:r>
      <w:r>
        <w:t xml:space="preserve">. Evaluating the hypothesis exclusion criterion required subjective judgements about open-ended responses. Each non-missing observation was evaluated by three raters who spoke the language of the provided response. These three raters did not translate responses, but instead directly evaluated responses with respect to the exclusion criteria. [⅔ Rule]. See Appendix X for the instructions given to raters and information about how ratings were combined. Ratings themselves are available at</w:t>
      </w:r>
      <w:r>
        <w:t xml:space="preserve"> </w:t>
      </w:r>
      <w:hyperlink r:id="rId95">
        <w:r>
          <w:rPr>
            <w:rStyle w:val="Hyperlink"/>
          </w:rPr>
          <w:t xml:space="preserve">http://osf.io/gs29c</w:t>
        </w:r>
      </w:hyperlink>
      <w:r>
        <w:t xml:space="preserve">. Responses identified by raters as test cases (e.g.,</w:t>
      </w:r>
      <w:r>
        <w:t xml:space="preserve"> </w:t>
      </w:r>
      <w:r>
        <w:t xml:space="preserve">“</w:t>
      </w:r>
      <w:r>
        <w:t xml:space="preserve">TEST</w:t>
      </w:r>
      <w:r>
        <w:t xml:space="preserve">”</w:t>
      </w:r>
      <w:r>
        <w:t xml:space="preserve">) were excluded (n study purpose = 222; n previously participated = 170)</w:t>
      </w:r>
      <w:r>
        <w:rPr>
          <w:rStyle w:val="FootnoteReference"/>
        </w:rPr>
        <w:footnoteReference w:id="96"/>
      </w:r>
      <w:r>
        <w:t xml:space="preserve">. Responses that were not coherent were labeled, but not excluded (n study purpose = 5; n previously participated = 3).</w:t>
      </w:r>
    </w:p>
    <w:p>
      <w:pPr>
        <w:pStyle w:val="BodyText"/>
      </w:pPr>
      <w:r>
        <w:rPr>
          <w:iCs/>
          <w:i/>
          <w:iCs/>
          <w:i/>
        </w:rPr>
        <w:t xml:space="preserve">Power Analysis</w:t>
      </w:r>
    </w:p>
    <w:p>
      <w:pPr>
        <w:pStyle w:val="BodyText"/>
      </w:pPr>
      <w:r>
        <w:t xml:space="preserve">We conducted an</w:t>
      </w:r>
      <w:r>
        <w:t xml:space="preserve"> </w:t>
      </w:r>
      <w:r>
        <w:rPr>
          <w:iCs/>
          <w:i/>
        </w:rPr>
        <w:t xml:space="preserve">a priori</w:t>
      </w:r>
      <w:r>
        <w:t xml:space="preserve"> </w:t>
      </w:r>
      <w:r>
        <w:t xml:space="preserve">power analysis, using the</w:t>
      </w:r>
      <w:r>
        <w:t xml:space="preserve"> </w:t>
      </w:r>
      <w:r>
        <w:rPr>
          <w:iCs/>
          <w:i/>
        </w:rPr>
        <w:t xml:space="preserve">powerCurve</w:t>
      </w:r>
      <w:r>
        <w:t xml:space="preserve"> </w:t>
      </w:r>
      <w:r>
        <w:t xml:space="preserve">function in the</w:t>
      </w:r>
      <w:r>
        <w:t xml:space="preserve"> </w:t>
      </w:r>
      <w:r>
        <w:rPr>
          <w:iCs/>
          <w:i/>
        </w:rPr>
        <w:t xml:space="preserve">simr</w:t>
      </w:r>
      <w:r>
        <w:t xml:space="preserve"> </w:t>
      </w:r>
      <w:r>
        <w:t xml:space="preserve">package (Green &amp; MacLeod, 2016) in</w:t>
      </w:r>
      <w:r>
        <w:t xml:space="preserve"> </w:t>
      </w:r>
      <w:r>
        <w:rPr>
          <w:iCs/>
          <w:i/>
        </w:rPr>
        <w:t xml:space="preserve">R</w:t>
      </w:r>
      <w:r>
        <w:t xml:space="preserve"> </w:t>
      </w:r>
      <w:r>
        <w:t xml:space="preserve">to estimate the sample size required to detect an effect of knowledge condition on participants’ knowledge attributions with 90% power at α = .05</w:t>
      </w:r>
      <w:r>
        <w:rPr>
          <w:rStyle w:val="FootnoteReference"/>
        </w:rPr>
        <w:footnoteReference w:id="97"/>
      </w:r>
      <w:r>
        <w:t xml:space="preserve">. To estimate the effect size, we considered 1) the effects observed in our pilot-test data (difference between Gettier and knowledge, β = 0.32; difference between Gettier and ignorance, β = -0.44), 2) both the difference between the Gettier condition and knowledge condition (Cramér’s V = .509) and the small non-significant difference between the Gettier condition and ignorance condition (which we manually calculated using the reported statistics; Cramér’s V = .16) from Experiment 1 of Turri et al. (2015), and 3) the Gettier intuition effect size from Starman and Friedman (2012; Experiment 1; Cohen’s</w:t>
      </w:r>
      <w:r>
        <w:t xml:space="preserve"> </w:t>
      </w:r>
      <w:r>
        <w:rPr>
          <w:iCs/>
          <w:i/>
        </w:rPr>
        <w:t xml:space="preserve">d</w:t>
      </w:r>
      <w:r>
        <w:t xml:space="preserve"> </w:t>
      </w:r>
      <w:r>
        <w:t xml:space="preserve">= 0.4). To be conservative, we selected a standardized fixed effect within the multilevel model analysis described below of .1 for our power analyses.</w:t>
      </w:r>
    </w:p>
    <w:p>
      <w:pPr>
        <w:pStyle w:val="BodyText"/>
      </w:pPr>
      <w:r>
        <w:t xml:space="preserve">The model tested included random intercepts for data collection site, vignette, and participants, such that vignettes were nested within participants who were nested within sites. We simulated data using a standardized fixed effect regression parameter of .1. In these simulations, the number of participants per site was allowed to vary, but the number of vignettes (3) and the number of collection sites (9) were held constant. Results suggested that at least 32 participants per data collection site (i.e., 288 total participants; 864 total observations) would be required to detect an fixed effect regression parameter of .1 90% of the time with an alpha of .05. Considering the potential for attrition (e.g., due to lack of comprehension) and effect size heterogeneity between data collection sites (Kenny &amp; Judd, 2019), we set a target sample size of 50 participants per data collection site. Of the 38 data collection sites, 37 met this target prior to exclusions.</w:t>
      </w:r>
    </w:p>
    <w:p>
      <w:pPr>
        <w:pStyle w:val="BodyText"/>
      </w:pPr>
      <w:r>
        <w:rPr>
          <w:bCs/>
          <w:b/>
        </w:rPr>
        <w:t xml:space="preserve">Materials and Measures</w:t>
      </w:r>
    </w:p>
    <w:p>
      <w:pPr>
        <w:pStyle w:val="BodyText"/>
      </w:pPr>
      <w:r>
        <w:t xml:space="preserve">As described in the approved protocol, we planned to collect all data using a single SocSciSurvey survey programmed to accommodate lab-specific variations. However, 8 student-lead teams used Qualtrics surveys that student researchers programmed themselves. The majority of the data collected via Qualtrics was not included in the full data set due to logistical challenges (e.g., no access to raw survey data); only 3 of the teams included in the analysis dataset used Qualtrics surveys. 7 student teams whose data were included in the analysis dataset collected data from all participants in-person (from an on-campus computer), 1 student teams collected data from some participants in-person, and for 12 student teams, whether data collection took place in-person was not clearly documented. All participants completed an online consent form. Deviations that labs made from the materials and procedure described here are summarized in Table X. All materials used in this replication, including the details of the vignettes and related pretests, are available in the Appendix and at osf.io/n5b3w.</w:t>
      </w:r>
    </w:p>
    <w:p>
      <w:pPr>
        <w:pStyle w:val="BodyText"/>
      </w:pPr>
      <w:r>
        <w:rPr>
          <w:iCs/>
          <w:i/>
          <w:iCs/>
          <w:i/>
        </w:rPr>
        <w:t xml:space="preserve">Vignettes</w:t>
      </w:r>
    </w:p>
    <w:p>
      <w:pPr>
        <w:pStyle w:val="BodyText"/>
      </w:pPr>
      <w:r>
        <w:t xml:space="preserve">In addition to the</w:t>
      </w:r>
      <w:r>
        <w:t xml:space="preserve"> </w:t>
      </w:r>
      <w:r>
        <w:t xml:space="preserve">“</w:t>
      </w:r>
      <w:r>
        <w:t xml:space="preserve">Squirrel/Darrel</w:t>
      </w:r>
      <w:r>
        <w:t xml:space="preserve">”</w:t>
      </w:r>
      <w:r>
        <w:t xml:space="preserve"> </w:t>
      </w:r>
      <w:r>
        <w:t xml:space="preserve">vignette from Turri et al. (2015), two vignettes were selected on the basis of their similarity to the original vignette, their quality, and their prevalence in the literature: the</w:t>
      </w:r>
      <w:r>
        <w:t xml:space="preserve"> </w:t>
      </w:r>
      <w:r>
        <w:t xml:space="preserve">“</w:t>
      </w:r>
      <w:r>
        <w:t xml:space="preserve">Fake Barn/Gerald</w:t>
      </w:r>
      <w:r>
        <w:t xml:space="preserve">”</w:t>
      </w:r>
      <w:r>
        <w:t xml:space="preserve"> </w:t>
      </w:r>
      <w:r>
        <w:t xml:space="preserve">vignette (Colaca et al., 2014; altered to more closely match the</w:t>
      </w:r>
      <w:r>
        <w:t xml:space="preserve"> </w:t>
      </w:r>
      <w:r>
        <w:t xml:space="preserve">“</w:t>
      </w:r>
      <w:r>
        <w:t xml:space="preserve">Squirrel/Darrel</w:t>
      </w:r>
      <w:r>
        <w:t xml:space="preserve">”</w:t>
      </w:r>
      <w:r>
        <w:t xml:space="preserve"> </w:t>
      </w:r>
      <w:r>
        <w:t xml:space="preserve">vignette), and the</w:t>
      </w:r>
      <w:r>
        <w:t xml:space="preserve"> </w:t>
      </w:r>
      <w:r>
        <w:t xml:space="preserve">“</w:t>
      </w:r>
      <w:r>
        <w:t xml:space="preserve">Diamond/Emma</w:t>
      </w:r>
      <w:r>
        <w:t xml:space="preserve">”</w:t>
      </w:r>
      <w:r>
        <w:t xml:space="preserve"> </w:t>
      </w:r>
      <w:r>
        <w:t xml:space="preserve">vignette (Nagel, San Juan, et al., 2013). The vignettes as administered in this study are reported in full in Appendix X. The vignettes were pretested for how effectively they manipulated the target construct and how much participants comprehended them (see Appendix X). Four student-lead teams included a fourth vignette that was not described in the approved protocol (see Larkin &amp; Andreychik, 2019).</w:t>
      </w:r>
    </w:p>
    <w:p>
      <w:pPr>
        <w:pStyle w:val="BodyText"/>
      </w:pPr>
      <w:r>
        <w:t xml:space="preserve">For each vignette, participants were randomly assigned without replacement to one of three conditions: a Gettier-type case condition in which the vignette subject correctly identified the target, but not due to the reason they thought it to be true (i.e., the</w:t>
      </w:r>
      <w:r>
        <w:t xml:space="preserve"> </w:t>
      </w:r>
      <w:r>
        <w:t xml:space="preserve">“</w:t>
      </w:r>
      <w:r>
        <w:t xml:space="preserve">Threat</w:t>
      </w:r>
      <w:r>
        <w:t xml:space="preserve">”</w:t>
      </w:r>
      <w:r>
        <w:t xml:space="preserve"> </w:t>
      </w:r>
      <w:r>
        <w:t xml:space="preserve">condition for Turri et al., 2015); a knowledge control condition in which the subject correctly identified the target due to their knowledge (i.e., the</w:t>
      </w:r>
      <w:r>
        <w:t xml:space="preserve"> </w:t>
      </w:r>
      <w:r>
        <w:t xml:space="preserve">“</w:t>
      </w:r>
      <w:r>
        <w:t xml:space="preserve">No Threat</w:t>
      </w:r>
      <w:r>
        <w:t xml:space="preserve">”</w:t>
      </w:r>
      <w:r>
        <w:t xml:space="preserve"> </w:t>
      </w:r>
      <w:r>
        <w:t xml:space="preserve">condition for Turri et al.); and an ignorance control condition in which the protagonist incorrectly identified the target, but not due to their knowledge (i.e., the</w:t>
      </w:r>
      <w:r>
        <w:t xml:space="preserve"> </w:t>
      </w:r>
      <w:r>
        <w:t xml:space="preserve">“</w:t>
      </w:r>
      <w:r>
        <w:t xml:space="preserve">No Detection</w:t>
      </w:r>
      <w:r>
        <w:t xml:space="preserve">”</w:t>
      </w:r>
      <w:r>
        <w:t xml:space="preserve"> </w:t>
      </w:r>
      <w:r>
        <w:t xml:space="preserve">condition for Turri et al.).</w:t>
      </w:r>
    </w:p>
    <w:p>
      <w:pPr>
        <w:pStyle w:val="BodyText"/>
      </w:pPr>
      <w:r>
        <w:rPr>
          <w:iCs/>
          <w:i/>
          <w:iCs/>
          <w:i/>
        </w:rPr>
        <w:t xml:space="preserve">Dependent Measures</w:t>
      </w:r>
    </w:p>
    <w:p>
      <w:pPr>
        <w:pStyle w:val="BodyText"/>
      </w:pPr>
      <w:r>
        <w:t xml:space="preserve">After each vignette, two primary and two exploratory dependent variables were measured. In line with the approved protocol, the majority of student-led teams (33 teams) included only the default visual analog scale ranging from 0 to 100 for three of these variables. Three teams participated in an optional extension that randomly assigned participants to take the study using either entirely continuous scale measures or entirely binary choice measures for these variables</w:t>
      </w:r>
      <w:r>
        <w:rPr>
          <w:rStyle w:val="FootnoteReference"/>
        </w:rPr>
        <w:footnoteReference w:id="98"/>
      </w:r>
      <w:r>
        <w:t xml:space="preserve">. Overall, for each of the three measures, 86.52 of responses used in analyses were originally measured on the continuous scale. Exact question text is reported in Appendix X.</w:t>
      </w:r>
    </w:p>
    <w:p>
      <w:pPr>
        <w:pStyle w:val="BodyText"/>
      </w:pPr>
      <w:r>
        <w:rPr>
          <w:bCs/>
          <w:b/>
        </w:rPr>
        <w:t xml:space="preserve">Knowledge Attribution</w:t>
      </w:r>
      <w:r>
        <w:t xml:space="preserve">. Participants were asked whether the protagonist believes or knows the stated proposition.</w:t>
      </w:r>
    </w:p>
    <w:p>
      <w:pPr>
        <w:pStyle w:val="BodyText"/>
      </w:pPr>
      <w:r>
        <w:rPr>
          <w:bCs/>
          <w:b/>
        </w:rPr>
        <w:t xml:space="preserve">Reasonableness Judgments</w:t>
      </w:r>
      <w:r>
        <w:t xml:space="preserve">. Participants were asked to rate the extent to which the protagonist’s belief was unreasonable or reasonable.</w:t>
      </w:r>
    </w:p>
    <w:p>
      <w:pPr>
        <w:pStyle w:val="BodyText"/>
      </w:pPr>
      <w:r>
        <w:rPr>
          <w:bCs/>
          <w:b/>
        </w:rPr>
        <w:t xml:space="preserve">Luck Attribution</w:t>
      </w:r>
      <w:r>
        <w:t xml:space="preserve">. For this exploratory measure, participants were asked two questions relevant for evaluating their attributions of luck or ability. First, participants were asked whether or not the protagonist got the</w:t>
      </w:r>
      <w:r>
        <w:t xml:space="preserve"> </w:t>
      </w:r>
      <w:r>
        <w:t xml:space="preserve">“</w:t>
      </w:r>
      <w:r>
        <w:t xml:space="preserve">right</w:t>
      </w:r>
      <w:r>
        <w:t xml:space="preserve">”</w:t>
      </w:r>
      <w:r>
        <w:t xml:space="preserve"> </w:t>
      </w:r>
      <w:r>
        <w:t xml:space="preserve">or</w:t>
      </w:r>
      <w:r>
        <w:t xml:space="preserve"> </w:t>
      </w:r>
      <w:r>
        <w:t xml:space="preserve">“</w:t>
      </w:r>
      <w:r>
        <w:t xml:space="preserve">wrong</w:t>
      </w:r>
      <w:r>
        <w:t xml:space="preserve">”</w:t>
      </w:r>
      <w:r>
        <w:t xml:space="preserve"> </w:t>
      </w:r>
      <w:r>
        <w:t xml:space="preserve">answer (binary choice in all cases). Then, participants were asked whether the protagonist’s</w:t>
      </w:r>
      <w:r>
        <w:t xml:space="preserve"> </w:t>
      </w:r>
      <w:r>
        <w:t xml:space="preserve">“</w:t>
      </w:r>
      <w:r>
        <w:t xml:space="preserve">right</w:t>
      </w:r>
      <w:r>
        <w:t xml:space="preserve">”</w:t>
      </w:r>
      <w:r>
        <w:t xml:space="preserve"> </w:t>
      </w:r>
      <w:r>
        <w:t xml:space="preserve">or</w:t>
      </w:r>
      <w:r>
        <w:t xml:space="preserve"> </w:t>
      </w:r>
      <w:r>
        <w:t xml:space="preserve">“</w:t>
      </w:r>
      <w:r>
        <w:t xml:space="preserve">wrong</w:t>
      </w:r>
      <w:r>
        <w:t xml:space="preserve">”</w:t>
      </w:r>
      <w:r>
        <w:t xml:space="preserve"> </w:t>
      </w:r>
      <w:r>
        <w:t xml:space="preserve">answer was due to their ability/inability or their good luck/ bad luck on one of the two scales. If participants selected the incorrect answer to the first part of the question, they were subsequently excluded from the luck attribution analyses only - given that their response indicated that they did not comprehend whether or not the protagonist held the given true belief.</w:t>
      </w:r>
    </w:p>
    <w:p>
      <w:pPr>
        <w:pStyle w:val="BodyText"/>
      </w:pPr>
      <w:r>
        <w:rPr>
          <w:bCs/>
          <w:b/>
        </w:rPr>
        <w:t xml:space="preserve">Alternative Knowledge Attribution</w:t>
      </w:r>
      <w:r>
        <w:t xml:space="preserve">. In addition, participants were asked an alternative knowledge probe in which participants chose whether the protagonist either knew what the target of identification was or felt like they knew what the target was but did not actually know (binary choice in all cases). For example, in the Squirrel/Darrel scenario, participants were asked to select,</w:t>
      </w:r>
      <w:r>
        <w:t xml:space="preserve"> </w:t>
      </w:r>
      <w:r>
        <w:t xml:space="preserve">“</w:t>
      </w:r>
      <w:r>
        <w:t xml:space="preserve">In your view, which of the following sentences better describes Darrel’s situation?</w:t>
      </w:r>
      <w:r>
        <w:t xml:space="preserve">”</w:t>
      </w:r>
      <w:r>
        <w:t xml:space="preserve"> </w:t>
      </w:r>
      <w:r>
        <w:t xml:space="preserve">Participants could then select one of two response options:</w:t>
      </w:r>
      <w:r>
        <w:t xml:space="preserve"> </w:t>
      </w:r>
      <w:r>
        <w:t xml:space="preserve">“</w:t>
      </w:r>
      <w:r>
        <w:t xml:space="preserve">Darrel knows that the animal he saw is a red speckled ground squirrel.</w:t>
      </w:r>
      <w:r>
        <w:t xml:space="preserve">”</w:t>
      </w:r>
      <w:r>
        <w:t xml:space="preserve"> </w:t>
      </w:r>
      <w:r>
        <w:t xml:space="preserve">OR</w:t>
      </w:r>
      <w:r>
        <w:t xml:space="preserve"> </w:t>
      </w:r>
      <w:r>
        <w:t xml:space="preserve">“</w:t>
      </w:r>
      <w:r>
        <w:t xml:space="preserve">Darrel feels like he knows that the animal he saw is a red speckled ground squirrel, but he doesn’t actually know that it is.</w:t>
      </w:r>
      <w:r>
        <w:t xml:space="preserve">”</w:t>
      </w:r>
    </w:p>
    <w:p>
      <w:pPr>
        <w:pStyle w:val="BodyText"/>
      </w:pPr>
      <w:r>
        <w:rPr>
          <w:iCs/>
          <w:i/>
          <w:iCs/>
          <w:i/>
        </w:rPr>
        <w:t xml:space="preserve">Demographics</w:t>
      </w:r>
    </w:p>
    <w:p>
      <w:pPr>
        <w:pStyle w:val="BodyText"/>
      </w:pPr>
      <w:r>
        <w:t xml:space="preserve">Participants were asked to report their age, gender, geopolitical region (i.e.,</w:t>
      </w:r>
      <w:r>
        <w:t xml:space="preserve"> </w:t>
      </w:r>
      <w:r>
        <w:t xml:space="preserve">“</w:t>
      </w:r>
      <w:r>
        <w:t xml:space="preserve">What country do you currently live in?</w:t>
      </w:r>
      <w:r>
        <w:t xml:space="preserve">”</w:t>
      </w:r>
      <w:r>
        <w:t xml:space="preserve">;</w:t>
      </w:r>
      <w:r>
        <w:t xml:space="preserve"> </w:t>
      </w:r>
      <w:r>
        <w:t xml:space="preserve">“</w:t>
      </w:r>
      <w:r>
        <w:t xml:space="preserve">What is your country of birth?</w:t>
      </w:r>
      <w:r>
        <w:t xml:space="preserve">”</w:t>
      </w:r>
      <w:r>
        <w:t xml:space="preserve">), the number of years they had attended school, and their race or ethnicity. Because of differences in how student-led teams measured these items, we matched item answers across different implementations of the survey (described below).</w:t>
      </w:r>
    </w:p>
    <w:p>
      <w:pPr>
        <w:pStyle w:val="BodyText"/>
      </w:pPr>
      <w:r>
        <w:rPr>
          <w:bCs/>
          <w:b/>
        </w:rPr>
        <w:t xml:space="preserve">Education Level</w:t>
      </w:r>
      <w:r>
        <w:t xml:space="preserve">. All participants were asked a question about their education. Participants who completed the survey in SocSciSurvey were asked about the number of years they had been in school (truncated at 18). Participants who completed the survey in Qualtrics were asked about their educational attainment. Education (in years) was imputed for participants who reported their educational attainment in these two sites (</w:t>
      </w:r>
      <w:r>
        <w:rPr>
          <w:iCs/>
          <w:i/>
        </w:rPr>
        <w:t xml:space="preserve">n</w:t>
      </w:r>
      <w:r>
        <w:t xml:space="preserve"> </w:t>
      </w:r>
      <w:r>
        <w:t xml:space="preserve">= 553)</w:t>
      </w:r>
      <w:r>
        <w:rPr>
          <w:rStyle w:val="FootnoteReference"/>
        </w:rPr>
        <w:footnoteReference w:id="99"/>
      </w:r>
      <w:r>
        <w:t xml:space="preserve">. The years of education for these two sites was also truncated to match how this item was measured in SocSciSurvey, such that any value above 17 was imputed as 18.</w:t>
      </w:r>
    </w:p>
    <w:p>
      <w:pPr>
        <w:pStyle w:val="BodyText"/>
      </w:pPr>
      <w:r>
        <w:rPr>
          <w:bCs/>
          <w:b/>
        </w:rPr>
        <w:t xml:space="preserve">Compensation.</w:t>
      </w:r>
      <w:r>
        <w:t xml:space="preserve"> </w:t>
      </w:r>
      <w:r>
        <w:t xml:space="preserve">Participants were asked whether or not they were compensated for their participation (</w:t>
      </w:r>
      <w:r>
        <w:t xml:space="preserve">“</w:t>
      </w:r>
      <w:r>
        <w:t xml:space="preserve">Will you receive any kind of compensation or reward for taking part in this study?</w:t>
      </w:r>
      <w:r>
        <w:t xml:space="preserve">”</w:t>
      </w:r>
      <w:r>
        <w:t xml:space="preserve">), and indicated the type of compensation (e.g., the number of course credits, the amount of money). Some student-led teams opted not to include this question in their survey because all participants were compensated the same way. The method of compensation described in the protocol was imputed for those missing responses for the compensation question for these reasons. Among participants who were asked about their compensation, responses were sometimes missing or discrepant with the documented method of compensation. For student-led teams where fewer than 50% of participants in the final dataset agreed on a method of compensation, the method of compensation described in the data collection site’s approved IRB protocol was imputed for all participants (if a single method of compensation was described).</w:t>
      </w:r>
    </w:p>
    <w:p>
      <w:pPr>
        <w:pStyle w:val="BodyText"/>
      </w:pPr>
      <w:r>
        <w:rPr>
          <w:iCs/>
          <w:i/>
          <w:iCs/>
          <w:i/>
        </w:rPr>
        <w:t xml:space="preserve">Participation and Exclusion Measures</w:t>
      </w:r>
    </w:p>
    <w:p>
      <w:pPr>
        <w:pStyle w:val="BodyText"/>
      </w:pPr>
      <w:r>
        <w:t xml:space="preserve">Participants were asked to indicate the true correct answer for each vignette as a comprehension check that we used for exclusions; the original study used the same type of question for the same purpose and excluded 15 of 135 participants on this basis. We also asked participants to describe what they thought the hypothesis of the study was (used for exclusions, see Appendix D for criteria), to provide their impression of study materials (not used in any analyses), and whether they had participated in a similar study (used for exclusions). The original study did not contain these questions, but the researchers completely excluded Amazon Mechanical Turk workers within and across the four studies in their 2015 paper if they had already participated.</w:t>
      </w:r>
      <w:r>
        <w:t xml:space="preserve"> </w:t>
      </w:r>
      <w:r>
        <w:t xml:space="preserve">We also asked participants to rate their proficiency for the survey language (used for exclusions if participants responded</w:t>
      </w:r>
      <w:r>
        <w:t xml:space="preserve"> </w:t>
      </w:r>
      <w:r>
        <w:t xml:space="preserve">“</w:t>
      </w:r>
      <w:r>
        <w:t xml:space="preserve">not well</w:t>
      </w:r>
      <w:r>
        <w:t xml:space="preserve">”</w:t>
      </w:r>
      <w:r>
        <w:t xml:space="preserve"> </w:t>
      </w:r>
      <w:r>
        <w:t xml:space="preserve">or</w:t>
      </w:r>
      <w:r>
        <w:t xml:space="preserve"> </w:t>
      </w:r>
      <w:r>
        <w:t xml:space="preserve">“</w:t>
      </w:r>
      <w:r>
        <w:t xml:space="preserve">not well at all</w:t>
      </w:r>
      <w:r>
        <w:t xml:space="preserve">”</w:t>
      </w:r>
      <w:r>
        <w:t xml:space="preserve">; see Vickstrom et al., 2015, for criteria). The original paper asked participants whether they were native English speakers, but did not seem to exclude participants on this basis. Given that the tasks in the present study were highly dependent on language comprehension and proficiency, and that participants had a 12.5% chance (i.e., 1 in 8) of passing all three comprehension questions based on guesses, we decided an additional check of self-reported language proficiency would be helpful in excluding participants who did not or may not have understood the task completely.</w:t>
      </w:r>
    </w:p>
    <w:p>
      <w:pPr>
        <w:pStyle w:val="BodyText"/>
      </w:pPr>
      <w:r>
        <w:t xml:space="preserve">Participants also completed a 12-question study experience questionnaire that was not used in analyses (see Appendix X).</w:t>
      </w:r>
    </w:p>
    <w:p>
      <w:pPr>
        <w:pStyle w:val="BodyText"/>
      </w:pPr>
      <w:r>
        <w:rPr>
          <w:bCs/>
          <w:b/>
        </w:rPr>
        <w:t xml:space="preserve">Procedure</w:t>
      </w:r>
    </w:p>
    <w:p>
      <w:pPr>
        <w:pStyle w:val="BodyText"/>
      </w:pPr>
      <w:r>
        <w:t xml:space="preserve">After providing informed consent, participants read and answered questions about three vignettes that described counterfeit object cases. Each participant read and responded to one vignette for each protagonist and one for each knowledge condition. The random assignment of vignette and knowledge condition was executed by random presentation features in SocSciSurvey and Qualtrics. For each vignette, participants evaluated the protagonist’s knowledge on the knowledge attribution, reasonableness judgment, luck attribution, and other measures. Next, participants answered questions related to data exclusion criteria, demographics, and their experience completing the study. Finally, participants were debriefed and compensated if applicable.</w:t>
      </w:r>
    </w:p>
    <w:p>
      <w:pPr>
        <w:pStyle w:val="BodyText"/>
      </w:pPr>
      <w:r>
        <w:rPr>
          <w:bCs/>
          <w:b/>
        </w:rPr>
        <w:t xml:space="preserve">Analytic Approach</w:t>
      </w:r>
    </w:p>
    <w:p>
      <w:pPr>
        <w:pStyle w:val="BodyText"/>
      </w:pPr>
      <w:r>
        <w:t xml:space="preserve">Analyses were conducted on combined raw data collected in SocSciSurvey and Qualtrics. In the original protocol, we planned to evaluate the quality of each student-led team’s data, including the raw data, analysis scripts, codebooks, cleaned data sets, and narrative summaries of results. We also planned that data would be included in analyses only if these products passed a quality check. The original protocol did not describe clear criteria that would be used to detect and correct errors. In order to conduct reproducible, transparent analyses, we chose not to exclude data from teams who failed to meet the target sample size or did not submit their work for final CREP review. Because of the strict data quality exclusions implemented at the level of participant, we were not concerned about team level variation in data quality. A summary of how the teams independently analyzed their data (i.e., the test used for the effect of condition on knowledge attribution) is reported in Table @ref(tab:table1).</w:t>
      </w:r>
    </w:p>
    <w:p>
      <w:pPr>
        <w:pStyle w:val="BodyText"/>
      </w:pPr>
      <w:r>
        <w:rPr>
          <w:iCs/>
          <w:i/>
          <w:iCs/>
          <w:i/>
        </w:rPr>
        <w:t xml:space="preserve">Multilevel Models</w:t>
      </w:r>
    </w:p>
    <w:p>
      <w:pPr>
        <w:pStyle w:val="BodyText"/>
      </w:pPr>
      <w:r>
        <w:t xml:space="preserve">Multilevel models were used to evaluate our hypotheses. The unit of analysis was the question response, and cross-classified random intercepts for the vignette, participant, and data collection site were to be included to account for the nesting of responses within these groups. Exact model specification can be found at</w:t>
      </w:r>
      <w:r>
        <w:t xml:space="preserve"> </w:t>
      </w:r>
      <w:hyperlink r:id="rId100">
        <w:r>
          <w:rPr>
            <w:rStyle w:val="Hyperlink"/>
          </w:rPr>
          <w:t xml:space="preserve">https://osf.io/8ut6e/</w:t>
        </w:r>
      </w:hyperlink>
      <w:r>
        <w:rPr>
          <w:rStyle w:val="FootnoteReference"/>
        </w:rPr>
        <w:footnoteReference w:id="101"/>
      </w:r>
      <w:r>
        <w:t xml:space="preserve">.</w:t>
      </w:r>
    </w:p>
    <w:p>
      <w:pPr>
        <w:pStyle w:val="BodyText"/>
      </w:pPr>
      <w:r>
        <w:rPr>
          <w:bCs/>
          <w:b/>
        </w:rPr>
        <w:t xml:space="preserve">Assumptions and Transformations</w:t>
      </w:r>
      <w:r>
        <w:t xml:space="preserve">. While the approved protocol described testing assumptions before conducting analyses, it did not detail criteria that would be used for testing assumptions or approaches to handling model convergence issues. No convergence issues emerged during analyses. Here we describe the approach taken to test assumptions. Assumptions of and related to linearity are primarily relevant for the analysis of the continuously measured dependent variables. The continuous knowledge attribution variable was dramatically bimodal (see Figure 2).</w:t>
      </w:r>
    </w:p>
    <w:p>
      <w:pPr>
        <w:pStyle w:val="BodyText"/>
      </w:pPr>
      <w:r>
        <w:rPr>
          <w:iCs/>
          <w:i/>
        </w:rPr>
        <w:t xml:space="preserve">Figure 2</w:t>
      </w:r>
      <w:r>
        <w:t xml:space="preserve">. Knowledge Attribution Visual Analogue Scores by Vignette and Condition</w:t>
      </w:r>
    </w:p>
    <w:p>
      <w:pPr>
        <w:pStyle w:val="SourceCode"/>
      </w:pPr>
      <w:r>
        <w:rPr>
          <w:rStyle w:val="FunctionTok"/>
        </w:rPr>
        <w:t xml:space="preserve">ggplot</w:t>
      </w:r>
      <w:r>
        <w:rPr>
          <w:rStyle w:val="NormalTok"/>
        </w:rPr>
        <w:t xml:space="preserve">(final_long, </w:t>
      </w:r>
      <w:r>
        <w:rPr>
          <w:rStyle w:val="FunctionTok"/>
        </w:rPr>
        <w:t xml:space="preserve">aes</w:t>
      </w:r>
      <w:r>
        <w:rPr>
          <w:rStyle w:val="NormalTok"/>
        </w:rPr>
        <w:t xml:space="preserve">(know_vas))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facet_grid</w:t>
      </w:r>
      <w:r>
        <w:rPr>
          <w:rStyle w:val="NormalTok"/>
        </w:rPr>
        <w:t xml:space="preserve">(cond</w:t>
      </w:r>
      <w:r>
        <w:rPr>
          <w:rStyle w:val="SpecialCharTok"/>
        </w:rPr>
        <w:t xml:space="preserve">~</w:t>
      </w:r>
      <w:r>
        <w:rPr>
          <w:rStyle w:val="NormalTok"/>
        </w:rPr>
        <w:t xml:space="preserve">vignette)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"Knowledge Attribution Visual Analogue Score"</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1952 rows containing non-finite values (stat_bin).</w:t>
      </w:r>
    </w:p>
    <w:p>
      <w:pPr>
        <w:pStyle w:val="FirstParagraph"/>
      </w:pPr>
      <w:r>
        <w:drawing>
          <wp:inline>
            <wp:extent cx="5334000" cy="4267200"/>
            <wp:effectExtent b="0" l="0" r="0" t="0"/>
            <wp:docPr descr="" title="" id="103" name="Picture"/>
            <a:graphic>
              <a:graphicData uri="http://schemas.openxmlformats.org/drawingml/2006/picture">
                <pic:pic>
                  <pic:nvPicPr>
                    <pic:cNvPr descr="ACrep_Results_files/figure-docx/unnamed-chunk-4-1.png" id="104" name="Picture"/>
                    <pic:cNvPicPr>
                      <a:picLocks noChangeArrowheads="1" noChangeAspect="1"/>
                    </pic:cNvPicPr>
                  </pic:nvPicPr>
                  <pic:blipFill>
                    <a:blip r:embed="rId10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Distributions of knowledge attribution by vignette and experimental condition were also dramatically bimodal. A linear model that predicted continuously measured knowledge attribution as a function of condition, with covariates of compensation, age, gender, and education, produced a bimodal residual distribution, indicating a violation of the residual normality assumption. Further, a plot of residuals by fitted values suggests that residuals vary as a function of predicted values, suggesting a violation of the homoscedasticity assumption. Similar patterns of results suggested that the assumptions of linear regression were also not met for continuously measured reasonableness (bimodal) or luck/ability variables (heavily skewed).</w:t>
      </w:r>
    </w:p>
    <w:p>
      <w:pPr>
        <w:pStyle w:val="SourceCode"/>
      </w:pPr>
      <w:r>
        <w:rPr>
          <w:rStyle w:val="NormalTok"/>
        </w:rPr>
        <w:t xml:space="preserve">know_vas_trials_dropped_n </w:t>
      </w:r>
      <w:r>
        <w:rPr>
          <w:rStyle w:val="OtherTok"/>
        </w:rPr>
        <w:t xml:space="preserve">&lt;-</w:t>
      </w:r>
      <w:r>
        <w:rPr>
          <w:rStyle w:val="NormalTok"/>
        </w:rPr>
        <w:t xml:space="preserve"> final_long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(know_vas)) </w:t>
      </w:r>
      <w:r>
        <w:rPr>
          <w:rStyle w:val="SpecialCharTok"/>
        </w:rPr>
        <w:t xml:space="preserve">%&gt;%</w:t>
      </w:r>
      <w:r>
        <w:rPr>
          <w:rStyle w:val="NormalTok"/>
        </w:rPr>
        <w:t xml:space="preserve"> </w:t>
      </w:r>
      <w:r>
        <w:br/>
      </w:r>
      <w:r>
        <w:rPr>
          <w:rStyle w:val="NormalTok"/>
        </w:rPr>
        <w:t xml:space="preserve">  </w:t>
      </w:r>
      <w:r>
        <w:rPr>
          <w:rStyle w:val="FunctionTok"/>
        </w:rPr>
        <w:t xml:space="preserve">tabyl</w:t>
      </w:r>
      <w:r>
        <w:rPr>
          <w:rStyle w:val="NormalTok"/>
        </w:rPr>
        <w:t xml:space="preserve">(know_vas_binned)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(know_vas_binned))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(n) </w:t>
      </w:r>
      <w:r>
        <w:br/>
      </w:r>
      <w:r>
        <w:br/>
      </w:r>
      <w:r>
        <w:rPr>
          <w:rStyle w:val="NormalTok"/>
        </w:rPr>
        <w:t xml:space="preserve">know_vas_trials_dropped_pct </w:t>
      </w:r>
      <w:r>
        <w:rPr>
          <w:rStyle w:val="OtherTok"/>
        </w:rPr>
        <w:t xml:space="preserve">&lt;-</w:t>
      </w:r>
      <w:r>
        <w:rPr>
          <w:rStyle w:val="NormalTok"/>
        </w:rPr>
        <w:t xml:space="preserve"> final_long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(know_vas)) </w:t>
      </w:r>
      <w:r>
        <w:rPr>
          <w:rStyle w:val="SpecialCharTok"/>
        </w:rPr>
        <w:t xml:space="preserve">%&gt;%</w:t>
      </w:r>
      <w:r>
        <w:rPr>
          <w:rStyle w:val="NormalTok"/>
        </w:rPr>
        <w:t xml:space="preserve"> </w:t>
      </w:r>
      <w:r>
        <w:br/>
      </w:r>
      <w:r>
        <w:rPr>
          <w:rStyle w:val="NormalTok"/>
        </w:rPr>
        <w:t xml:space="preserve">  </w:t>
      </w:r>
      <w:r>
        <w:rPr>
          <w:rStyle w:val="FunctionTok"/>
        </w:rPr>
        <w:t xml:space="preserve">tabyl</w:t>
      </w:r>
      <w:r>
        <w:rPr>
          <w:rStyle w:val="NormalTok"/>
        </w:rPr>
        <w:t xml:space="preserve">(know_vas_binned)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(know_vas_binned))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(percent) </w:t>
      </w:r>
      <w:r>
        <w:rPr>
          <w:rStyle w:val="SpecialCharTok"/>
        </w:rPr>
        <w:t xml:space="preserve">%&gt;%</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SpecialCharTok"/>
        </w:rPr>
        <w:t xml:space="preserve">*</w:t>
      </w:r>
      <w:r>
        <w:rPr>
          <w:rStyle w:val="DecValTok"/>
        </w:rPr>
        <w:t xml:space="preserve">100</w:t>
      </w:r>
      <w:r>
        <w:rPr>
          <w:rStyle w:val="NormalTok"/>
        </w:rPr>
        <w:t xml:space="preserve"> </w:t>
      </w:r>
      <w:r>
        <w:br/>
      </w:r>
      <w:r>
        <w:br/>
      </w:r>
      <w:r>
        <w:rPr>
          <w:rStyle w:val="NormalTok"/>
        </w:rPr>
        <w:t xml:space="preserve">reason_vas_trials_dropped_n </w:t>
      </w:r>
      <w:r>
        <w:rPr>
          <w:rStyle w:val="OtherTok"/>
        </w:rPr>
        <w:t xml:space="preserve">&lt;-</w:t>
      </w:r>
      <w:r>
        <w:rPr>
          <w:rStyle w:val="NormalTok"/>
        </w:rPr>
        <w:t xml:space="preserve"> final_long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(reason_vas)) </w:t>
      </w:r>
      <w:r>
        <w:rPr>
          <w:rStyle w:val="SpecialCharTok"/>
        </w:rPr>
        <w:t xml:space="preserve">%&gt;%</w:t>
      </w:r>
      <w:r>
        <w:rPr>
          <w:rStyle w:val="NormalTok"/>
        </w:rPr>
        <w:t xml:space="preserve"> </w:t>
      </w:r>
      <w:r>
        <w:br/>
      </w:r>
      <w:r>
        <w:rPr>
          <w:rStyle w:val="NormalTok"/>
        </w:rPr>
        <w:t xml:space="preserve">  </w:t>
      </w:r>
      <w:r>
        <w:rPr>
          <w:rStyle w:val="FunctionTok"/>
        </w:rPr>
        <w:t xml:space="preserve">tabyl</w:t>
      </w:r>
      <w:r>
        <w:rPr>
          <w:rStyle w:val="NormalTok"/>
        </w:rPr>
        <w:t xml:space="preserve">(reason_vas_binned)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(reason_vas_binned))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(n) </w:t>
      </w:r>
      <w:r>
        <w:br/>
      </w:r>
      <w:r>
        <w:br/>
      </w:r>
      <w:r>
        <w:rPr>
          <w:rStyle w:val="NormalTok"/>
        </w:rPr>
        <w:t xml:space="preserve">reason_vas_trials_dropped_pct </w:t>
      </w:r>
      <w:r>
        <w:rPr>
          <w:rStyle w:val="OtherTok"/>
        </w:rPr>
        <w:t xml:space="preserve">&lt;-</w:t>
      </w:r>
      <w:r>
        <w:rPr>
          <w:rStyle w:val="NormalTok"/>
        </w:rPr>
        <w:t xml:space="preserve"> final_long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(reason_vas)) </w:t>
      </w:r>
      <w:r>
        <w:rPr>
          <w:rStyle w:val="SpecialCharTok"/>
        </w:rPr>
        <w:t xml:space="preserve">%&gt;%</w:t>
      </w:r>
      <w:r>
        <w:rPr>
          <w:rStyle w:val="NormalTok"/>
        </w:rPr>
        <w:t xml:space="preserve"> </w:t>
      </w:r>
      <w:r>
        <w:br/>
      </w:r>
      <w:r>
        <w:rPr>
          <w:rStyle w:val="NormalTok"/>
        </w:rPr>
        <w:t xml:space="preserve">  </w:t>
      </w:r>
      <w:r>
        <w:rPr>
          <w:rStyle w:val="FunctionTok"/>
        </w:rPr>
        <w:t xml:space="preserve">tabyl</w:t>
      </w:r>
      <w:r>
        <w:rPr>
          <w:rStyle w:val="NormalTok"/>
        </w:rPr>
        <w:t xml:space="preserve">(reason_vas_binned)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(reason_vas_binned))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(percent) </w:t>
      </w:r>
      <w:r>
        <w:rPr>
          <w:rStyle w:val="SpecialCharTok"/>
        </w:rPr>
        <w:t xml:space="preserve">%&gt;%</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SpecialCharTok"/>
        </w:rPr>
        <w:t xml:space="preserve">*</w:t>
      </w:r>
      <w:r>
        <w:rPr>
          <w:rStyle w:val="DecValTok"/>
        </w:rPr>
        <w:t xml:space="preserve">100</w:t>
      </w:r>
      <w:r>
        <w:rPr>
          <w:rStyle w:val="NormalTok"/>
        </w:rPr>
        <w:t xml:space="preserve"> </w:t>
      </w:r>
      <w:r>
        <w:br/>
      </w:r>
      <w:r>
        <w:br/>
      </w:r>
      <w:r>
        <w:rPr>
          <w:rStyle w:val="NormalTok"/>
        </w:rPr>
        <w:t xml:space="preserve">luck_vas_trials_dropped_n </w:t>
      </w:r>
      <w:r>
        <w:rPr>
          <w:rStyle w:val="OtherTok"/>
        </w:rPr>
        <w:t xml:space="preserve">&lt;-</w:t>
      </w:r>
      <w:r>
        <w:rPr>
          <w:rStyle w:val="NormalTok"/>
        </w:rPr>
        <w:t xml:space="preserve"> final_luck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(luck_vas)) </w:t>
      </w:r>
      <w:r>
        <w:rPr>
          <w:rStyle w:val="SpecialCharTok"/>
        </w:rPr>
        <w:t xml:space="preserve">%&gt;%</w:t>
      </w:r>
      <w:r>
        <w:rPr>
          <w:rStyle w:val="NormalTok"/>
        </w:rPr>
        <w:t xml:space="preserve"> </w:t>
      </w:r>
      <w:r>
        <w:br/>
      </w:r>
      <w:r>
        <w:rPr>
          <w:rStyle w:val="NormalTok"/>
        </w:rPr>
        <w:t xml:space="preserve">  </w:t>
      </w:r>
      <w:r>
        <w:rPr>
          <w:rStyle w:val="FunctionTok"/>
        </w:rPr>
        <w:t xml:space="preserve">tabyl</w:t>
      </w:r>
      <w:r>
        <w:rPr>
          <w:rStyle w:val="NormalTok"/>
        </w:rPr>
        <w:t xml:space="preserve">(luck_vas_binned)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(luck_vas_binned))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(n) </w:t>
      </w:r>
      <w:r>
        <w:br/>
      </w:r>
      <w:r>
        <w:br/>
      </w:r>
      <w:r>
        <w:rPr>
          <w:rStyle w:val="NormalTok"/>
        </w:rPr>
        <w:t xml:space="preserve">luck_vas_trials_dropped_pct </w:t>
      </w:r>
      <w:r>
        <w:rPr>
          <w:rStyle w:val="OtherTok"/>
        </w:rPr>
        <w:t xml:space="preserve">&lt;-</w:t>
      </w:r>
      <w:r>
        <w:rPr>
          <w:rStyle w:val="NormalTok"/>
        </w:rPr>
        <w:t xml:space="preserve"> final_luck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(luck_vas)) </w:t>
      </w:r>
      <w:r>
        <w:rPr>
          <w:rStyle w:val="SpecialCharTok"/>
        </w:rPr>
        <w:t xml:space="preserve">%&gt;%</w:t>
      </w:r>
      <w:r>
        <w:rPr>
          <w:rStyle w:val="NormalTok"/>
        </w:rPr>
        <w:t xml:space="preserve"> </w:t>
      </w:r>
      <w:r>
        <w:br/>
      </w:r>
      <w:r>
        <w:rPr>
          <w:rStyle w:val="NormalTok"/>
        </w:rPr>
        <w:t xml:space="preserve">  </w:t>
      </w:r>
      <w:r>
        <w:rPr>
          <w:rStyle w:val="FunctionTok"/>
        </w:rPr>
        <w:t xml:space="preserve">tabyl</w:t>
      </w:r>
      <w:r>
        <w:rPr>
          <w:rStyle w:val="NormalTok"/>
        </w:rPr>
        <w:t xml:space="preserve">(luck_vas_binned)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(luck_vas_binned))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(percent) </w:t>
      </w:r>
      <w:r>
        <w:rPr>
          <w:rStyle w:val="SpecialCharTok"/>
        </w:rPr>
        <w:t xml:space="preserve">%&gt;%</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SpecialCharTok"/>
        </w:rPr>
        <w:t xml:space="preserve">*</w:t>
      </w:r>
      <w:r>
        <w:rPr>
          <w:rStyle w:val="DecValTok"/>
        </w:rPr>
        <w:t xml:space="preserve">100</w:t>
      </w:r>
      <w:r>
        <w:rPr>
          <w:rStyle w:val="NormalTok"/>
        </w:rPr>
        <w:t xml:space="preserve"> </w:t>
      </w:r>
    </w:p>
    <w:p>
      <w:pPr>
        <w:pStyle w:val="FirstParagraph"/>
      </w:pPr>
      <w:r>
        <w:t xml:space="preserve">Transforming continuous variables into discrete variables for analysis is not generally recommended (MacCallum et al., 2002; Maxwell &amp; Delaney, 1993). For the present analyses, however, this approach was necessary due to the already bimodal distribution of the dependent variables. Thus, we split the continuously measured versions of the three dependent variables such that scores at and below 40 and scores at and above 60 were classified into discrete categories. Higher scores were coded as 0 to indicate knowledge, reasonableness, or luck, and lower scores were coded as 1 to indicate belief, unreasonableness, or ability. Using this approach resulted in minimal data loss. Of non-missing responses on each continuous measure, 359 (2.87) trials were dropped for the knowledge attribution variable, 279 (2.23) trials were dropped for the reasonableness attribution variable, and 683 (5.85) trials were dropped for the luck attribution variable. This approach allowed us to validly interpret model results and also test whether the method of measurement (continuous or binary) affected results.</w:t>
      </w:r>
    </w:p>
    <w:p>
      <w:pPr>
        <w:pStyle w:val="BodyText"/>
      </w:pPr>
      <w:r>
        <w:rPr>
          <w:bCs/>
          <w:b/>
        </w:rPr>
        <w:t xml:space="preserve">Model Steps</w:t>
      </w:r>
      <w:r>
        <w:t xml:space="preserve">. A series of multilevel logistic regression models were fit predicting knowledge attributions, reasonableness judgements, and luck attributions. Because of the highly dichotomized responses to the continuous rating scale, we transformed those responses to a binary scale and analyzed them together with the responses originally measured on a binary scale. Each model was fit including all participants with no missing data on that model’s variables. After estimating a baseline intercept-only model (Model 1), we fit models with random intercepts for vignette (Model 2), person (Model 3), and data collection site (Model 4) added sequentially. In Model 5, participant age, compensation, gender, and education (in years) were added as fixed effects. These variables served as covariates and were included in our original analysis plan due to previous research that demonstrated their impact on knowledge attribution. Finally, the knowledge condition was added in Model 6. To see if the effect of condition varied by vignette, the interaction between vignette and condition was added as a fixed effect in Model 6A. Additional models were fit to test the moderating effects of participant source (Model 6B; mTurk vs. lab) and original measurement scale (Model 6C; binary vs. continuous). The conceptual models presented in 1-6B were pre-registered, maintaining independent and random effects variables in the updated analysis plan. As described, the dependent variable was dichotomized. Model 6C was added when the data screening indicated the VAS results were not continuous as expected. The technical details of the multilevel models (i.e., model order, interpretation) were updated from our pre-registered plan to ensure appropriate statistical inference.</w:t>
      </w:r>
    </w:p>
    <w:bookmarkEnd w:id="105"/>
    <w:bookmarkStart w:id="131" w:name="results"/>
    <w:p>
      <w:pPr>
        <w:pStyle w:val="Heading1"/>
      </w:pPr>
      <w:r>
        <w:t xml:space="preserve">Results</w:t>
      </w:r>
    </w:p>
    <w:p>
      <w:pPr>
        <w:pStyle w:val="FirstParagraph"/>
      </w:pPr>
      <w:r>
        <w:t xml:space="preserve">To better test our research questions, we implemented analyses that differ from those we originally planned</w:t>
      </w:r>
      <w:r>
        <w:rPr>
          <w:rStyle w:val="FootnoteReference"/>
        </w:rPr>
        <w:footnoteReference w:id="106"/>
      </w:r>
      <w:r>
        <w:t xml:space="preserve">. All deviations from the approved protocol are summarized in Table X. The results section as it appeared in the approved protocol is included in full in Appendix X with updated statistics where possible. While the results below indicate components of the random structure (i.e., intercepts of participant and site) do not add or improve the model, we included these facets to match the pre-registered plan and to maintain independence of observations (i.e., participant intercepts are arguably necessary for a repeated measures design). For each focal model, we report the model fit statistics and parameter estimates. Parameter estimates for logistic models can be interpreted in a similar fashion to linear regression models: negative values indicate that increasing the predictor decreases the likelihood of the dependent variable (e.g., the choice coded as one, therefore, increasing the likelihood of the choice coded as zero), and positive values indicate increasing the predictor correspondingly increases the likelihood of the dependent variable (e.g., the choice coded as one). When predictors are also categorical, increasing the predictor indicates a comparison between the predictor group coded as zero and the predictor group coded as one.</w:t>
      </w:r>
    </w:p>
    <w:p>
      <w:pPr>
        <w:pStyle w:val="BodyText"/>
      </w:pPr>
      <w:r>
        <w:rPr>
          <w:iCs/>
          <w:i/>
        </w:rPr>
        <w:t xml:space="preserve">Knowledge Attribution</w:t>
      </w:r>
    </w:p>
    <w:p>
      <w:pPr>
        <w:pStyle w:val="BodyText"/>
      </w:pPr>
      <w:r>
        <w:t xml:space="preserve">The goal of the present research was to provide a well-powered estimate of the magnitude and prevalence of Gettier intuitions (i.e., the difference in knowledge attribution between Gettier and knowledge conditions) across different scenarios and testing sites in a replication and extension of Turri et al., 2015. Models were fit in steps to determine whether participants attributed knowledge to the protagonist at different rates as a function of condition. Compared to the baseline Model 1 (AIC = 18881.09), the model including random intercepts for vignette (AIC = 17834.75) explained more variance. Pseudo-</w:t>
      </w:r>
      <w:r>
        <w:rPr>
          <w:iCs/>
          <w:i/>
        </w:rPr>
        <w:t xml:space="preserve">R</w:t>
      </w:r>
      <w:r>
        <w:rPr>
          <w:vertAlign w:val="superscript"/>
        </w:rPr>
        <w:t xml:space="preserve">2</w:t>
      </w:r>
      <w:r>
        <w:t xml:space="preserve"> </w:t>
      </w:r>
      <w:r>
        <w:t xml:space="preserve">values suggested that vignette accounts for 0.08 to 0.1 of the random variance in knowledge attributions. Inspection of frequencies indicated that participants attributed knowledge most frequently in response to the Darrel vignette (51.76) and least frequently in response to the Emma vignette (20.94).</w:t>
      </w:r>
    </w:p>
    <w:p>
      <w:pPr>
        <w:pStyle w:val="SourceCode"/>
      </w:pPr>
      <w:r>
        <w:rPr>
          <w:rStyle w:val="NormalTok"/>
        </w:rPr>
        <w:t xml:space="preserve">k.model</w:t>
      </w:r>
      <w:r>
        <w:rPr>
          <w:rStyle w:val="FloatTok"/>
        </w:rPr>
        <w:t xml:space="preserve">.2</w:t>
      </w:r>
      <w:r>
        <w:rPr>
          <w:rStyle w:val="SpecialCharTok"/>
        </w:rPr>
        <w:t xml:space="preserve">@</w:t>
      </w:r>
      <w:r>
        <w:rPr>
          <w:rStyle w:val="NormalTok"/>
        </w:rPr>
        <w:t xml:space="preserve">frame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(know_vas_combined, vignette)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frequency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(vignette))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id_cols =</w:t>
      </w:r>
      <w:r>
        <w:rPr>
          <w:rStyle w:val="NormalTok"/>
        </w:rPr>
        <w:t xml:space="preserve"> </w:t>
      </w:r>
      <w:r>
        <w:rPr>
          <w:rStyle w:val="FunctionTok"/>
        </w:rPr>
        <w:t xml:space="preserve">c</w:t>
      </w:r>
      <w:r>
        <w:rPr>
          <w:rStyle w:val="NormalTok"/>
        </w:rPr>
        <w:t xml:space="preserve">(know_vas_combined), </w:t>
      </w:r>
      <w:r>
        <w:rPr>
          <w:rStyle w:val="AttributeTok"/>
        </w:rPr>
        <w:t xml:space="preserve">names_from =</w:t>
      </w:r>
      <w:r>
        <w:rPr>
          <w:rStyle w:val="NormalTok"/>
        </w:rPr>
        <w:t xml:space="preserve"> vignette, </w:t>
      </w:r>
      <w:r>
        <w:rPr>
          <w:rStyle w:val="AttributeTok"/>
        </w:rPr>
        <w:t xml:space="preserve">values_from =</w:t>
      </w:r>
      <w:r>
        <w:rPr>
          <w:rStyle w:val="NormalTok"/>
        </w:rPr>
        <w:t xml:space="preserve"> frequency)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"Knowledge Attributions by Vignette"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SourceCode"/>
      </w:pPr>
      <w:r>
        <w:rPr>
          <w:rStyle w:val="VerbatimChar"/>
        </w:rPr>
        <w:t xml:space="preserve">## `summarise()` has grouped output by 'know_vas_combined'. You can override using</w:t>
      </w:r>
      <w:r>
        <w:br/>
      </w:r>
      <w:r>
        <w:rPr>
          <w:rStyle w:val="VerbatimChar"/>
        </w:rPr>
        <w:t xml:space="preserve">## the `.groups` argument.</w:t>
      </w:r>
    </w:p>
    <w:p>
      <w:pPr>
        <w:pStyle w:val="FirstParagraph"/>
      </w:pPr>
      <w:r>
        <w:t xml:space="preserve">Knowledge Attributions by Vignette</w:t>
      </w:r>
    </w:p>
    <w:p>
      <w:pPr>
        <w:pStyle w:val="BodyText"/>
      </w:pPr>
      <w:r>
        <w:t xml:space="preserve">know_vas_combined</w:t>
      </w:r>
    </w:p>
    <w:p>
      <w:pPr>
        <w:pStyle w:val="BodyText"/>
      </w:pPr>
      <w:r>
        <w:t xml:space="preserve">Gerald</w:t>
      </w:r>
    </w:p>
    <w:p>
      <w:pPr>
        <w:pStyle w:val="BodyText"/>
      </w:pPr>
      <w:r>
        <w:t xml:space="preserve">Emma</w:t>
      </w:r>
    </w:p>
    <w:p>
      <w:pPr>
        <w:pStyle w:val="BodyText"/>
      </w:pPr>
      <w:r>
        <w:t xml:space="preserve">Darrel</w:t>
      </w:r>
    </w:p>
    <w:p>
      <w:pPr>
        <w:pStyle w:val="BodyText"/>
      </w:pPr>
      <w:r>
        <w:t xml:space="preserve">0</w:t>
      </w:r>
    </w:p>
    <w:p>
      <w:pPr>
        <w:pStyle w:val="BodyText"/>
      </w:pPr>
      <w:r>
        <w:t xml:space="preserve">2611</w:t>
      </w:r>
    </w:p>
    <w:p>
      <w:pPr>
        <w:pStyle w:val="BodyText"/>
      </w:pPr>
      <w:r>
        <w:t xml:space="preserve">3716</w:t>
      </w:r>
    </w:p>
    <w:p>
      <w:pPr>
        <w:pStyle w:val="BodyText"/>
      </w:pPr>
      <w:r>
        <w:t xml:space="preserve">2268</w:t>
      </w:r>
    </w:p>
    <w:p>
      <w:pPr>
        <w:pStyle w:val="BodyText"/>
      </w:pPr>
      <w:r>
        <w:t xml:space="preserve">1</w:t>
      </w:r>
    </w:p>
    <w:p>
      <w:pPr>
        <w:pStyle w:val="BodyText"/>
      </w:pPr>
      <w:r>
        <w:t xml:space="preserve">2077</w:t>
      </w:r>
    </w:p>
    <w:p>
      <w:pPr>
        <w:pStyle w:val="BodyText"/>
      </w:pPr>
      <w:r>
        <w:t xml:space="preserve">991</w:t>
      </w:r>
    </w:p>
    <w:p>
      <w:pPr>
        <w:pStyle w:val="BodyText"/>
      </w:pPr>
      <w:r>
        <w:t xml:space="preserve">2445</w:t>
      </w:r>
    </w:p>
    <w:p>
      <w:pPr>
        <w:pStyle w:val="BodyText"/>
      </w:pPr>
      <w:r>
        <w:t xml:space="preserve">The model nesting vignette within participants (Model 3; AIC = 17836.75) explained similar amounts of variance (0.08 to 0.1) as Model 2. The addition of data collection site in Model 4 (AIC = 17838.7492181) likewise did not improve model fit (Pseudo-</w:t>
      </w:r>
      <w:r>
        <w:rPr>
          <w:iCs/>
          <w:i/>
        </w:rPr>
        <w:t xml:space="preserve">R</w:t>
      </w:r>
      <w:r>
        <w:rPr>
          <w:vertAlign w:val="superscript"/>
        </w:rPr>
        <w:t xml:space="preserve">2</w:t>
      </w:r>
      <w:r>
        <w:t xml:space="preserve"> </w:t>
      </w:r>
      <w:r>
        <w:t xml:space="preserve">= 0.08 - 0.1). The model including the covariates predicting knowledge attributions as fixed effects (Model 5; AIC = 17554.31) was more useful in explaining variance in knowledge attribution. Age negatively predicted the choice of knows versus believes, such that as age increases, participants were more likely to pick knows. Education was a positive predictor indicating that increases in reported education related to a higher likelihood of picking believes. However, these fixed effects were a small proportion of the variance, Pseudo-</w:t>
      </w:r>
      <w:r>
        <w:rPr>
          <w:iCs/>
          <w:i/>
        </w:rPr>
        <w:t xml:space="preserve">R</w:t>
      </w:r>
      <w:r>
        <w:rPr>
          <w:vertAlign w:val="superscript"/>
        </w:rPr>
        <w:t xml:space="preserve">2</w:t>
      </w:r>
      <w:r>
        <w:t xml:space="preserve"> </w:t>
      </w:r>
      <w:r>
        <w:t xml:space="preserve">&lt; .001.</w:t>
      </w:r>
    </w:p>
    <w:p>
      <w:pPr>
        <w:pStyle w:val="SourceCode"/>
      </w:pPr>
      <w:r>
        <w:rPr>
          <w:rStyle w:val="NormalTok"/>
        </w:rPr>
        <w:t xml:space="preserve">k.chance </w:t>
      </w:r>
      <w:r>
        <w:rPr>
          <w:rStyle w:val="OtherTok"/>
        </w:rPr>
        <w:t xml:space="preserve">&lt;-</w:t>
      </w:r>
      <w:r>
        <w:rPr>
          <w:rStyle w:val="NormalTok"/>
        </w:rPr>
        <w:t xml:space="preserve"> k.model</w:t>
      </w:r>
      <w:r>
        <w:rPr>
          <w:rStyle w:val="FloatTok"/>
        </w:rPr>
        <w:t xml:space="preserve">.6</w:t>
      </w:r>
      <w:r>
        <w:rPr>
          <w:rStyle w:val="SpecialCharTok"/>
        </w:rPr>
        <w:t xml:space="preserve">@</w:t>
      </w:r>
      <w:r>
        <w:rPr>
          <w:rStyle w:val="NormalTok"/>
        </w:rPr>
        <w:t xml:space="preserve">frame</w:t>
      </w:r>
      <w:r>
        <w:br/>
      </w:r>
      <w:r>
        <w:br/>
      </w:r>
      <w:r>
        <w:rPr>
          <w:rStyle w:val="NormalTok"/>
        </w:rPr>
        <w:t xml:space="preserve">k.chance.i </w:t>
      </w:r>
      <w:r>
        <w:rPr>
          <w:rStyle w:val="OtherTok"/>
        </w:rPr>
        <w:t xml:space="preserve">&lt;-</w:t>
      </w:r>
      <w:r>
        <w:rPr>
          <w:rStyle w:val="NormalTok"/>
        </w:rPr>
        <w:t xml:space="preserve"> </w:t>
      </w:r>
      <w:r>
        <w:rPr>
          <w:rStyle w:val="FunctionTok"/>
        </w:rPr>
        <w:t xml:space="preserve">chisq.test</w:t>
      </w:r>
      <w:r>
        <w:rPr>
          <w:rStyle w:val="NormalTok"/>
        </w:rPr>
        <w:t xml:space="preserve">(</w:t>
      </w:r>
      <w:r>
        <w:rPr>
          <w:rStyle w:val="FunctionTok"/>
        </w:rPr>
        <w:t xml:space="preserve">table</w:t>
      </w:r>
      <w:r>
        <w:rPr>
          <w:rStyle w:val="NormalTok"/>
        </w:rPr>
        <w:t xml:space="preserve">(k.chance </w:t>
      </w:r>
      <w:r>
        <w:rPr>
          <w:rStyle w:val="SpecialCharTok"/>
        </w:rPr>
        <w:t xml:space="preserve">%&gt;%</w:t>
      </w:r>
      <w:r>
        <w:rPr>
          <w:rStyle w:val="NormalTok"/>
        </w:rPr>
        <w:t xml:space="preserve"> </w:t>
      </w:r>
      <w:r>
        <w:rPr>
          <w:rStyle w:val="FunctionTok"/>
        </w:rPr>
        <w:t xml:space="preserve">filter</w:t>
      </w:r>
      <w:r>
        <w:rPr>
          <w:rStyle w:val="NormalTok"/>
        </w:rPr>
        <w:t xml:space="preserve">(cond </w:t>
      </w:r>
      <w:r>
        <w:rPr>
          <w:rStyle w:val="SpecialCharTok"/>
        </w:rPr>
        <w:t xml:space="preserve">==</w:t>
      </w:r>
      <w:r>
        <w:rPr>
          <w:rStyle w:val="NormalTok"/>
        </w:rPr>
        <w:t xml:space="preserve"> </w:t>
      </w:r>
      <w:r>
        <w:rPr>
          <w:rStyle w:val="StringTok"/>
        </w:rPr>
        <w:t xml:space="preserve">"Ignorance"</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(know_vas_combined)))</w:t>
      </w:r>
      <w:r>
        <w:br/>
      </w:r>
      <w:r>
        <w:rPr>
          <w:rStyle w:val="NormalTok"/>
        </w:rPr>
        <w:t xml:space="preserve">k.chance.g </w:t>
      </w:r>
      <w:r>
        <w:rPr>
          <w:rStyle w:val="OtherTok"/>
        </w:rPr>
        <w:t xml:space="preserve">&lt;-</w:t>
      </w:r>
      <w:r>
        <w:rPr>
          <w:rStyle w:val="NormalTok"/>
        </w:rPr>
        <w:t xml:space="preserve"> </w:t>
      </w:r>
      <w:r>
        <w:rPr>
          <w:rStyle w:val="FunctionTok"/>
        </w:rPr>
        <w:t xml:space="preserve">chisq.test</w:t>
      </w:r>
      <w:r>
        <w:rPr>
          <w:rStyle w:val="NormalTok"/>
        </w:rPr>
        <w:t xml:space="preserve">(</w:t>
      </w:r>
      <w:r>
        <w:rPr>
          <w:rStyle w:val="FunctionTok"/>
        </w:rPr>
        <w:t xml:space="preserve">table</w:t>
      </w:r>
      <w:r>
        <w:rPr>
          <w:rStyle w:val="NormalTok"/>
        </w:rPr>
        <w:t xml:space="preserve">(k.chance </w:t>
      </w:r>
      <w:r>
        <w:rPr>
          <w:rStyle w:val="SpecialCharTok"/>
        </w:rPr>
        <w:t xml:space="preserve">%&gt;%</w:t>
      </w:r>
      <w:r>
        <w:rPr>
          <w:rStyle w:val="NormalTok"/>
        </w:rPr>
        <w:t xml:space="preserve"> </w:t>
      </w:r>
      <w:r>
        <w:rPr>
          <w:rStyle w:val="FunctionTok"/>
        </w:rPr>
        <w:t xml:space="preserve">filter</w:t>
      </w:r>
      <w:r>
        <w:rPr>
          <w:rStyle w:val="NormalTok"/>
        </w:rPr>
        <w:t xml:space="preserve">(cond </w:t>
      </w:r>
      <w:r>
        <w:rPr>
          <w:rStyle w:val="SpecialCharTok"/>
        </w:rPr>
        <w:t xml:space="preserve">==</w:t>
      </w:r>
      <w:r>
        <w:rPr>
          <w:rStyle w:val="NormalTok"/>
        </w:rPr>
        <w:t xml:space="preserve"> </w:t>
      </w:r>
      <w:r>
        <w:rPr>
          <w:rStyle w:val="StringTok"/>
        </w:rPr>
        <w:t xml:space="preserve">"Gettier"</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(know_vas_combined)))</w:t>
      </w:r>
      <w:r>
        <w:br/>
      </w:r>
      <w:r>
        <w:rPr>
          <w:rStyle w:val="NormalTok"/>
        </w:rPr>
        <w:t xml:space="preserve">k.chance.k </w:t>
      </w:r>
      <w:r>
        <w:rPr>
          <w:rStyle w:val="OtherTok"/>
        </w:rPr>
        <w:t xml:space="preserve">&lt;-</w:t>
      </w:r>
      <w:r>
        <w:rPr>
          <w:rStyle w:val="NormalTok"/>
        </w:rPr>
        <w:t xml:space="preserve"> </w:t>
      </w:r>
      <w:r>
        <w:rPr>
          <w:rStyle w:val="FunctionTok"/>
        </w:rPr>
        <w:t xml:space="preserve">chisq.test</w:t>
      </w:r>
      <w:r>
        <w:rPr>
          <w:rStyle w:val="NormalTok"/>
        </w:rPr>
        <w:t xml:space="preserve">(</w:t>
      </w:r>
      <w:r>
        <w:rPr>
          <w:rStyle w:val="FunctionTok"/>
        </w:rPr>
        <w:t xml:space="preserve">table</w:t>
      </w:r>
      <w:r>
        <w:rPr>
          <w:rStyle w:val="NormalTok"/>
        </w:rPr>
        <w:t xml:space="preserve">(k.chance </w:t>
      </w:r>
      <w:r>
        <w:rPr>
          <w:rStyle w:val="SpecialCharTok"/>
        </w:rPr>
        <w:t xml:space="preserve">%&gt;%</w:t>
      </w:r>
      <w:r>
        <w:rPr>
          <w:rStyle w:val="NormalTok"/>
        </w:rPr>
        <w:t xml:space="preserve"> </w:t>
      </w:r>
      <w:r>
        <w:rPr>
          <w:rStyle w:val="FunctionTok"/>
        </w:rPr>
        <w:t xml:space="preserve">filter</w:t>
      </w:r>
      <w:r>
        <w:rPr>
          <w:rStyle w:val="NormalTok"/>
        </w:rPr>
        <w:t xml:space="preserve">(cond </w:t>
      </w:r>
      <w:r>
        <w:rPr>
          <w:rStyle w:val="SpecialCharTok"/>
        </w:rPr>
        <w:t xml:space="preserve">==</w:t>
      </w:r>
      <w:r>
        <w:rPr>
          <w:rStyle w:val="NormalTok"/>
        </w:rPr>
        <w:t xml:space="preserve"> </w:t>
      </w:r>
      <w:r>
        <w:rPr>
          <w:rStyle w:val="StringTok"/>
        </w:rPr>
        <w:t xml:space="preserve">"Knowledge"</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(know_vas_combined)))</w:t>
      </w:r>
    </w:p>
    <w:p>
      <w:pPr>
        <w:pStyle w:val="FirstParagraph"/>
      </w:pPr>
      <w:r>
        <w:t xml:space="preserve">Model 6 served as the key replication test of Turri et al. (2015). The knowledge condition was added as a fixed effect (AIC = 15871.99). This model performed better than the previous model and revealed an effect of condition on knowledge attribution (Pseudo-</w:t>
      </w:r>
      <w:r>
        <w:rPr>
          <w:iCs/>
          <w:i/>
        </w:rPr>
        <w:t xml:space="preserve">R</w:t>
      </w:r>
      <w:r>
        <w:rPr>
          <w:vertAlign w:val="superscript"/>
        </w:rPr>
        <w:t xml:space="preserve">2</w:t>
      </w:r>
      <w:r>
        <w:t xml:space="preserve"> </w:t>
      </w:r>
      <w:r>
        <w:t xml:space="preserve">= 0.12 - 0.15). Participants were more likely to attribute knowledge to the protagonist in the knowledge condition vignette than to the protagonists in the ignorance and Gettier condition vignettes; further, the ignorance condition differed from the Gettier condition (see Table X). values suggest that condition accounted for of the fixed effect variance in knowledge attribution. Thus, we did not fully replicate the results of Turri et al. (2015, Experiment 1), who found no difference in knowledge attribution between the knowledge and Gettier conditions. Using the data only from this model, each condition was examined for difference from chance using</w:t>
      </w:r>
      <w:r>
        <w:t xml:space="preserve"> </w:t>
      </w:r>
      <m:oMath>
        <m:sSup>
          <m:e>
            <m:r>
              <m:t>χ</m:t>
            </m:r>
          </m:e>
          <m:sup>
            <m:r>
              <m:t>2</m:t>
            </m:r>
          </m:sup>
        </m:sSup>
      </m:oMath>
      <w:r>
        <w:t xml:space="preserve">. In the knowledge condition, the knows choice was more likely than chance, and the believes condition was more likely than chance in the Ignorance and Gettier condition, all</w:t>
      </w:r>
      <w:r>
        <w:t xml:space="preserve"> </w:t>
      </w:r>
      <w:r>
        <w:rPr>
          <w:iCs/>
          <w:i/>
        </w:rPr>
        <w:t xml:space="preserve">p</w:t>
      </w:r>
      <w:r>
        <w:t xml:space="preserve">s &lt; .001 (see Table X).</w:t>
      </w:r>
    </w:p>
    <w:p>
      <w:pPr>
        <w:pStyle w:val="SourceCode"/>
      </w:pPr>
      <w:r>
        <w:rPr>
          <w:rStyle w:val="NormalTok"/>
        </w:rPr>
        <w:t xml:space="preserve">k.model</w:t>
      </w:r>
      <w:r>
        <w:rPr>
          <w:rStyle w:val="FloatTok"/>
        </w:rPr>
        <w:t xml:space="preserve">.6</w:t>
      </w:r>
      <w:r>
        <w:rPr>
          <w:rStyle w:val="SpecialCharTok"/>
        </w:rPr>
        <w:t xml:space="preserve">@</w:t>
      </w:r>
      <w:r>
        <w:rPr>
          <w:rStyle w:val="NormalTok"/>
        </w:rPr>
        <w:t xml:space="preserve">frame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(know_vas_combined, cond)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frequency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(cond))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id_cols =</w:t>
      </w:r>
      <w:r>
        <w:rPr>
          <w:rStyle w:val="NormalTok"/>
        </w:rPr>
        <w:t xml:space="preserve"> </w:t>
      </w:r>
      <w:r>
        <w:rPr>
          <w:rStyle w:val="FunctionTok"/>
        </w:rPr>
        <w:t xml:space="preserve">c</w:t>
      </w:r>
      <w:r>
        <w:rPr>
          <w:rStyle w:val="NormalTok"/>
        </w:rPr>
        <w:t xml:space="preserve">(know_vas_combined), </w:t>
      </w:r>
      <w:r>
        <w:rPr>
          <w:rStyle w:val="AttributeTok"/>
        </w:rPr>
        <w:t xml:space="preserve">names_from =</w:t>
      </w:r>
      <w:r>
        <w:rPr>
          <w:rStyle w:val="NormalTok"/>
        </w:rPr>
        <w:t xml:space="preserve"> cond, </w:t>
      </w:r>
      <w:r>
        <w:rPr>
          <w:rStyle w:val="AttributeTok"/>
        </w:rPr>
        <w:t xml:space="preserve">values_from =</w:t>
      </w:r>
      <w:r>
        <w:rPr>
          <w:rStyle w:val="NormalTok"/>
        </w:rPr>
        <w:t xml:space="preserve"> frequency)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rbind</w:t>
      </w:r>
      <w:r>
        <w:rPr>
          <w:rStyle w:val="NormalTok"/>
        </w:rPr>
        <w:t xml:space="preserve">(., </w:t>
      </w:r>
      <w:r>
        <w:rPr>
          <w:rStyle w:val="FunctionTok"/>
        </w:rPr>
        <w:t xml:space="preserve">c</w:t>
      </w:r>
      <w:r>
        <w:rPr>
          <w:rStyle w:val="NormalTok"/>
        </w:rPr>
        <w:t xml:space="preserve">(</w:t>
      </w:r>
      <w:r>
        <w:rPr>
          <w:rStyle w:val="StringTok"/>
        </w:rPr>
        <w:t xml:space="preserve">"$</w:t>
      </w:r>
      <w:r>
        <w:rPr>
          <w:rStyle w:val="SpecialCharTok"/>
        </w:rPr>
        <w:t xml:space="preserve">\\</w:t>
      </w:r>
      <w:r>
        <w:rPr>
          <w:rStyle w:val="StringTok"/>
        </w:rPr>
        <w:t xml:space="preserve">chi^2$"</w:t>
      </w:r>
      <w:r>
        <w:rPr>
          <w:rStyle w:val="NormalTok"/>
        </w:rPr>
        <w:t xml:space="preserve">, </w:t>
      </w:r>
      <w:r>
        <w:br/>
      </w:r>
      <w:r>
        <w:rPr>
          <w:rStyle w:val="NormalTok"/>
        </w:rPr>
        <w:t xml:space="preserve">            </w:t>
      </w:r>
      <w:r>
        <w:rPr>
          <w:rStyle w:val="FunctionTok"/>
        </w:rPr>
        <w:t xml:space="preserve">paste</w:t>
      </w:r>
      <w:r>
        <w:rPr>
          <w:rStyle w:val="NormalTok"/>
        </w:rPr>
        <w:t xml:space="preserve">(</w:t>
      </w:r>
      <w:r>
        <w:rPr>
          <w:rStyle w:val="StringTok"/>
        </w:rPr>
        <w:t xml:space="preserve">"(1) = "</w:t>
      </w:r>
      <w:r>
        <w:rPr>
          <w:rStyle w:val="NormalTok"/>
        </w:rPr>
        <w:t xml:space="preserve">, </w:t>
      </w:r>
      <w:r>
        <w:rPr>
          <w:rStyle w:val="FunctionTok"/>
        </w:rPr>
        <w:t xml:space="preserve">round</w:t>
      </w:r>
      <w:r>
        <w:rPr>
          <w:rStyle w:val="NormalTok"/>
        </w:rPr>
        <w:t xml:space="preserve">(k.chance.k</w:t>
      </w:r>
      <w:r>
        <w:rPr>
          <w:rStyle w:val="SpecialCharTok"/>
        </w:rPr>
        <w:t xml:space="preserve">$</w:t>
      </w:r>
      <w:r>
        <w:rPr>
          <w:rStyle w:val="NormalTok"/>
        </w:rPr>
        <w:t xml:space="preserve">statistic,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tringTok"/>
        </w:rPr>
        <w:t xml:space="preserve">", *p* &lt; .001"</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FunctionTok"/>
        </w:rPr>
        <w:t xml:space="preserve">paste</w:t>
      </w:r>
      <w:r>
        <w:rPr>
          <w:rStyle w:val="NormalTok"/>
        </w:rPr>
        <w:t xml:space="preserve">(</w:t>
      </w:r>
      <w:r>
        <w:rPr>
          <w:rStyle w:val="StringTok"/>
        </w:rPr>
        <w:t xml:space="preserve">"(1) = "</w:t>
      </w:r>
      <w:r>
        <w:rPr>
          <w:rStyle w:val="NormalTok"/>
        </w:rPr>
        <w:t xml:space="preserve">, </w:t>
      </w:r>
      <w:r>
        <w:rPr>
          <w:rStyle w:val="FunctionTok"/>
        </w:rPr>
        <w:t xml:space="preserve">round</w:t>
      </w:r>
      <w:r>
        <w:rPr>
          <w:rStyle w:val="NormalTok"/>
        </w:rPr>
        <w:t xml:space="preserve">(k.chance.i</w:t>
      </w:r>
      <w:r>
        <w:rPr>
          <w:rStyle w:val="SpecialCharTok"/>
        </w:rPr>
        <w:t xml:space="preserve">$</w:t>
      </w:r>
      <w:r>
        <w:rPr>
          <w:rStyle w:val="NormalTok"/>
        </w:rPr>
        <w:t xml:space="preserve">statistic,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tringTok"/>
        </w:rPr>
        <w:t xml:space="preserve">", *p* &lt; .001"</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FunctionTok"/>
        </w:rPr>
        <w:t xml:space="preserve">paste</w:t>
      </w:r>
      <w:r>
        <w:rPr>
          <w:rStyle w:val="NormalTok"/>
        </w:rPr>
        <w:t xml:space="preserve">(</w:t>
      </w:r>
      <w:r>
        <w:rPr>
          <w:rStyle w:val="StringTok"/>
        </w:rPr>
        <w:t xml:space="preserve">"(1) = "</w:t>
      </w:r>
      <w:r>
        <w:rPr>
          <w:rStyle w:val="NormalTok"/>
        </w:rPr>
        <w:t xml:space="preserve">, </w:t>
      </w:r>
      <w:r>
        <w:rPr>
          <w:rStyle w:val="FunctionTok"/>
        </w:rPr>
        <w:t xml:space="preserve">round</w:t>
      </w:r>
      <w:r>
        <w:rPr>
          <w:rStyle w:val="NormalTok"/>
        </w:rPr>
        <w:t xml:space="preserve">(k.chance.g</w:t>
      </w:r>
      <w:r>
        <w:rPr>
          <w:rStyle w:val="SpecialCharTok"/>
        </w:rPr>
        <w:t xml:space="preserve">$</w:t>
      </w:r>
      <w:r>
        <w:rPr>
          <w:rStyle w:val="NormalTok"/>
        </w:rPr>
        <w:t xml:space="preserve">statistic,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tringTok"/>
        </w:rPr>
        <w:t xml:space="preserve">", *p* &lt; .001"</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"Knowledge Attributions by Condition"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SourceCode"/>
      </w:pPr>
      <w:r>
        <w:rPr>
          <w:rStyle w:val="VerbatimChar"/>
        </w:rPr>
        <w:t xml:space="preserve">## `summarise()` has grouped output by 'know_vas_combined'. You can override using</w:t>
      </w:r>
      <w:r>
        <w:br/>
      </w:r>
      <w:r>
        <w:rPr>
          <w:rStyle w:val="VerbatimChar"/>
        </w:rPr>
        <w:t xml:space="preserve">## the `.groups` argument.</w:t>
      </w:r>
    </w:p>
    <w:p>
      <w:pPr>
        <w:pStyle w:val="FirstParagraph"/>
      </w:pPr>
      <w:r>
        <w:t xml:space="preserve">Knowledge Attributions by Condition</w:t>
      </w:r>
    </w:p>
    <w:p>
      <w:pPr>
        <w:pStyle w:val="BodyText"/>
      </w:pPr>
      <w:r>
        <w:t xml:space="preserve">know_vas_combined</w:t>
      </w:r>
    </w:p>
    <w:p>
      <w:pPr>
        <w:pStyle w:val="BodyText"/>
      </w:pPr>
      <w:r>
        <w:t xml:space="preserve">Knowledge</w:t>
      </w:r>
    </w:p>
    <w:p>
      <w:pPr>
        <w:pStyle w:val="BodyText"/>
      </w:pPr>
      <w:r>
        <w:t xml:space="preserve">Ignorance</w:t>
      </w:r>
    </w:p>
    <w:p>
      <w:pPr>
        <w:pStyle w:val="BodyText"/>
      </w:pPr>
      <w:r>
        <w:t xml:space="preserve">Gettier</w:t>
      </w:r>
    </w:p>
    <w:p>
      <w:pPr>
        <w:pStyle w:val="BodyText"/>
      </w:pPr>
      <w:r>
        <w:t xml:space="preserve">0</w:t>
      </w:r>
    </w:p>
    <w:p>
      <w:pPr>
        <w:pStyle w:val="BodyText"/>
      </w:pPr>
      <w:r>
        <w:t xml:space="preserve">2005</w:t>
      </w:r>
    </w:p>
    <w:p>
      <w:pPr>
        <w:pStyle w:val="BodyText"/>
      </w:pPr>
      <w:r>
        <w:t xml:space="preserve">3833</w:t>
      </w:r>
    </w:p>
    <w:p>
      <w:pPr>
        <w:pStyle w:val="BodyText"/>
      </w:pPr>
      <w:r>
        <w:t xml:space="preserve">2638</w:t>
      </w:r>
    </w:p>
    <w:p>
      <w:pPr>
        <w:pStyle w:val="BodyText"/>
      </w:pPr>
      <w:r>
        <w:t xml:space="preserve">1</w:t>
      </w:r>
    </w:p>
    <w:p>
      <w:pPr>
        <w:pStyle w:val="BodyText"/>
      </w:pPr>
      <w:r>
        <w:t xml:space="preserve">2614</w:t>
      </w:r>
    </w:p>
    <w:p>
      <w:pPr>
        <w:pStyle w:val="BodyText"/>
      </w:pPr>
      <w:r>
        <w:t xml:space="preserve">838</w:t>
      </w:r>
    </w:p>
    <w:p>
      <w:pPr>
        <w:pStyle w:val="BodyText"/>
      </w:pPr>
      <w:r>
        <w:t xml:space="preserve">1967</w:t>
      </w:r>
    </w:p>
    <w:p>
      <w:pPr>
        <w:pStyle w:val="BodyText"/>
      </w:pPr>
      <m:oMath>
        <m:sSup>
          <m:e>
            <m:r>
              <m:t>χ</m:t>
            </m:r>
          </m:e>
          <m:sup>
            <m:r>
              <m:t>2</m:t>
            </m:r>
          </m:sup>
        </m:sSup>
      </m:oMath>
    </w:p>
    <w:p>
      <w:pPr>
        <w:numPr>
          <w:ilvl w:val="0"/>
          <w:numId w:val="1056"/>
        </w:numPr>
        <w:pStyle w:val="Compact"/>
      </w:pPr>
      <w:r>
        <w:t xml:space="preserve">= 80.29,</w:t>
      </w:r>
      <w:r>
        <w:t xml:space="preserve"> </w:t>
      </w:r>
      <w:r>
        <w:rPr>
          <w:iCs/>
          <w:i/>
        </w:rPr>
        <w:t xml:space="preserve">p</w:t>
      </w:r>
      <w:r>
        <w:t xml:space="preserve"> </w:t>
      </w:r>
      <w:r>
        <w:t xml:space="preserve">&lt; .001</w:t>
      </w:r>
    </w:p>
    <w:p>
      <w:pPr>
        <w:numPr>
          <w:ilvl w:val="1"/>
          <w:numId w:val="1057"/>
        </w:numPr>
        <w:pStyle w:val="Compact"/>
      </w:pPr>
      <w:r>
        <w:t xml:space="preserve">= 1920.37,</w:t>
      </w:r>
      <w:r>
        <w:t xml:space="preserve"> </w:t>
      </w:r>
      <w:r>
        <w:rPr>
          <w:iCs/>
          <w:i/>
        </w:rPr>
        <w:t xml:space="preserve">p</w:t>
      </w:r>
      <w:r>
        <w:t xml:space="preserve"> </w:t>
      </w:r>
      <w:r>
        <w:t xml:space="preserve">&lt; .001</w:t>
      </w:r>
    </w:p>
    <w:p>
      <w:pPr>
        <w:numPr>
          <w:ilvl w:val="2"/>
          <w:numId w:val="1058"/>
        </w:numPr>
        <w:pStyle w:val="Compact"/>
      </w:pPr>
      <w:r>
        <w:t xml:space="preserve">= 97.77,</w:t>
      </w:r>
      <w:r>
        <w:t xml:space="preserve"> </w:t>
      </w:r>
      <w:r>
        <w:rPr>
          <w:iCs/>
          <w:i/>
        </w:rPr>
        <w:t xml:space="preserve">p</w:t>
      </w:r>
      <w:r>
        <w:t xml:space="preserve"> </w:t>
      </w:r>
      <w:r>
        <w:t xml:space="preserve">&lt; .001</w:t>
      </w:r>
    </w:p>
    <w:p>
      <w:pPr>
        <w:pStyle w:val="FirstParagraph"/>
      </w:pPr>
      <w:r>
        <w:rPr>
          <w:iCs/>
          <w:i/>
        </w:rPr>
        <w:t xml:space="preserve">Does the effect of knowledge condition differ by vignette?</w:t>
      </w:r>
    </w:p>
    <w:p>
      <w:pPr>
        <w:pStyle w:val="SourceCode"/>
      </w:pPr>
      <w:r>
        <w:rPr>
          <w:rStyle w:val="NormalTok"/>
        </w:rPr>
        <w:t xml:space="preserve">k.dcond_effect </w:t>
      </w:r>
      <w:r>
        <w:rPr>
          <w:rStyle w:val="OtherTok"/>
        </w:rPr>
        <w:t xml:space="preserve">&lt;-</w:t>
      </w:r>
      <w:r>
        <w:rPr>
          <w:rStyle w:val="NormalTok"/>
        </w:rPr>
        <w:t xml:space="preserve"> stats</w:t>
      </w:r>
      <w:r>
        <w:rPr>
          <w:rStyle w:val="SpecialCharTok"/>
        </w:rPr>
        <w:t xml:space="preserve">::</w:t>
      </w:r>
      <w:r>
        <w:rPr>
          <w:rStyle w:val="FunctionTok"/>
        </w:rPr>
        <w:t xml:space="preserve">chisq.test</w:t>
      </w:r>
      <w:r>
        <w:rPr>
          <w:rStyle w:val="NormalTok"/>
        </w:rPr>
        <w:t xml:space="preserve">(data_graph</w:t>
      </w:r>
      <w:r>
        <w:rPr>
          <w:rStyle w:val="SpecialCharTok"/>
        </w:rPr>
        <w:t xml:space="preserve">$</w:t>
      </w:r>
      <w:r>
        <w:rPr>
          <w:rStyle w:val="NormalTok"/>
        </w:rPr>
        <w:t xml:space="preserve">know_vas_combined[data_graph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"Darrel"</w:t>
      </w:r>
      <w:r>
        <w:rPr>
          <w:rStyle w:val="NormalTok"/>
        </w:rPr>
        <w:t xml:space="preserve">], </w:t>
      </w:r>
      <w:r>
        <w:br/>
      </w:r>
      <w:r>
        <w:rPr>
          <w:rStyle w:val="NormalTok"/>
        </w:rPr>
        <w:t xml:space="preserve">           data_graph</w:t>
      </w:r>
      <w:r>
        <w:rPr>
          <w:rStyle w:val="SpecialCharTok"/>
        </w:rPr>
        <w:t xml:space="preserve">$</w:t>
      </w:r>
      <w:r>
        <w:rPr>
          <w:rStyle w:val="NormalTok"/>
        </w:rPr>
        <w:t xml:space="preserve">cond[data_graph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"Darrel"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k.dcond_GI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(k.d_table[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k.dcond_GI_v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(k.d_table[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(k.d_table[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r>
        <w:br/>
      </w:r>
      <w:r>
        <w:br/>
      </w:r>
      <w:r>
        <w:rPr>
          <w:rStyle w:val="NormalTok"/>
        </w:rPr>
        <w:t xml:space="preserve">k.dcond_GK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(k.d_table[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k.dcond_GK_v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(k.d_table[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(k.d_table[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p>
    <w:p>
      <w:pPr>
        <w:pStyle w:val="SourceCode"/>
      </w:pPr>
      <w:r>
        <w:rPr>
          <w:rStyle w:val="NormalTok"/>
        </w:rPr>
        <w:t xml:space="preserve">k.econd_effect </w:t>
      </w:r>
      <w:r>
        <w:rPr>
          <w:rStyle w:val="OtherTok"/>
        </w:rPr>
        <w:t xml:space="preserve">&lt;-</w:t>
      </w:r>
      <w:r>
        <w:rPr>
          <w:rStyle w:val="NormalTok"/>
        </w:rPr>
        <w:t xml:space="preserve"> stats</w:t>
      </w:r>
      <w:r>
        <w:rPr>
          <w:rStyle w:val="SpecialCharTok"/>
        </w:rPr>
        <w:t xml:space="preserve">::</w:t>
      </w:r>
      <w:r>
        <w:rPr>
          <w:rStyle w:val="FunctionTok"/>
        </w:rPr>
        <w:t xml:space="preserve">chisq.test</w:t>
      </w:r>
      <w:r>
        <w:rPr>
          <w:rStyle w:val="NormalTok"/>
        </w:rPr>
        <w:t xml:space="preserve">(data_graph</w:t>
      </w:r>
      <w:r>
        <w:rPr>
          <w:rStyle w:val="SpecialCharTok"/>
        </w:rPr>
        <w:t xml:space="preserve">$</w:t>
      </w:r>
      <w:r>
        <w:rPr>
          <w:rStyle w:val="NormalTok"/>
        </w:rPr>
        <w:t xml:space="preserve">know_vas_combined[data_graph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"Emma"</w:t>
      </w:r>
      <w:r>
        <w:rPr>
          <w:rStyle w:val="NormalTok"/>
        </w:rPr>
        <w:t xml:space="preserve">], </w:t>
      </w:r>
      <w:r>
        <w:br/>
      </w:r>
      <w:r>
        <w:rPr>
          <w:rStyle w:val="NormalTok"/>
        </w:rPr>
        <w:t xml:space="preserve">           data_graph</w:t>
      </w:r>
      <w:r>
        <w:rPr>
          <w:rStyle w:val="SpecialCharTok"/>
        </w:rPr>
        <w:t xml:space="preserve">$</w:t>
      </w:r>
      <w:r>
        <w:rPr>
          <w:rStyle w:val="NormalTok"/>
        </w:rPr>
        <w:t xml:space="preserve">cond[data_graph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"Emma"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k.econd_GI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(k.e_table[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k.econd_GI_v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(k.e_table[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(k.e_table[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r>
        <w:br/>
      </w:r>
      <w:r>
        <w:br/>
      </w:r>
      <w:r>
        <w:rPr>
          <w:rStyle w:val="NormalTok"/>
        </w:rPr>
        <w:t xml:space="preserve">k.econd_GK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(k.e_table[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k.econd_GK_v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(k.e_table[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(k.e_table[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p>
    <w:p>
      <w:pPr>
        <w:pStyle w:val="SourceCode"/>
      </w:pPr>
      <w:r>
        <w:rPr>
          <w:rStyle w:val="NormalTok"/>
        </w:rPr>
        <w:t xml:space="preserve">k.gcond_effect </w:t>
      </w:r>
      <w:r>
        <w:rPr>
          <w:rStyle w:val="OtherTok"/>
        </w:rPr>
        <w:t xml:space="preserve">&lt;-</w:t>
      </w:r>
      <w:r>
        <w:rPr>
          <w:rStyle w:val="NormalTok"/>
        </w:rPr>
        <w:t xml:space="preserve"> stats</w:t>
      </w:r>
      <w:r>
        <w:rPr>
          <w:rStyle w:val="SpecialCharTok"/>
        </w:rPr>
        <w:t xml:space="preserve">::</w:t>
      </w:r>
      <w:r>
        <w:rPr>
          <w:rStyle w:val="FunctionTok"/>
        </w:rPr>
        <w:t xml:space="preserve">chisq.test</w:t>
      </w:r>
      <w:r>
        <w:rPr>
          <w:rStyle w:val="NormalTok"/>
        </w:rPr>
        <w:t xml:space="preserve">(data_graph</w:t>
      </w:r>
      <w:r>
        <w:rPr>
          <w:rStyle w:val="SpecialCharTok"/>
        </w:rPr>
        <w:t xml:space="preserve">$</w:t>
      </w:r>
      <w:r>
        <w:rPr>
          <w:rStyle w:val="NormalTok"/>
        </w:rPr>
        <w:t xml:space="preserve">know_vas_combined[data_graph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"Gerald"</w:t>
      </w:r>
      <w:r>
        <w:rPr>
          <w:rStyle w:val="NormalTok"/>
        </w:rPr>
        <w:t xml:space="preserve">], </w:t>
      </w:r>
      <w:r>
        <w:br/>
      </w:r>
      <w:r>
        <w:rPr>
          <w:rStyle w:val="NormalTok"/>
        </w:rPr>
        <w:t xml:space="preserve">           data_graph</w:t>
      </w:r>
      <w:r>
        <w:rPr>
          <w:rStyle w:val="SpecialCharTok"/>
        </w:rPr>
        <w:t xml:space="preserve">$</w:t>
      </w:r>
      <w:r>
        <w:rPr>
          <w:rStyle w:val="NormalTok"/>
        </w:rPr>
        <w:t xml:space="preserve">cond[data_graph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"Gerald"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k.gcond_GI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(k.g_table[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k.gcond_GI_v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(k.g_table[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(k.g_table[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r>
        <w:br/>
      </w:r>
      <w:r>
        <w:br/>
      </w:r>
      <w:r>
        <w:rPr>
          <w:rStyle w:val="NormalTok"/>
        </w:rPr>
        <w:t xml:space="preserve">k.gcond_GK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(k.g_table[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k.gcond_GK_v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(k.g_table[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(k.g_table[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p>
    <w:p>
      <w:pPr>
        <w:pStyle w:val="FirstParagraph"/>
      </w:pPr>
      <w:r>
        <w:t xml:space="preserve">To better understand whether the effect of condition varied as a function of the vignette’s content, Model 6A was estimated including an interaction between vignette and condition (AIC = 15807.69). This model explained more variance than Model 6. As shown in Figure X, the overall pattern of results was the same for every vignette; however, values suggest that the interaction between condition and vignette accounted for some of the variance in knowledge attributions. The size of the differences between conditions (and between vignettes) depended on the vignette-condition combinations (Pseudo-</w:t>
      </w:r>
      <w:r>
        <w:rPr>
          <w:iCs/>
          <w:i/>
        </w:rPr>
        <w:t xml:space="preserve">R</w:t>
      </w:r>
      <w:r>
        <w:rPr>
          <w:vertAlign w:val="superscript"/>
        </w:rPr>
        <w:t xml:space="preserve">2</w:t>
      </w:r>
      <w:r>
        <w:t xml:space="preserve"> </w:t>
      </w:r>
      <w:r>
        <w:t xml:space="preserve">= 0.2 to 0.24).</w:t>
      </w:r>
    </w:p>
    <w:p>
      <w:pPr>
        <w:pStyle w:val="BodyText"/>
      </w:pPr>
      <w:r>
        <w:t xml:space="preserve">In responding to the Darrel vignette, participants attributed knowledge at different rates according to the vignette’s conditions,</w:t>
      </w:r>
      <w:r>
        <w:t xml:space="preserve"> </w:t>
      </w:r>
      <m:oMath>
        <m:sSup>
          <m:e>
            <m:r>
              <m:t>χ</m:t>
            </m:r>
          </m:e>
          <m:sup>
            <m:r>
              <m:t>2</m:t>
            </m:r>
          </m:sup>
        </m:sSup>
      </m:oMath>
      <w:r>
        <w:t xml:space="preserve">(2) = 781, p &lt;.001. Participants were more likely to attribute knowledge when responding to the Gettier condition version (0.6) than in the ignorance condition version (0.23; Cramer’s</w:t>
      </w:r>
      <w:r>
        <w:t xml:space="preserve"> </w:t>
      </w:r>
      <m:oMath>
        <m:r>
          <m:t>V</m:t>
        </m:r>
      </m:oMath>
      <w:r>
        <w:t xml:space="preserve"> </w:t>
      </w:r>
      <w:r>
        <w:t xml:space="preserve">= .37, 95% CI [.34, .41],</w:t>
      </w:r>
      <w:r>
        <w:t xml:space="preserve"> </w:t>
      </w:r>
      <m:oMath>
        <m:sSup>
          <m:e>
            <m:r>
              <m:t>χ</m:t>
            </m:r>
          </m:e>
          <m:sup>
            <m:r>
              <m:t>2</m:t>
            </m:r>
          </m:sup>
        </m:sSup>
      </m:oMath>
      <w:r>
        <w:t xml:space="preserve">(1) = 425.61,</w:t>
      </w:r>
      <w:r>
        <w:t xml:space="preserve"> </w:t>
      </w:r>
      <m:oMath>
        <m:r>
          <m:t>p</m:t>
        </m:r>
      </m:oMath>
      <w:r>
        <w:t xml:space="preserve"> </w:t>
      </w:r>
      <w:r>
        <w:t xml:space="preserve">&lt; .001). They were also more likely to attribute knowledge to Darrel when responding to the knowledge condition version (0.71 than in the Gettier condition version (0.6; Cramer’s</w:t>
      </w:r>
      <w:r>
        <w:t xml:space="preserve"> </w:t>
      </w:r>
      <m:oMath>
        <m:r>
          <m:t>V</m:t>
        </m:r>
      </m:oMath>
      <w:r>
        <w:t xml:space="preserve"> </w:t>
      </w:r>
      <w:r>
        <w:t xml:space="preserve">= .12, 95% CI [.08, .15],</w:t>
      </w:r>
      <w:r>
        <w:t xml:space="preserve"> </w:t>
      </w:r>
      <m:oMath>
        <m:sSup>
          <m:e>
            <m:r>
              <m:t>χ</m:t>
            </m:r>
          </m:e>
          <m:sup>
            <m:r>
              <m:t>2</m:t>
            </m:r>
          </m:sup>
        </m:sSup>
      </m:oMath>
      <w:r>
        <w:t xml:space="preserve">(1) = 43.30,</w:t>
      </w:r>
      <w:r>
        <w:t xml:space="preserve"> </w:t>
      </w:r>
      <m:oMath>
        <m:r>
          <m:t>p</m:t>
        </m:r>
      </m:oMath>
      <w:r>
        <w:t xml:space="preserve"> </w:t>
      </w:r>
      <w:r>
        <w:t xml:space="preserve">&lt; .001).</w:t>
      </w:r>
      <w:r>
        <w:br/>
      </w:r>
    </w:p>
    <w:p>
      <w:pPr>
        <w:pStyle w:val="BodyText"/>
      </w:pPr>
      <w:r>
        <w:t xml:space="preserve">The pattern of responding was similar for the Emma vignette; the likelihood that participants attributed knowledge to Emma differed according to the vignette’s condition,</w:t>
      </w:r>
      <w:r>
        <w:t xml:space="preserve"> </w:t>
      </w:r>
      <m:oMath>
        <m:sSup>
          <m:e>
            <m:r>
              <m:t>χ</m:t>
            </m:r>
          </m:e>
          <m:sup>
            <m:r>
              <m:t>2</m:t>
            </m:r>
          </m:sup>
        </m:sSup>
      </m:oMath>
      <w:r>
        <w:t xml:space="preserve">(2) = 291.42, p &lt; .001. Participants were more likely to attribute knowledge when responding to the Gettier condition of the Emma vignette (0.18) than in the ignorance condition of the Emma vignette (0.1; Cramer’s</w:t>
      </w:r>
      <w:r>
        <w:t xml:space="preserve"> </w:t>
      </w:r>
      <m:oMath>
        <m:r>
          <m:t>V</m:t>
        </m:r>
      </m:oMath>
      <w:r>
        <w:t xml:space="preserve"> </w:t>
      </w:r>
      <w:r>
        <w:t xml:space="preserve">= .11, 95% CI [.07, .14],</w:t>
      </w:r>
      <w:r>
        <w:t xml:space="preserve"> </w:t>
      </w:r>
      <m:oMath>
        <m:sSup>
          <m:e>
            <m:r>
              <m:t>χ</m:t>
            </m:r>
          </m:e>
          <m:sup>
            <m:r>
              <m:t>2</m:t>
            </m:r>
          </m:sup>
        </m:sSup>
      </m:oMath>
      <w:r>
        <w:t xml:space="preserve">(1) = 35.15,</w:t>
      </w:r>
      <w:r>
        <w:t xml:space="preserve"> </w:t>
      </w:r>
      <m:oMath>
        <m:r>
          <m:t>p</m:t>
        </m:r>
      </m:oMath>
      <w:r>
        <w:t xml:space="preserve"> </w:t>
      </w:r>
      <w:r>
        <w:t xml:space="preserve">&lt; .001). The likelihood of knowledge attribution was higher for the knowledge version of the vignette (0.35) than for the Gettier version (0.18; Cramer’s</w:t>
      </w:r>
      <m:oMath>
        <m:r>
          <m:t>V</m:t>
        </m:r>
      </m:oMath>
      <w:r>
        <w:t xml:space="preserve"> </w:t>
      </w:r>
      <w:r>
        <w:t xml:space="preserve">= .19, 95% CI [.16, .23],</w:t>
      </w:r>
      <w:r>
        <w:t xml:space="preserve"> </w:t>
      </w:r>
      <m:oMath>
        <m:sSup>
          <m:e>
            <m:r>
              <m:t>χ</m:t>
            </m:r>
          </m:e>
          <m:sup>
            <m:r>
              <m:t>2</m:t>
            </m:r>
          </m:sup>
        </m:sSup>
      </m:oMath>
      <w:r>
        <w:t xml:space="preserve">(1) = 112.59,</w:t>
      </w:r>
      <w:r>
        <w:t xml:space="preserve"> </w:t>
      </w:r>
      <m:oMath>
        <m:r>
          <m:t>p</m:t>
        </m:r>
      </m:oMath>
      <w:r>
        <w:t xml:space="preserve"> </w:t>
      </w:r>
      <w:r>
        <w:t xml:space="preserve">&lt; .001).</w:t>
      </w:r>
      <w:r>
        <w:br/>
      </w:r>
    </w:p>
    <w:p>
      <w:pPr>
        <w:pStyle w:val="BodyText"/>
      </w:pPr>
      <w:r>
        <w:t xml:space="preserve">In response to the Gerald vignette, participant knowledge attributions similarly differed according to vignette condition,</w:t>
      </w:r>
      <w:r>
        <w:t xml:space="preserve"> </w:t>
      </w:r>
      <m:oMath>
        <m:sSup>
          <m:e>
            <m:r>
              <m:t>χ</m:t>
            </m:r>
          </m:e>
          <m:sup>
            <m:r>
              <m:t>2</m:t>
            </m:r>
          </m:sup>
        </m:sSup>
      </m:oMath>
      <w:r>
        <w:t xml:space="preserve">(2) = 607.03, p &lt; .001. Participants were more likely to attribute knowledge in response to the Gettier condition version of the Gerald vignette (0.5) than to the ignorance condition version of the Gerald vignette (0.2; Cramer’s</w:t>
      </w:r>
      <w:r>
        <w:t xml:space="preserve"> </w:t>
      </w:r>
      <m:oMath>
        <m:r>
          <m:t>V</m:t>
        </m:r>
      </m:oMath>
      <w:r>
        <w:t xml:space="preserve"> </w:t>
      </w:r>
      <w:r>
        <w:t xml:space="preserve">= .31, 95% CI [.28, .35],</w:t>
      </w:r>
      <w:r>
        <w:t xml:space="preserve"> </w:t>
      </w:r>
      <m:oMath>
        <m:sSup>
          <m:e>
            <m:r>
              <m:t>χ</m:t>
            </m:r>
          </m:e>
          <m:sup>
            <m:r>
              <m:t>2</m:t>
            </m:r>
          </m:sup>
        </m:sSup>
      </m:oMath>
      <w:r>
        <w:t xml:space="preserve">(1) = 304.67,</w:t>
      </w:r>
      <w:r>
        <w:t xml:space="preserve"> </w:t>
      </w:r>
      <m:oMath>
        <m:r>
          <m:t>p</m:t>
        </m:r>
      </m:oMath>
      <w:r>
        <w:t xml:space="preserve"> </w:t>
      </w:r>
      <w:r>
        <w:t xml:space="preserve">&lt; .001). In addition, they were more likely to attribute knowledge to Gerald in the knowledge condition version (0.63) than in the Gettier condition version (0.5; Cramer’s</w:t>
      </w:r>
      <w:r>
        <w:t xml:space="preserve"> </w:t>
      </w:r>
      <m:oMath>
        <m:r>
          <m:t>V</m:t>
        </m:r>
      </m:oMath>
      <w:r>
        <w:t xml:space="preserve"> </w:t>
      </w:r>
      <w:r>
        <w:t xml:space="preserve">= .13, 95% CI [.09, .17],</w:t>
      </w:r>
      <w:r>
        <w:t xml:space="preserve"> </w:t>
      </w:r>
      <m:oMath>
        <m:sSup>
          <m:e>
            <m:r>
              <m:t>χ</m:t>
            </m:r>
          </m:e>
          <m:sup>
            <m:r>
              <m:t>2</m:t>
            </m:r>
          </m:sup>
        </m:sSup>
      </m:oMath>
      <w:r>
        <w:t xml:space="preserve">(1) = 50.27,</w:t>
      </w:r>
      <w:r>
        <w:t xml:space="preserve"> </w:t>
      </w:r>
      <m:oMath>
        <m:r>
          <m:t>p</m:t>
        </m:r>
      </m:oMath>
      <w:r>
        <w:t xml:space="preserve"> </w:t>
      </w:r>
      <w:r>
        <w:t xml:space="preserve">&lt; .001).</w:t>
      </w:r>
      <w:r>
        <w:br/>
      </w:r>
    </w:p>
    <w:p>
      <w:pPr>
        <w:pStyle w:val="BodyText"/>
      </w:pPr>
      <w:r>
        <w:t xml:space="preserve">To interpret the condition by vignette interaction, we examined Cramer’s V for the analyses of each vignette. This approach revealed that the likelihood of knowledge attributions in the Gettier and ignorance conditions differed less for the Emma vignette than for the Darrel and Gerald vignettes. Additionally, the Gettier and knowledge conditions of the Darrel vignette produced a smaller difference in likelihood than that for those conditions of the other two vignettes. Thus, participants demonstrated Gettier intuitions in all three vignettes (i.e., participants were more likely to deny knowledge in the Gettier condition than in knowledge condition, a case justified true belief), but these Gettier intuitions were weakest in response to the Darrel vignette and strongest in response to the Emma vignette.</w:t>
      </w:r>
      <w:r>
        <w:br/>
      </w:r>
    </w:p>
    <w:p>
      <w:pPr>
        <w:pStyle w:val="SourceCode"/>
      </w:pPr>
      <w:r>
        <w:rPr>
          <w:rStyle w:val="FunctionTok"/>
        </w:rPr>
        <w:t xml:space="preserve">tidy</w:t>
      </w:r>
      <w:r>
        <w:rPr>
          <w:rStyle w:val="NormalTok"/>
        </w:rPr>
        <w:t xml:space="preserve">(k.model</w:t>
      </w:r>
      <w:r>
        <w:rPr>
          <w:rStyle w:val="FloatTok"/>
        </w:rPr>
        <w:t xml:space="preserve">.6</w:t>
      </w:r>
      <w:r>
        <w:rPr>
          <w:rStyle w:val="NormalTok"/>
        </w:rPr>
        <w:t xml:space="preserve">A) </w:t>
      </w:r>
      <w:r>
        <w:rPr>
          <w:rStyle w:val="SpecialCharTok"/>
        </w:rPr>
        <w:t xml:space="preserve">%&gt;%</w:t>
      </w:r>
      <w:r>
        <w:rPr>
          <w:rStyle w:val="NormalTok"/>
        </w:rPr>
        <w:t xml:space="preserve"> </w:t>
      </w:r>
      <w:r>
        <w:br/>
      </w:r>
      <w:r>
        <w:rPr>
          <w:rStyle w:val="NormalTok"/>
        </w:rPr>
        <w:t xml:space="preserve">  </w:t>
      </w:r>
      <w:r>
        <w:rPr>
          <w:rStyle w:val="FunctionTok"/>
        </w:rPr>
        <w:t xml:space="preserve">clean_variable_names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"Interaction of Condition and Vignette on Knowledge Attributions"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FirstParagraph"/>
      </w:pPr>
      <w:r>
        <w:t xml:space="preserve">Interaction of Condition and Vignette on Knowledge Attributions</w:t>
      </w:r>
    </w:p>
    <w:p>
      <w:pPr>
        <w:pStyle w:val="BodyText"/>
      </w:pPr>
      <w:r>
        <w:t xml:space="preserve">effect</w:t>
      </w:r>
    </w:p>
    <w:p>
      <w:pPr>
        <w:pStyle w:val="BodyText"/>
      </w:pPr>
      <w:r>
        <w:t xml:space="preserve">group</w:t>
      </w:r>
    </w:p>
    <w:p>
      <w:pPr>
        <w:pStyle w:val="BodyText"/>
      </w:pPr>
      <w:r>
        <w:t xml:space="preserve">term</w:t>
      </w:r>
    </w:p>
    <w:p>
      <w:pPr>
        <w:pStyle w:val="BodyText"/>
      </w:pPr>
      <w:r>
        <w:t xml:space="preserve">estimate</w:t>
      </w:r>
    </w:p>
    <w:p>
      <w:pPr>
        <w:pStyle w:val="BodyText"/>
      </w:pPr>
      <w:r>
        <w:t xml:space="preserve">std.error</w:t>
      </w:r>
    </w:p>
    <w:p>
      <w:pPr>
        <w:pStyle w:val="BodyText"/>
      </w:pPr>
      <w:r>
        <w:t xml:space="preserve">statistic</w:t>
      </w:r>
    </w:p>
    <w:p>
      <w:pPr>
        <w:pStyle w:val="BodyText"/>
      </w:pPr>
      <w:r>
        <w:t xml:space="preserve">p.value</w:t>
      </w:r>
    </w:p>
    <w:p>
      <w:pPr>
        <w:pStyle w:val="BodyText"/>
      </w:pPr>
      <w:r>
        <w:t xml:space="preserve">fixed</w:t>
      </w:r>
    </w:p>
    <w:p>
      <w:pPr>
        <w:pStyle w:val="BodyText"/>
      </w:pPr>
      <w:r>
        <w:t xml:space="preserve">NA</w:t>
      </w:r>
    </w:p>
    <w:p>
      <w:pPr>
        <w:pStyle w:val="BodyText"/>
      </w:pPr>
      <w:r>
        <w:t xml:space="preserve">(Intercept)</w:t>
      </w:r>
    </w:p>
    <w:p>
      <w:pPr>
        <w:pStyle w:val="BodyText"/>
      </w:pPr>
      <w:r>
        <w:t xml:space="preserve">0.5550196</w:t>
      </w:r>
    </w:p>
    <w:p>
      <w:pPr>
        <w:pStyle w:val="BodyText"/>
      </w:pPr>
      <w:r>
        <w:t xml:space="preserve">0.1264092</w:t>
      </w:r>
    </w:p>
    <w:p>
      <w:pPr>
        <w:pStyle w:val="BodyText"/>
      </w:pPr>
      <w:r>
        <w:t xml:space="preserve">4.3906588</w:t>
      </w:r>
    </w:p>
    <w:p>
      <w:pPr>
        <w:pStyle w:val="BodyText"/>
      </w:pPr>
      <w:r>
        <w:t xml:space="preserve">0.0000113</w:t>
      </w:r>
    </w:p>
    <w:p>
      <w:pPr>
        <w:pStyle w:val="BodyText"/>
      </w:pPr>
      <w:r>
        <w:t xml:space="preserve">fixed</w:t>
      </w:r>
    </w:p>
    <w:p>
      <w:pPr>
        <w:pStyle w:val="BodyText"/>
      </w:pPr>
      <w:r>
        <w:t xml:space="preserve">NA</w:t>
      </w:r>
    </w:p>
    <w:p>
      <w:pPr>
        <w:pStyle w:val="BodyText"/>
      </w:pPr>
      <w:r>
        <w:t xml:space="preserve">compensation</w:t>
      </w:r>
    </w:p>
    <w:p>
      <w:pPr>
        <w:pStyle w:val="BodyText"/>
      </w:pPr>
      <w:r>
        <w:t xml:space="preserve">0.0167799</w:t>
      </w:r>
    </w:p>
    <w:p>
      <w:pPr>
        <w:pStyle w:val="BodyText"/>
      </w:pPr>
      <w:r>
        <w:t xml:space="preserve">0.0448442</w:t>
      </w:r>
    </w:p>
    <w:p>
      <w:pPr>
        <w:pStyle w:val="BodyText"/>
      </w:pPr>
      <w:r>
        <w:t xml:space="preserve">0.3741826</w:t>
      </w:r>
    </w:p>
    <w:p>
      <w:pPr>
        <w:pStyle w:val="BodyText"/>
      </w:pPr>
      <w:r>
        <w:t xml:space="preserve">0.7082685</w:t>
      </w:r>
    </w:p>
    <w:p>
      <w:pPr>
        <w:pStyle w:val="BodyText"/>
      </w:pPr>
      <w:r>
        <w:t xml:space="preserve">fixed</w:t>
      </w:r>
    </w:p>
    <w:p>
      <w:pPr>
        <w:pStyle w:val="BodyText"/>
      </w:pPr>
      <w:r>
        <w:t xml:space="preserve">NA</w:t>
      </w:r>
    </w:p>
    <w:p>
      <w:pPr>
        <w:pStyle w:val="BodyText"/>
      </w:pPr>
      <w:r>
        <w:t xml:space="preserve">age</w:t>
      </w:r>
    </w:p>
    <w:p>
      <w:pPr>
        <w:pStyle w:val="BodyText"/>
      </w:pPr>
      <w:r>
        <w:t xml:space="preserve">0.0037784</w:t>
      </w:r>
    </w:p>
    <w:p>
      <w:pPr>
        <w:pStyle w:val="BodyText"/>
      </w:pPr>
      <w:r>
        <w:t xml:space="preserve">0.0020039</w:t>
      </w:r>
    </w:p>
    <w:p>
      <w:pPr>
        <w:pStyle w:val="BodyText"/>
      </w:pPr>
      <w:r>
        <w:t xml:space="preserve">1.8855192</w:t>
      </w:r>
    </w:p>
    <w:p>
      <w:pPr>
        <w:pStyle w:val="BodyText"/>
      </w:pPr>
      <w:r>
        <w:t xml:space="preserve">0.0593598</w:t>
      </w:r>
    </w:p>
    <w:p>
      <w:pPr>
        <w:pStyle w:val="BodyText"/>
      </w:pPr>
      <w:r>
        <w:t xml:space="preserve">fixed</w:t>
      </w:r>
    </w:p>
    <w:p>
      <w:pPr>
        <w:pStyle w:val="BodyText"/>
      </w:pPr>
      <w:r>
        <w:t xml:space="preserve">NA</w:t>
      </w:r>
    </w:p>
    <w:p>
      <w:pPr>
        <w:pStyle w:val="BodyText"/>
      </w:pPr>
      <w:r>
        <w:t xml:space="preserve">gender</w:t>
      </w:r>
    </w:p>
    <w:p>
      <w:pPr>
        <w:pStyle w:val="BodyText"/>
      </w:pPr>
      <w:r>
        <w:t xml:space="preserve">-0.0876738</w:t>
      </w:r>
    </w:p>
    <w:p>
      <w:pPr>
        <w:pStyle w:val="BodyText"/>
      </w:pPr>
      <w:r>
        <w:t xml:space="preserve">0.0427943</w:t>
      </w:r>
    </w:p>
    <w:p>
      <w:pPr>
        <w:pStyle w:val="BodyText"/>
      </w:pPr>
      <w:r>
        <w:t xml:space="preserve">-2.0487271</w:t>
      </w:r>
    </w:p>
    <w:p>
      <w:pPr>
        <w:pStyle w:val="BodyText"/>
      </w:pPr>
      <w:r>
        <w:t xml:space="preserve">0.0404888</w:t>
      </w:r>
    </w:p>
    <w:p>
      <w:pPr>
        <w:pStyle w:val="BodyText"/>
      </w:pPr>
      <w:r>
        <w:t xml:space="preserve">fixed</w:t>
      </w:r>
    </w:p>
    <w:p>
      <w:pPr>
        <w:pStyle w:val="BodyText"/>
      </w:pPr>
      <w:r>
        <w:t xml:space="preserve">NA</w:t>
      </w:r>
    </w:p>
    <w:p>
      <w:pPr>
        <w:pStyle w:val="BodyText"/>
      </w:pPr>
      <w:r>
        <w:t xml:space="preserve">education</w:t>
      </w:r>
    </w:p>
    <w:p>
      <w:pPr>
        <w:pStyle w:val="BodyText"/>
      </w:pPr>
      <w:r>
        <w:t xml:space="preserve">-0.0166002</w:t>
      </w:r>
    </w:p>
    <w:p>
      <w:pPr>
        <w:pStyle w:val="BodyText"/>
      </w:pPr>
      <w:r>
        <w:t xml:space="preserve">0.0075607</w:t>
      </w:r>
    </w:p>
    <w:p>
      <w:pPr>
        <w:pStyle w:val="BodyText"/>
      </w:pPr>
      <w:r>
        <w:t xml:space="preserve">-2.1955787</w:t>
      </w:r>
    </w:p>
    <w:p>
      <w:pPr>
        <w:pStyle w:val="BodyText"/>
      </w:pPr>
      <w:r>
        <w:t xml:space="preserve">0.0281221</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-1.6042917</w:t>
      </w:r>
    </w:p>
    <w:p>
      <w:pPr>
        <w:pStyle w:val="BodyText"/>
      </w:pPr>
      <w:r>
        <w:t xml:space="preserve">0.0800233</w:t>
      </w:r>
    </w:p>
    <w:p>
      <w:pPr>
        <w:pStyle w:val="BodyText"/>
      </w:pPr>
      <w:r>
        <w:t xml:space="preserve">-20.0478029</w:t>
      </w:r>
    </w:p>
    <w:p>
      <w:pPr>
        <w:pStyle w:val="BodyText"/>
      </w:pPr>
      <w:r>
        <w:t xml:space="preserve">0.0000000</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0.5031718</w:t>
      </w:r>
    </w:p>
    <w:p>
      <w:pPr>
        <w:pStyle w:val="BodyText"/>
      </w:pPr>
      <w:r>
        <w:t xml:space="preserve">0.0761979</w:t>
      </w:r>
    </w:p>
    <w:p>
      <w:pPr>
        <w:pStyle w:val="BodyText"/>
      </w:pPr>
      <w:r>
        <w:t xml:space="preserve">6.6034827</w:t>
      </w:r>
    </w:p>
    <w:p>
      <w:pPr>
        <w:pStyle w:val="BodyText"/>
      </w:pPr>
      <w:r>
        <w:t xml:space="preserve">0.0000000</w:t>
      </w:r>
    </w:p>
    <w:p>
      <w:pPr>
        <w:pStyle w:val="BodyText"/>
      </w:pPr>
      <w:r>
        <w:t xml:space="preserve">fixed</w:t>
      </w:r>
    </w:p>
    <w:p>
      <w:pPr>
        <w:pStyle w:val="BodyText"/>
      </w:pPr>
      <w:r>
        <w:t xml:space="preserve">NA</w:t>
      </w:r>
    </w:p>
    <w:p>
      <w:pPr>
        <w:pStyle w:val="BodyText"/>
      </w:pPr>
      <w:r>
        <w:t xml:space="preserve">vignetteEmma</w:t>
      </w:r>
    </w:p>
    <w:p>
      <w:pPr>
        <w:pStyle w:val="BodyText"/>
      </w:pPr>
      <w:r>
        <w:t xml:space="preserve">-1.9304337</w:t>
      </w:r>
    </w:p>
    <w:p>
      <w:pPr>
        <w:pStyle w:val="BodyText"/>
      </w:pPr>
      <w:r>
        <w:t xml:space="preserve">0.0844385</w:t>
      </w:r>
    </w:p>
    <w:p>
      <w:pPr>
        <w:pStyle w:val="BodyText"/>
      </w:pPr>
      <w:r>
        <w:t xml:space="preserve">-22.8619962</w:t>
      </w:r>
    </w:p>
    <w:p>
      <w:pPr>
        <w:pStyle w:val="BodyText"/>
      </w:pPr>
      <w:r>
        <w:t xml:space="preserve">0.0000000</w:t>
      </w:r>
    </w:p>
    <w:p>
      <w:pPr>
        <w:pStyle w:val="BodyText"/>
      </w:pPr>
      <w:r>
        <w:t xml:space="preserve">fixed</w:t>
      </w:r>
    </w:p>
    <w:p>
      <w:pPr>
        <w:pStyle w:val="BodyText"/>
      </w:pPr>
      <w:r>
        <w:t xml:space="preserve">NA</w:t>
      </w:r>
    </w:p>
    <w:p>
      <w:pPr>
        <w:pStyle w:val="BodyText"/>
      </w:pPr>
      <w:r>
        <w:t xml:space="preserve">vignetteGerald</w:t>
      </w:r>
    </w:p>
    <w:p>
      <w:pPr>
        <w:pStyle w:val="BodyText"/>
      </w:pPr>
      <w:r>
        <w:t xml:space="preserve">-0.3903202</w:t>
      </w:r>
    </w:p>
    <w:p>
      <w:pPr>
        <w:pStyle w:val="BodyText"/>
      </w:pPr>
      <w:r>
        <w:t xml:space="preserve">0.0730638</w:t>
      </w:r>
    </w:p>
    <w:p>
      <w:pPr>
        <w:pStyle w:val="BodyText"/>
      </w:pPr>
      <w:r>
        <w:t xml:space="preserve">-5.3421829</w:t>
      </w:r>
    </w:p>
    <w:p>
      <w:pPr>
        <w:pStyle w:val="BodyText"/>
      </w:pPr>
      <w:r>
        <w:t xml:space="preserve">0.0000001</w:t>
      </w:r>
    </w:p>
    <w:p>
      <w:pPr>
        <w:pStyle w:val="BodyText"/>
      </w:pPr>
      <w:r>
        <w:t xml:space="preserve">fixed</w:t>
      </w:r>
    </w:p>
    <w:p>
      <w:pPr>
        <w:pStyle w:val="BodyText"/>
      </w:pPr>
      <w:r>
        <w:t xml:space="preserve">NA</w:t>
      </w:r>
    </w:p>
    <w:p>
      <w:pPr>
        <w:pStyle w:val="BodyText"/>
      </w:pPr>
      <w:r>
        <w:t xml:space="preserve">condIgnorance:vignetteEmma</w:t>
      </w:r>
    </w:p>
    <w:p>
      <w:pPr>
        <w:pStyle w:val="BodyText"/>
      </w:pPr>
      <w:r>
        <w:t xml:space="preserve">0.9774987</w:t>
      </w:r>
    </w:p>
    <w:p>
      <w:pPr>
        <w:pStyle w:val="BodyText"/>
      </w:pPr>
      <w:r>
        <w:t xml:space="preserve">0.1327914</w:t>
      </w:r>
    </w:p>
    <w:p>
      <w:pPr>
        <w:pStyle w:val="BodyText"/>
      </w:pPr>
      <w:r>
        <w:t xml:space="preserve">7.3611595</w:t>
      </w:r>
    </w:p>
    <w:p>
      <w:pPr>
        <w:pStyle w:val="BodyText"/>
      </w:pPr>
      <w:r>
        <w:t xml:space="preserve">0.0000000</w:t>
      </w:r>
    </w:p>
    <w:p>
      <w:pPr>
        <w:pStyle w:val="BodyText"/>
      </w:pPr>
      <w:r>
        <w:t xml:space="preserve">fixed</w:t>
      </w:r>
    </w:p>
    <w:p>
      <w:pPr>
        <w:pStyle w:val="BodyText"/>
      </w:pPr>
      <w:r>
        <w:t xml:space="preserve">NA</w:t>
      </w:r>
    </w:p>
    <w:p>
      <w:pPr>
        <w:pStyle w:val="BodyText"/>
      </w:pPr>
      <w:r>
        <w:t xml:space="preserve">condKnowledge:vignetteEmma</w:t>
      </w:r>
    </w:p>
    <w:p>
      <w:pPr>
        <w:pStyle w:val="BodyText"/>
      </w:pPr>
      <w:r>
        <w:t xml:space="preserve">0.3950256</w:t>
      </w:r>
    </w:p>
    <w:p>
      <w:pPr>
        <w:pStyle w:val="BodyText"/>
      </w:pPr>
      <w:r>
        <w:t xml:space="preserve">0.1145277</w:t>
      </w:r>
    </w:p>
    <w:p>
      <w:pPr>
        <w:pStyle w:val="BodyText"/>
      </w:pPr>
      <w:r>
        <w:t xml:space="preserve">3.4491693</w:t>
      </w:r>
    </w:p>
    <w:p>
      <w:pPr>
        <w:pStyle w:val="BodyText"/>
      </w:pPr>
      <w:r>
        <w:t xml:space="preserve">0.0005623</w:t>
      </w:r>
    </w:p>
    <w:p>
      <w:pPr>
        <w:pStyle w:val="BodyText"/>
      </w:pPr>
      <w:r>
        <w:t xml:space="preserve">fixed</w:t>
      </w:r>
    </w:p>
    <w:p>
      <w:pPr>
        <w:pStyle w:val="BodyText"/>
      </w:pPr>
      <w:r>
        <w:t xml:space="preserve">NA</w:t>
      </w:r>
    </w:p>
    <w:p>
      <w:pPr>
        <w:pStyle w:val="BodyText"/>
      </w:pPr>
      <w:r>
        <w:t xml:space="preserve">condIgnorance:vignetteGerald</w:t>
      </w:r>
    </w:p>
    <w:p>
      <w:pPr>
        <w:pStyle w:val="BodyText"/>
      </w:pPr>
      <w:r>
        <w:t xml:space="preserve">0.2231922</w:t>
      </w:r>
    </w:p>
    <w:p>
      <w:pPr>
        <w:pStyle w:val="BodyText"/>
      </w:pPr>
      <w:r>
        <w:t xml:space="preserve">0.1137761</w:t>
      </w:r>
    </w:p>
    <w:p>
      <w:pPr>
        <w:pStyle w:val="BodyText"/>
      </w:pPr>
      <w:r>
        <w:t xml:space="preserve">1.9616786</w:t>
      </w:r>
    </w:p>
    <w:p>
      <w:pPr>
        <w:pStyle w:val="BodyText"/>
      </w:pPr>
      <w:r>
        <w:t xml:space="preserve">0.0497999</w:t>
      </w:r>
    </w:p>
    <w:p>
      <w:pPr>
        <w:pStyle w:val="BodyText"/>
      </w:pPr>
      <w:r>
        <w:t xml:space="preserve">fixed</w:t>
      </w:r>
    </w:p>
    <w:p>
      <w:pPr>
        <w:pStyle w:val="BodyText"/>
      </w:pPr>
      <w:r>
        <w:t xml:space="preserve">NA</w:t>
      </w:r>
    </w:p>
    <w:p>
      <w:pPr>
        <w:pStyle w:val="BodyText"/>
      </w:pPr>
      <w:r>
        <w:t xml:space="preserve">condKnowledge:vignetteGerald</w:t>
      </w:r>
    </w:p>
    <w:p>
      <w:pPr>
        <w:pStyle w:val="BodyText"/>
      </w:pPr>
      <w:r>
        <w:t xml:space="preserve">0.0217803</w:t>
      </w:r>
    </w:p>
    <w:p>
      <w:pPr>
        <w:pStyle w:val="BodyText"/>
      </w:pPr>
      <w:r>
        <w:t xml:space="preserve">0.1061682</w:t>
      </w:r>
    </w:p>
    <w:p>
      <w:pPr>
        <w:pStyle w:val="BodyText"/>
      </w:pPr>
      <w:r>
        <w:t xml:space="preserve">0.2051493</w:t>
      </w:r>
    </w:p>
    <w:p>
      <w:pPr>
        <w:pStyle w:val="BodyText"/>
      </w:pPr>
      <w:r>
        <w:t xml:space="preserve">0.8374555</w:t>
      </w:r>
    </w:p>
    <w:p>
      <w:pPr>
        <w:pStyle w:val="BodyText"/>
      </w:pPr>
      <w:r>
        <w:t xml:space="preserve">ran_pars</w:t>
      </w:r>
    </w:p>
    <w:p>
      <w:pPr>
        <w:pStyle w:val="BodyText"/>
      </w:pPr>
      <w:r>
        <w:t xml:space="preserve">site</w:t>
      </w:r>
    </w:p>
    <w:p>
      <w:pPr>
        <w:pStyle w:val="BodyText"/>
      </w:pPr>
      <w:r>
        <w:t xml:space="preserve">sd__(Intercept)</w:t>
      </w:r>
    </w:p>
    <w:p>
      <w:pPr>
        <w:pStyle w:val="BodyText"/>
      </w:pPr>
      <w:r>
        <w:t xml:space="preserve">0.0000040</w:t>
      </w:r>
    </w:p>
    <w:p>
      <w:pPr>
        <w:pStyle w:val="BodyText"/>
      </w:pPr>
      <w:r>
        <w:t xml:space="preserve">NA</w:t>
      </w:r>
    </w:p>
    <w:p>
      <w:pPr>
        <w:pStyle w:val="BodyText"/>
      </w:pPr>
      <w:r>
        <w:t xml:space="preserve">NA</w:t>
      </w:r>
    </w:p>
    <w:p>
      <w:pPr>
        <w:pStyle w:val="BodyText"/>
      </w:pPr>
      <w:r>
        <w:t xml:space="preserve">NA</w:t>
      </w:r>
    </w:p>
    <w:p>
      <w:pPr>
        <w:pStyle w:val="BodyText"/>
      </w:pPr>
      <w:r>
        <w:t xml:space="preserve">ran_pars</w:t>
      </w:r>
    </w:p>
    <w:p>
      <w:pPr>
        <w:pStyle w:val="BodyText"/>
      </w:pPr>
      <w:r>
        <w:t xml:space="preserve">participant</w:t>
      </w:r>
    </w:p>
    <w:p>
      <w:pPr>
        <w:pStyle w:val="BodyText"/>
      </w:pPr>
      <w:r>
        <w:t xml:space="preserve">sd__(Intercept)</w:t>
      </w:r>
    </w:p>
    <w:p>
      <w:pPr>
        <w:pStyle w:val="BodyText"/>
      </w:pPr>
      <w:r>
        <w:t xml:space="preserve">0.0000017</w:t>
      </w:r>
    </w:p>
    <w:p>
      <w:pPr>
        <w:pStyle w:val="BodyText"/>
      </w:pPr>
      <w:r>
        <w:t xml:space="preserve">NA</w:t>
      </w:r>
    </w:p>
    <w:p>
      <w:pPr>
        <w:pStyle w:val="BodyText"/>
      </w:pPr>
      <w:r>
        <w:t xml:space="preserve">NA</w:t>
      </w:r>
    </w:p>
    <w:p>
      <w:pPr>
        <w:pStyle w:val="BodyText"/>
      </w:pPr>
      <w:r>
        <w:t xml:space="preserve">NA</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SourceCode"/>
      </w:pPr>
      <w:r>
        <w:rPr>
          <w:rStyle w:val="CommentTok"/>
        </w:rPr>
        <w:t xml:space="preserve">#graph the three way binary </w:t>
      </w:r>
      <w:r>
        <w:br/>
      </w:r>
      <w:r>
        <w:rPr>
          <w:rStyle w:val="NormalTok"/>
        </w:rPr>
        <w:t xml:space="preserve">k.interact </w:t>
      </w:r>
      <w:r>
        <w:rPr>
          <w:rStyle w:val="OtherTok"/>
        </w:rPr>
        <w:t xml:space="preserve">&lt;-</w:t>
      </w:r>
      <w:r>
        <w:rPr>
          <w:rStyle w:val="NormalTok"/>
        </w:rPr>
        <w:t xml:space="preserve"> </w:t>
      </w:r>
      <w:r>
        <w:br/>
      </w:r>
      <w:r>
        <w:rPr>
          <w:rStyle w:val="NormalTok"/>
        </w:rPr>
        <w:t xml:space="preserve">  </w:t>
      </w:r>
      <w:r>
        <w:rPr>
          <w:rStyle w:val="FunctionTok"/>
        </w:rPr>
        <w:t xml:space="preserve">ggplot</w:t>
      </w:r>
      <w:r>
        <w:rPr>
          <w:rStyle w:val="NormalTok"/>
        </w:rPr>
        <w:t xml:space="preserve">(data_graph) </w:t>
      </w:r>
      <w:r>
        <w:rPr>
          <w:rStyle w:val="SpecialCharTok"/>
        </w:rPr>
        <w:t xml:space="preserve">+</w:t>
      </w:r>
      <w:r>
        <w:br/>
      </w:r>
      <w:r>
        <w:rPr>
          <w:rStyle w:val="NormalTok"/>
        </w:rPr>
        <w:t xml:space="preserve">  </w:t>
      </w:r>
      <w:r>
        <w:rPr>
          <w:rStyle w:val="FunctionTok"/>
        </w:rPr>
        <w:t xml:space="preserve">geom_mosaic</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product</w:t>
      </w:r>
      <w:r>
        <w:rPr>
          <w:rStyle w:val="NormalTok"/>
        </w:rPr>
        <w:t xml:space="preserve">(know_vas_combined, cond, vignette), </w:t>
      </w:r>
      <w:r>
        <w:br/>
      </w:r>
      <w:r>
        <w:rPr>
          <w:rStyle w:val="NormalTok"/>
        </w:rPr>
        <w:t xml:space="preserve">                  </w:t>
      </w:r>
      <w:r>
        <w:rPr>
          <w:rStyle w:val="AttributeTok"/>
        </w:rPr>
        <w:t xml:space="preserve">fill =</w:t>
      </w:r>
      <w:r>
        <w:rPr>
          <w:rStyle w:val="NormalTok"/>
        </w:rPr>
        <w:t xml:space="preserve"> know_vas_combined),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"Greys"</w:t>
      </w:r>
      <w:r>
        <w:rPr>
          <w:rStyle w:val="NormalTok"/>
        </w:rPr>
        <w:t xml:space="preserve">, </w:t>
      </w:r>
      <w:r>
        <w:rPr>
          <w:rStyle w:val="AttributeTok"/>
        </w:rPr>
        <w:t xml:space="preserve">name =</w:t>
      </w:r>
      <w:r>
        <w:rPr>
          <w:rStyle w:val="NormalTok"/>
        </w:rPr>
        <w:t xml:space="preserve"> </w:t>
      </w:r>
      <w:r>
        <w:rPr>
          <w:rStyle w:val="StringTok"/>
        </w:rPr>
        <w:t xml:space="preserve">"Knowledge Attribution"</w:t>
      </w:r>
      <w:r>
        <w:rPr>
          <w:rStyle w:val="NormalTok"/>
        </w:rPr>
        <w:t xml:space="preserve">, </w:t>
      </w:r>
      <w:r>
        <w:br/>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scale_x_productlist</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FloatTok"/>
        </w:rPr>
        <w:t xml:space="preserve">0.13</w:t>
      </w:r>
      <w:r>
        <w:rPr>
          <w:rStyle w:val="NormalTok"/>
        </w:rPr>
        <w:t xml:space="preserve">,.</w:t>
      </w:r>
      <w:r>
        <w:rPr>
          <w:rStyle w:val="DecValTok"/>
        </w:rPr>
        <w:t xml:space="preserve">5</w:t>
      </w:r>
      <w:r>
        <w:rPr>
          <w:rStyle w:val="NormalTok"/>
        </w:rPr>
        <w:t xml:space="preserve">,.</w:t>
      </w:r>
      <w:r>
        <w:rPr>
          <w:rStyle w:val="DecValTok"/>
        </w:rPr>
        <w:t xml:space="preserve">87</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"Darrel"</w:t>
      </w:r>
      <w:r>
        <w:rPr>
          <w:rStyle w:val="NormalTok"/>
        </w:rPr>
        <w:t xml:space="preserve">, </w:t>
      </w:r>
      <w:r>
        <w:rPr>
          <w:rStyle w:val="StringTok"/>
        </w:rPr>
        <w:t xml:space="preserve">"Emma"</w:t>
      </w:r>
      <w:r>
        <w:rPr>
          <w:rStyle w:val="NormalTok"/>
        </w:rPr>
        <w:t xml:space="preserve">, </w:t>
      </w:r>
      <w:r>
        <w:rPr>
          <w:rStyle w:val="StringTok"/>
        </w:rPr>
        <w:t xml:space="preserve">"Gerald"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"Vignette"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"Condition"</w:t>
      </w:r>
      <w:r>
        <w:rPr>
          <w:rStyle w:val="NormalTok"/>
        </w:rPr>
        <w:t xml:space="preserve">) </w:t>
      </w:r>
      <w:r>
        <w:rPr>
          <w:rStyle w:val="SpecialCharTok"/>
        </w:rPr>
        <w:t xml:space="preserve">+</w:t>
      </w:r>
      <w:r>
        <w:rPr>
          <w:rStyle w:val="NormalTok"/>
        </w:rPr>
        <w:t xml:space="preserve"> </w:t>
      </w:r>
      <w:r>
        <w:rPr>
          <w:rStyle w:val="ConstantTok"/>
        </w:rPr>
        <w:t xml:space="preserve">NULL</w:t>
      </w:r>
      <w:r>
        <w:br/>
      </w:r>
      <w:r>
        <w:rPr>
          <w:rStyle w:val="NormalTok"/>
        </w:rPr>
        <w:t xml:space="preserve">  </w:t>
      </w:r>
      <w:r>
        <w:rPr>
          <w:rStyle w:val="CommentTok"/>
        </w:rPr>
        <w:t xml:space="preserve"># ggtitle("Figure X. Rates of Knowledge Attribution by Condition and Vignette")</w:t>
      </w:r>
      <w:r>
        <w:br/>
      </w:r>
      <w:r>
        <w:br/>
      </w:r>
      <w:r>
        <w:rPr>
          <w:rStyle w:val="NormalTok"/>
        </w:rPr>
        <w:t xml:space="preserve">k.interact</w:t>
      </w:r>
    </w:p>
    <w:p>
      <w:pPr>
        <w:pStyle w:val="FirstParagraph"/>
      </w:pPr>
      <w:r>
        <w:drawing>
          <wp:inline>
            <wp:extent cx="5334000" cy="4267200"/>
            <wp:effectExtent b="0" l="0" r="0" t="0"/>
            <wp:docPr descr="" title="" id="108" name="Picture"/>
            <a:graphic>
              <a:graphicData uri="http://schemas.openxmlformats.org/drawingml/2006/picture">
                <pic:pic>
                  <pic:nvPicPr>
                    <pic:cNvPr descr="ACrep_Results_files/figure-docx/graph%20of%20con%20vignette%20on%20knowledge-1.png" id="109" name="Picture"/>
                    <pic:cNvPicPr>
                      <a:picLocks noChangeArrowheads="1" noChangeAspect="1"/>
                    </pic:cNvPicPr>
                  </pic:nvPicPr>
                  <pic:blipFill>
                    <a:blip r:embed="rId10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#alternative graph - from Gerit</w:t>
      </w:r>
      <w:r>
        <w:br/>
      </w:r>
      <w:r>
        <w:br/>
      </w:r>
      <w:r>
        <w:rPr>
          <w:rStyle w:val="NormalTok"/>
        </w:rPr>
        <w:t xml:space="preserve">tknow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(data_graph</w:t>
      </w:r>
      <w:r>
        <w:rPr>
          <w:rStyle w:val="SpecialCharTok"/>
        </w:rPr>
        <w:t xml:space="preserve">$</w:t>
      </w:r>
      <w:r>
        <w:rPr>
          <w:rStyle w:val="NormalTok"/>
        </w:rPr>
        <w:t xml:space="preserve">know_vas_combined, data_graph</w:t>
      </w:r>
      <w:r>
        <w:rPr>
          <w:rStyle w:val="SpecialCharTok"/>
        </w:rPr>
        <w:t xml:space="preserve">$</w:t>
      </w:r>
      <w:r>
        <w:rPr>
          <w:rStyle w:val="NormalTok"/>
        </w:rPr>
        <w:t xml:space="preserve">cond, data_graph</w:t>
      </w:r>
      <w:r>
        <w:rPr>
          <w:rStyle w:val="SpecialCharTok"/>
        </w:rPr>
        <w:t xml:space="preserve">$</w:t>
      </w:r>
      <w:r>
        <w:rPr>
          <w:rStyle w:val="NormalTok"/>
        </w:rPr>
        <w:t xml:space="preserve">vignette))</w:t>
      </w:r>
      <w:r>
        <w:br/>
      </w:r>
      <w:r>
        <w:br/>
      </w:r>
      <w:r>
        <w:rPr>
          <w:rStyle w:val="FunctionTok"/>
        </w:rPr>
        <w:t xml:space="preserve">colnames</w:t>
      </w:r>
      <w:r>
        <w:rPr>
          <w:rStyle w:val="NormalTok"/>
        </w:rPr>
        <w:t xml:space="preserve">(tknow)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"knowledge_attribution"</w:t>
      </w:r>
      <w:r>
        <w:rPr>
          <w:rStyle w:val="NormalTok"/>
        </w:rPr>
        <w:t xml:space="preserve">, </w:t>
      </w:r>
      <w:r>
        <w:rPr>
          <w:rStyle w:val="StringTok"/>
        </w:rPr>
        <w:t xml:space="preserve">"Condition"</w:t>
      </w:r>
      <w:r>
        <w:rPr>
          <w:rStyle w:val="NormalTok"/>
        </w:rPr>
        <w:t xml:space="preserve">, </w:t>
      </w:r>
      <w:r>
        <w:rPr>
          <w:rStyle w:val="StringTok"/>
        </w:rPr>
        <w:t xml:space="preserve">"Vignette"</w:t>
      </w:r>
      <w:r>
        <w:rPr>
          <w:rStyle w:val="NormalTok"/>
        </w:rPr>
        <w:t xml:space="preserve">, </w:t>
      </w:r>
      <w:r>
        <w:rPr>
          <w:rStyle w:val="StringTok"/>
        </w:rPr>
        <w:t xml:space="preserve">"Frequency"</w:t>
      </w:r>
      <w:r>
        <w:rPr>
          <w:rStyle w:val="NormalTok"/>
        </w:rPr>
        <w:t xml:space="preserve">)</w:t>
      </w:r>
      <w:r>
        <w:br/>
      </w:r>
      <w:r>
        <w:br/>
      </w:r>
      <w:r>
        <w:rPr>
          <w:rStyle w:val="NormalTok"/>
        </w:rPr>
        <w:t xml:space="preserve">tknow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knowledge_attribution, </w:t>
      </w:r>
      <w:r>
        <w:rPr>
          <w:rStyle w:val="AttributeTok"/>
        </w:rPr>
        <w:t xml:space="preserve">y =</w:t>
      </w:r>
      <w:r>
        <w:rPr>
          <w:rStyle w:val="NormalTok"/>
        </w:rPr>
        <w:t xml:space="preserve"> Frequency, </w:t>
      </w:r>
      <w:r>
        <w:rPr>
          <w:rStyle w:val="AttributeTok"/>
        </w:rPr>
        <w:t xml:space="preserve">x =</w:t>
      </w:r>
      <w:r>
        <w:rPr>
          <w:rStyle w:val="NormalTok"/>
        </w:rPr>
        <w:t xml:space="preserve"> Condition))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StringTok"/>
        </w:rPr>
        <w:t xml:space="preserve">"Figure X. Rates of Knowledge Attribution by Condition and Vignette"</w:t>
      </w:r>
      <w:r>
        <w:rPr>
          <w:rStyle w:val="NormalTok"/>
        </w:rPr>
        <w:t xml:space="preserve">, </w:t>
      </w:r>
      <w:r>
        <w:rPr>
          <w:rStyle w:val="AttributeTok"/>
        </w:rPr>
        <w:t xml:space="preserve">fill=</w:t>
      </w:r>
      <w:r>
        <w:rPr>
          <w:rStyle w:val="StringTok"/>
        </w:rPr>
        <w:t xml:space="preserve">"knowledge_attribution"</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"fill"</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w:t>
      </w:r>
      <w:r>
        <w:rPr>
          <w:rStyle w:val="NormalTok"/>
        </w:rPr>
        <w:t xml:space="preserve">scales</w:t>
      </w:r>
      <w:r>
        <w:rPr>
          <w:rStyle w:val="SpecialCharTok"/>
        </w:rPr>
        <w:t xml:space="preserve">::</w:t>
      </w:r>
      <w:r>
        <w:rPr>
          <w:rStyle w:val="NormalTok"/>
        </w:rPr>
        <w:t xml:space="preserve">percent)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"Percentage Respondents"</w:t>
      </w:r>
      <w:r>
        <w:rPr>
          <w:rStyle w:val="NormalTok"/>
        </w:rPr>
        <w:t xml:space="preserve">) </w:t>
      </w:r>
      <w:r>
        <w:rPr>
          <w:rStyle w:val="SpecialCharTok"/>
        </w:rPr>
        <w:t xml:space="preserve">+</w:t>
      </w:r>
      <w:r>
        <w:br/>
      </w:r>
      <w:r>
        <w:rPr>
          <w:rStyle w:val="NormalTok"/>
        </w:rPr>
        <w:t xml:space="preserve">  </w:t>
      </w:r>
      <w:r>
        <w:rPr>
          <w:rStyle w:val="FunctionTok"/>
        </w:rPr>
        <w:t xml:space="preserve">scale_fill_grey</w:t>
      </w:r>
      <w:r>
        <w:rPr>
          <w:rStyle w:val="NormalTok"/>
        </w:rPr>
        <w:t xml:space="preserve">(</w:t>
      </w:r>
      <w:r>
        <w:rPr>
          <w:rStyle w:val="AttributeTok"/>
        </w:rPr>
        <w:t xml:space="preserve">start =</w:t>
      </w:r>
      <w:r>
        <w:rPr>
          <w:rStyle w:val="NormalTok"/>
        </w:rPr>
        <w:t xml:space="preserve"> .</w:t>
      </w:r>
      <w:r>
        <w:rPr>
          <w:rStyle w:val="DecValTok"/>
        </w:rPr>
        <w:t xml:space="preserve">9</w:t>
      </w:r>
      <w:r>
        <w:rPr>
          <w:rStyle w:val="NormalTok"/>
        </w:rPr>
        <w:t xml:space="preserve">, </w:t>
      </w:r>
      <w:r>
        <w:rPr>
          <w:rStyle w:val="AttributeTok"/>
        </w:rPr>
        <w:t xml:space="preserve">end=</w:t>
      </w:r>
      <w:r>
        <w:rPr>
          <w:rStyle w:val="DecValTok"/>
        </w:rPr>
        <w:t xml:space="preserve">0</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"Believes"</w:t>
      </w:r>
      <w:r>
        <w:rPr>
          <w:rStyle w:val="NormalTok"/>
        </w:rPr>
        <w:t xml:space="preserve">, </w:t>
      </w:r>
      <w:r>
        <w:rPr>
          <w:rStyle w:val="StringTok"/>
        </w:rPr>
        <w:t xml:space="preserve">"Knows"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Vignette)</w:t>
      </w:r>
    </w:p>
    <w:p>
      <w:pPr>
        <w:pStyle w:val="FirstParagraph"/>
      </w:pPr>
      <w:r>
        <w:drawing>
          <wp:inline>
            <wp:extent cx="5334000" cy="4267200"/>
            <wp:effectExtent b="0" l="0" r="0" t="0"/>
            <wp:docPr descr="" title="" id="111" name="Picture"/>
            <a:graphic>
              <a:graphicData uri="http://schemas.openxmlformats.org/drawingml/2006/picture">
                <pic:pic>
                  <pic:nvPicPr>
                    <pic:cNvPr descr="ACrep_Results_files/figure-docx/graph%20of%20con%20vignette%20on%20knowledge-2.png" id="112" name="Picture"/>
                    <pic:cNvPicPr>
                      <a:picLocks noChangeArrowheads="1" noChangeAspect="1"/>
                    </pic:cNvPicPr>
                  </pic:nvPicPr>
                  <pic:blipFill>
                    <a:blip r:embed="rId11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mutate</w:t>
      </w:r>
      <w:r>
        <w:rPr>
          <w:rStyle w:val="NormalTok"/>
        </w:rPr>
        <w:t xml:space="preserve">(</w:t>
      </w:r>
      <w:r>
        <w:rPr>
          <w:rStyle w:val="FunctionTok"/>
        </w:rPr>
        <w:t xml:space="preserve">tidy</w:t>
      </w:r>
      <w:r>
        <w:rPr>
          <w:rStyle w:val="NormalTok"/>
        </w:rPr>
        <w:t xml:space="preserve">(k.model</w:t>
      </w:r>
      <w:r>
        <w:rPr>
          <w:rStyle w:val="FloatTok"/>
        </w:rPr>
        <w:t xml:space="preserve">.6</w:t>
      </w:r>
      <w:r>
        <w:rPr>
          <w:rStyle w:val="NormalTok"/>
        </w:rPr>
        <w:t xml:space="preserve">H), </w:t>
      </w:r>
      <w:r>
        <w:rPr>
          <w:rStyle w:val="AttributeTok"/>
        </w:rPr>
        <w:t xml:space="preserve">model =</w:t>
      </w:r>
      <w:r>
        <w:rPr>
          <w:rStyle w:val="NormalTok"/>
        </w:rPr>
        <w:t xml:space="preserve"> </w:t>
      </w:r>
      <w:r>
        <w:rPr>
          <w:rStyle w:val="StringTok"/>
        </w:rPr>
        <w:t xml:space="preserve">"Model 6H"</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(k.model</w:t>
      </w:r>
      <w:r>
        <w:rPr>
          <w:rStyle w:val="FloatTok"/>
        </w:rPr>
        <w:t xml:space="preserve">.6</w:t>
      </w:r>
      <w:r>
        <w:rPr>
          <w:rStyle w:val="NormalTok"/>
        </w:rPr>
        <w:t xml:space="preserve">G), </w:t>
      </w:r>
      <w:r>
        <w:rPr>
          <w:rStyle w:val="AttributeTok"/>
        </w:rPr>
        <w:t xml:space="preserve">model =</w:t>
      </w:r>
      <w:r>
        <w:rPr>
          <w:rStyle w:val="NormalTok"/>
        </w:rPr>
        <w:t xml:space="preserve"> </w:t>
      </w:r>
      <w:r>
        <w:rPr>
          <w:rStyle w:val="StringTok"/>
        </w:rPr>
        <w:t xml:space="preserve">"Model 6G"</w:t>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(k.model</w:t>
      </w:r>
      <w:r>
        <w:rPr>
          <w:rStyle w:val="FloatTok"/>
        </w:rPr>
        <w:t xml:space="preserve">.6</w:t>
      </w:r>
      <w:r>
        <w:rPr>
          <w:rStyle w:val="NormalTok"/>
        </w:rPr>
        <w:t xml:space="preserve">F), </w:t>
      </w:r>
      <w:r>
        <w:rPr>
          <w:rStyle w:val="AttributeTok"/>
        </w:rPr>
        <w:t xml:space="preserve">model =</w:t>
      </w:r>
      <w:r>
        <w:rPr>
          <w:rStyle w:val="NormalTok"/>
        </w:rPr>
        <w:t xml:space="preserve"> </w:t>
      </w:r>
      <w:r>
        <w:rPr>
          <w:rStyle w:val="StringTok"/>
        </w:rPr>
        <w:t xml:space="preserve">"Model 6F"</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(k.model</w:t>
      </w:r>
      <w:r>
        <w:rPr>
          <w:rStyle w:val="FloatTok"/>
        </w:rPr>
        <w:t xml:space="preserve">.6</w:t>
      </w:r>
      <w:r>
        <w:rPr>
          <w:rStyle w:val="NormalTok"/>
        </w:rPr>
        <w:t xml:space="preserve">E), </w:t>
      </w:r>
      <w:r>
        <w:rPr>
          <w:rStyle w:val="AttributeTok"/>
        </w:rPr>
        <w:t xml:space="preserve">model =</w:t>
      </w:r>
      <w:r>
        <w:rPr>
          <w:rStyle w:val="NormalTok"/>
        </w:rPr>
        <w:t xml:space="preserve"> </w:t>
      </w:r>
      <w:r>
        <w:rPr>
          <w:rStyle w:val="StringTok"/>
        </w:rPr>
        <w:t xml:space="preserve">"Model 6E"</w:t>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(k.model</w:t>
      </w:r>
      <w:r>
        <w:rPr>
          <w:rStyle w:val="FloatTok"/>
        </w:rPr>
        <w:t xml:space="preserve">.6</w:t>
      </w:r>
      <w:r>
        <w:rPr>
          <w:rStyle w:val="NormalTok"/>
        </w:rPr>
        <w:t xml:space="preserve">C), </w:t>
      </w:r>
      <w:r>
        <w:rPr>
          <w:rStyle w:val="AttributeTok"/>
        </w:rPr>
        <w:t xml:space="preserve">model =</w:t>
      </w:r>
      <w:r>
        <w:rPr>
          <w:rStyle w:val="NormalTok"/>
        </w:rPr>
        <w:t xml:space="preserve"> </w:t>
      </w:r>
      <w:r>
        <w:rPr>
          <w:rStyle w:val="StringTok"/>
        </w:rPr>
        <w:t xml:space="preserve">"Model 6C"</w:t>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(k.model</w:t>
      </w:r>
      <w:r>
        <w:rPr>
          <w:rStyle w:val="FloatTok"/>
        </w:rPr>
        <w:t xml:space="preserve">.6</w:t>
      </w:r>
      <w:r>
        <w:rPr>
          <w:rStyle w:val="NormalTok"/>
        </w:rPr>
        <w:t xml:space="preserve">B), </w:t>
      </w:r>
      <w:r>
        <w:rPr>
          <w:rStyle w:val="AttributeTok"/>
        </w:rPr>
        <w:t xml:space="preserve">model =</w:t>
      </w:r>
      <w:r>
        <w:rPr>
          <w:rStyle w:val="NormalTok"/>
        </w:rPr>
        <w:t xml:space="preserve"> </w:t>
      </w:r>
      <w:r>
        <w:rPr>
          <w:rStyle w:val="StringTok"/>
        </w:rPr>
        <w:t xml:space="preserve">"Model 6B"</w:t>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(k.model</w:t>
      </w:r>
      <w:r>
        <w:rPr>
          <w:rStyle w:val="FloatTok"/>
        </w:rPr>
        <w:t xml:space="preserve">.6</w:t>
      </w:r>
      <w:r>
        <w:rPr>
          <w:rStyle w:val="NormalTok"/>
        </w:rPr>
        <w:t xml:space="preserve">A), </w:t>
      </w:r>
      <w:r>
        <w:rPr>
          <w:rStyle w:val="AttributeTok"/>
        </w:rPr>
        <w:t xml:space="preserve">model =</w:t>
      </w:r>
      <w:r>
        <w:rPr>
          <w:rStyle w:val="NormalTok"/>
        </w:rPr>
        <w:t xml:space="preserve"> </w:t>
      </w:r>
      <w:r>
        <w:rPr>
          <w:rStyle w:val="StringTok"/>
        </w:rPr>
        <w:t xml:space="preserve">"Model 6A"</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(k.model</w:t>
      </w:r>
      <w:r>
        <w:rPr>
          <w:rStyle w:val="FloatTok"/>
        </w:rPr>
        <w:t xml:space="preserve">.6</w:t>
      </w:r>
      <w:r>
        <w:rPr>
          <w:rStyle w:val="NormalTok"/>
        </w:rPr>
        <w:t xml:space="preserve">), </w:t>
      </w:r>
      <w:r>
        <w:rPr>
          <w:rStyle w:val="AttributeTok"/>
        </w:rPr>
        <w:t xml:space="preserve">model =</w:t>
      </w:r>
      <w:r>
        <w:rPr>
          <w:rStyle w:val="NormalTok"/>
        </w:rPr>
        <w:t xml:space="preserve"> </w:t>
      </w:r>
      <w:r>
        <w:rPr>
          <w:rStyle w:val="StringTok"/>
        </w:rPr>
        <w:t xml:space="preserve">"Model 6"</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(k.model</w:t>
      </w:r>
      <w:r>
        <w:rPr>
          <w:rStyle w:val="FloatTok"/>
        </w:rPr>
        <w:t xml:space="preserve">.5</w:t>
      </w:r>
      <w:r>
        <w:rPr>
          <w:rStyle w:val="NormalTok"/>
        </w:rPr>
        <w:t xml:space="preserve">), </w:t>
      </w:r>
      <w:r>
        <w:rPr>
          <w:rStyle w:val="AttributeTok"/>
        </w:rPr>
        <w:t xml:space="preserve">model =</w:t>
      </w:r>
      <w:r>
        <w:rPr>
          <w:rStyle w:val="NormalTok"/>
        </w:rPr>
        <w:t xml:space="preserve"> </w:t>
      </w:r>
      <w:r>
        <w:rPr>
          <w:rStyle w:val="StringTok"/>
        </w:rPr>
        <w:t xml:space="preserve">"Model 5"</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(k.model</w:t>
      </w:r>
      <w:r>
        <w:rPr>
          <w:rStyle w:val="FloatTok"/>
        </w:rPr>
        <w:t xml:space="preserve">.4</w:t>
      </w:r>
      <w:r>
        <w:rPr>
          <w:rStyle w:val="NormalTok"/>
        </w:rPr>
        <w:t xml:space="preserve">), </w:t>
      </w:r>
      <w:r>
        <w:rPr>
          <w:rStyle w:val="AttributeTok"/>
        </w:rPr>
        <w:t xml:space="preserve">model =</w:t>
      </w:r>
      <w:r>
        <w:rPr>
          <w:rStyle w:val="NormalTok"/>
        </w:rPr>
        <w:t xml:space="preserve"> </w:t>
      </w:r>
      <w:r>
        <w:rPr>
          <w:rStyle w:val="StringTok"/>
        </w:rPr>
        <w:t xml:space="preserve">"Model 4"</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(k.model</w:t>
      </w:r>
      <w:r>
        <w:rPr>
          <w:rStyle w:val="FloatTok"/>
        </w:rPr>
        <w:t xml:space="preserve">.3</w:t>
      </w:r>
      <w:r>
        <w:rPr>
          <w:rStyle w:val="NormalTok"/>
        </w:rPr>
        <w:t xml:space="preserve">), </w:t>
      </w:r>
      <w:r>
        <w:rPr>
          <w:rStyle w:val="AttributeTok"/>
        </w:rPr>
        <w:t xml:space="preserve">model =</w:t>
      </w:r>
      <w:r>
        <w:rPr>
          <w:rStyle w:val="NormalTok"/>
        </w:rPr>
        <w:t xml:space="preserve"> </w:t>
      </w:r>
      <w:r>
        <w:rPr>
          <w:rStyle w:val="StringTok"/>
        </w:rPr>
        <w:t xml:space="preserve">"Model 3"</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(k.model</w:t>
      </w:r>
      <w:r>
        <w:rPr>
          <w:rStyle w:val="FloatTok"/>
        </w:rPr>
        <w:t xml:space="preserve">.2</w:t>
      </w:r>
      <w:r>
        <w:rPr>
          <w:rStyle w:val="NormalTok"/>
        </w:rPr>
        <w:t xml:space="preserve">), </w:t>
      </w:r>
      <w:r>
        <w:rPr>
          <w:rStyle w:val="AttributeTok"/>
        </w:rPr>
        <w:t xml:space="preserve">model =</w:t>
      </w:r>
      <w:r>
        <w:rPr>
          <w:rStyle w:val="NormalTok"/>
        </w:rPr>
        <w:t xml:space="preserve"> </w:t>
      </w:r>
      <w:r>
        <w:rPr>
          <w:rStyle w:val="StringTok"/>
        </w:rPr>
        <w:t xml:space="preserve">"Model 2"</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(k.model</w:t>
      </w:r>
      <w:r>
        <w:rPr>
          <w:rStyle w:val="FloatTok"/>
        </w:rPr>
        <w:t xml:space="preserve">.1</w:t>
      </w:r>
      <w:r>
        <w:rPr>
          <w:rStyle w:val="NormalTok"/>
        </w:rPr>
        <w:t xml:space="preserve">), </w:t>
      </w:r>
      <w:r>
        <w:rPr>
          <w:rStyle w:val="AttributeTok"/>
        </w:rPr>
        <w:t xml:space="preserve">model =</w:t>
      </w:r>
      <w:r>
        <w:rPr>
          <w:rStyle w:val="NormalTok"/>
        </w:rPr>
        <w:t xml:space="preserve"> </w:t>
      </w:r>
      <w:r>
        <w:rPr>
          <w:rStyle w:val="StringTok"/>
        </w:rPr>
        <w:t xml:space="preserve">"Model 1"</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model, effect, group, term, estimate, std.error, statistic, p.value)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"Knowledge Attribution Model Results"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SourceCode"/>
      </w:pP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c("term", "estimate", "std.error", "statistic", "p.value",</w:t>
      </w:r>
      <w:r>
        <w:br/>
      </w:r>
      <w:r>
        <w:rPr>
          <w:rStyle w:val="VerbatimChar"/>
        </w:rPr>
        <w:t xml:space="preserve">## "model")</w:t>
      </w:r>
    </w:p>
    <w:p>
      <w:pPr>
        <w:pStyle w:val="FirstParagraph"/>
      </w:pPr>
      <w:r>
        <w:t xml:space="preserve">Knowledge Attribution Model Results</w:t>
      </w:r>
    </w:p>
    <w:p>
      <w:pPr>
        <w:pStyle w:val="BodyText"/>
      </w:pPr>
      <w:r>
        <w:t xml:space="preserve">model</w:t>
      </w:r>
    </w:p>
    <w:p>
      <w:pPr>
        <w:pStyle w:val="BodyText"/>
      </w:pPr>
      <w:r>
        <w:t xml:space="preserve">effect</w:t>
      </w:r>
    </w:p>
    <w:p>
      <w:pPr>
        <w:pStyle w:val="BodyText"/>
      </w:pPr>
      <w:r>
        <w:t xml:space="preserve">group</w:t>
      </w:r>
    </w:p>
    <w:p>
      <w:pPr>
        <w:pStyle w:val="BodyText"/>
      </w:pPr>
      <w:r>
        <w:t xml:space="preserve">term</w:t>
      </w:r>
    </w:p>
    <w:p>
      <w:pPr>
        <w:pStyle w:val="BodyText"/>
      </w:pPr>
      <w:r>
        <w:t xml:space="preserve">estimate</w:t>
      </w:r>
    </w:p>
    <w:p>
      <w:pPr>
        <w:pStyle w:val="BodyText"/>
      </w:pPr>
      <w:r>
        <w:t xml:space="preserve">std.error</w:t>
      </w:r>
    </w:p>
    <w:p>
      <w:pPr>
        <w:pStyle w:val="BodyText"/>
      </w:pPr>
      <w:r>
        <w:t xml:space="preserve">statistic</w:t>
      </w:r>
    </w:p>
    <w:p>
      <w:pPr>
        <w:pStyle w:val="BodyText"/>
      </w:pPr>
      <w:r>
        <w:t xml:space="preserve">p.value</w:t>
      </w:r>
    </w:p>
    <w:p>
      <w:pPr>
        <w:pStyle w:val="BodyText"/>
      </w:pPr>
      <w:r>
        <w:t xml:space="preserve">Model 1</w:t>
      </w:r>
    </w:p>
    <w:p>
      <w:pPr>
        <w:pStyle w:val="BodyText"/>
      </w:pPr>
      <w:r>
        <w:t xml:space="preserve">NA</w:t>
      </w:r>
    </w:p>
    <w:p>
      <w:pPr>
        <w:pStyle w:val="BodyText"/>
      </w:pPr>
      <w:r>
        <w:t xml:space="preserve">NA</w:t>
      </w:r>
    </w:p>
    <w:p>
      <w:pPr>
        <w:pStyle w:val="BodyText"/>
      </w:pPr>
      <w:r>
        <w:t xml:space="preserve">(Intercept)</w:t>
      </w:r>
    </w:p>
    <w:p>
      <w:pPr>
        <w:pStyle w:val="BodyText"/>
      </w:pPr>
      <w:r>
        <w:t xml:space="preserve">-0.4440717</w:t>
      </w:r>
    </w:p>
    <w:p>
      <w:pPr>
        <w:pStyle w:val="BodyText"/>
      </w:pPr>
      <w:r>
        <w:t xml:space="preserve">0.0172550</w:t>
      </w:r>
    </w:p>
    <w:p>
      <w:pPr>
        <w:pStyle w:val="BodyText"/>
      </w:pPr>
      <w:r>
        <w:t xml:space="preserve">-25.7357786</w:t>
      </w:r>
    </w:p>
    <w:p>
      <w:pPr>
        <w:pStyle w:val="BodyText"/>
      </w:pPr>
      <w:r>
        <w:t xml:space="preserve">0.0000000</w:t>
      </w:r>
    </w:p>
    <w:p>
      <w:pPr>
        <w:pStyle w:val="BodyText"/>
      </w:pPr>
      <w:r>
        <w:t xml:space="preserve">Model 2</w:t>
      </w:r>
    </w:p>
    <w:p>
      <w:pPr>
        <w:pStyle w:val="BodyText"/>
      </w:pPr>
      <w:r>
        <w:t xml:space="preserve">fixed</w:t>
      </w:r>
    </w:p>
    <w:p>
      <w:pPr>
        <w:pStyle w:val="BodyText"/>
      </w:pPr>
      <w:r>
        <w:t xml:space="preserve">NA</w:t>
      </w:r>
    </w:p>
    <w:p>
      <w:pPr>
        <w:pStyle w:val="BodyText"/>
      </w:pPr>
      <w:r>
        <w:t xml:space="preserve">(Intercept)</w:t>
      </w:r>
    </w:p>
    <w:p>
      <w:pPr>
        <w:pStyle w:val="BodyText"/>
      </w:pPr>
      <w:r>
        <w:t xml:space="preserve">-0.4914587</w:t>
      </w:r>
    </w:p>
    <w:p>
      <w:pPr>
        <w:pStyle w:val="BodyText"/>
      </w:pPr>
      <w:r>
        <w:t xml:space="preserve">0.3462745</w:t>
      </w:r>
    </w:p>
    <w:p>
      <w:pPr>
        <w:pStyle w:val="BodyText"/>
      </w:pPr>
      <w:r>
        <w:t xml:space="preserve">-1.4192748</w:t>
      </w:r>
    </w:p>
    <w:p>
      <w:pPr>
        <w:pStyle w:val="BodyText"/>
      </w:pPr>
      <w:r>
        <w:t xml:space="preserve">0.1558189</w:t>
      </w:r>
    </w:p>
    <w:p>
      <w:pPr>
        <w:pStyle w:val="BodyText"/>
      </w:pPr>
      <w:r>
        <w:t xml:space="preserve">Model 2</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0.5989336</w:t>
      </w:r>
    </w:p>
    <w:p>
      <w:pPr>
        <w:pStyle w:val="BodyText"/>
      </w:pPr>
      <w:r>
        <w:t xml:space="preserve">NA</w:t>
      </w:r>
    </w:p>
    <w:p>
      <w:pPr>
        <w:pStyle w:val="BodyText"/>
      </w:pPr>
      <w:r>
        <w:t xml:space="preserve">NA</w:t>
      </w:r>
    </w:p>
    <w:p>
      <w:pPr>
        <w:pStyle w:val="BodyText"/>
      </w:pPr>
      <w:r>
        <w:t xml:space="preserve">NA</w:t>
      </w:r>
    </w:p>
    <w:p>
      <w:pPr>
        <w:pStyle w:val="BodyText"/>
      </w:pPr>
      <w:r>
        <w:t xml:space="preserve">Model 3</w:t>
      </w:r>
    </w:p>
    <w:p>
      <w:pPr>
        <w:pStyle w:val="BodyText"/>
      </w:pPr>
      <w:r>
        <w:t xml:space="preserve">fixed</w:t>
      </w:r>
    </w:p>
    <w:p>
      <w:pPr>
        <w:pStyle w:val="BodyText"/>
      </w:pPr>
      <w:r>
        <w:t xml:space="preserve">NA</w:t>
      </w:r>
    </w:p>
    <w:p>
      <w:pPr>
        <w:pStyle w:val="BodyText"/>
      </w:pPr>
      <w:r>
        <w:t xml:space="preserve">(Intercept)</w:t>
      </w:r>
    </w:p>
    <w:p>
      <w:pPr>
        <w:pStyle w:val="BodyText"/>
      </w:pPr>
      <w:r>
        <w:t xml:space="preserve">-0.4914587</w:t>
      </w:r>
    </w:p>
    <w:p>
      <w:pPr>
        <w:pStyle w:val="BodyText"/>
      </w:pPr>
      <w:r>
        <w:t xml:space="preserve">0.3462747</w:t>
      </w:r>
    </w:p>
    <w:p>
      <w:pPr>
        <w:pStyle w:val="BodyText"/>
      </w:pPr>
      <w:r>
        <w:t xml:space="preserve">-1.4192738</w:t>
      </w:r>
    </w:p>
    <w:p>
      <w:pPr>
        <w:pStyle w:val="BodyText"/>
      </w:pPr>
      <w:r>
        <w:t xml:space="preserve">0.1558192</w:t>
      </w:r>
    </w:p>
    <w:p>
      <w:pPr>
        <w:pStyle w:val="BodyText"/>
      </w:pPr>
      <w:r>
        <w:t xml:space="preserve">Model 3</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0.0000004</w:t>
      </w:r>
    </w:p>
    <w:p>
      <w:pPr>
        <w:pStyle w:val="BodyText"/>
      </w:pPr>
      <w:r>
        <w:t xml:space="preserve">NA</w:t>
      </w:r>
    </w:p>
    <w:p>
      <w:pPr>
        <w:pStyle w:val="BodyText"/>
      </w:pPr>
      <w:r>
        <w:t xml:space="preserve">NA</w:t>
      </w:r>
    </w:p>
    <w:p>
      <w:pPr>
        <w:pStyle w:val="BodyText"/>
      </w:pPr>
      <w:r>
        <w:t xml:space="preserve">NA</w:t>
      </w:r>
    </w:p>
    <w:p>
      <w:pPr>
        <w:pStyle w:val="BodyText"/>
      </w:pPr>
      <w:r>
        <w:t xml:space="preserve">Model 3</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0.5989340</w:t>
      </w:r>
    </w:p>
    <w:p>
      <w:pPr>
        <w:pStyle w:val="BodyText"/>
      </w:pPr>
      <w:r>
        <w:t xml:space="preserve">NA</w:t>
      </w:r>
    </w:p>
    <w:p>
      <w:pPr>
        <w:pStyle w:val="BodyText"/>
      </w:pPr>
      <w:r>
        <w:t xml:space="preserve">NA</w:t>
      </w:r>
    </w:p>
    <w:p>
      <w:pPr>
        <w:pStyle w:val="BodyText"/>
      </w:pPr>
      <w:r>
        <w:t xml:space="preserve">NA</w:t>
      </w:r>
    </w:p>
    <w:p>
      <w:pPr>
        <w:pStyle w:val="BodyText"/>
      </w:pPr>
      <w:r>
        <w:t xml:space="preserve">Model 4</w:t>
      </w:r>
    </w:p>
    <w:p>
      <w:pPr>
        <w:pStyle w:val="BodyText"/>
      </w:pPr>
      <w:r>
        <w:t xml:space="preserve">fixed</w:t>
      </w:r>
    </w:p>
    <w:p>
      <w:pPr>
        <w:pStyle w:val="BodyText"/>
      </w:pPr>
      <w:r>
        <w:t xml:space="preserve">NA</w:t>
      </w:r>
    </w:p>
    <w:p>
      <w:pPr>
        <w:pStyle w:val="BodyText"/>
      </w:pPr>
      <w:r>
        <w:t xml:space="preserve">(Intercept)</w:t>
      </w:r>
    </w:p>
    <w:p>
      <w:pPr>
        <w:pStyle w:val="BodyText"/>
      </w:pPr>
      <w:r>
        <w:t xml:space="preserve">-0.4914587</w:t>
      </w:r>
    </w:p>
    <w:p>
      <w:pPr>
        <w:pStyle w:val="BodyText"/>
      </w:pPr>
      <w:r>
        <w:t xml:space="preserve">0.3462948</w:t>
      </w:r>
    </w:p>
    <w:p>
      <w:pPr>
        <w:pStyle w:val="BodyText"/>
      </w:pPr>
      <w:r>
        <w:t xml:space="preserve">-1.4191915</w:t>
      </w:r>
    </w:p>
    <w:p>
      <w:pPr>
        <w:pStyle w:val="BodyText"/>
      </w:pPr>
      <w:r>
        <w:t xml:space="preserve">0.1558432</w:t>
      </w:r>
    </w:p>
    <w:p>
      <w:pPr>
        <w:pStyle w:val="BodyText"/>
      </w:pPr>
      <w:r>
        <w:t xml:space="preserve">Model 4</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4</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0.0000291</w:t>
      </w:r>
    </w:p>
    <w:p>
      <w:pPr>
        <w:pStyle w:val="BodyText"/>
      </w:pPr>
      <w:r>
        <w:t xml:space="preserve">NA</w:t>
      </w:r>
    </w:p>
    <w:p>
      <w:pPr>
        <w:pStyle w:val="BodyText"/>
      </w:pPr>
      <w:r>
        <w:t xml:space="preserve">NA</w:t>
      </w:r>
    </w:p>
    <w:p>
      <w:pPr>
        <w:pStyle w:val="BodyText"/>
      </w:pPr>
      <w:r>
        <w:t xml:space="preserve">NA</w:t>
      </w:r>
    </w:p>
    <w:p>
      <w:pPr>
        <w:pStyle w:val="BodyText"/>
      </w:pPr>
      <w:r>
        <w:t xml:space="preserve">Model 4</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0.5989688</w:t>
      </w:r>
    </w:p>
    <w:p>
      <w:pPr>
        <w:pStyle w:val="BodyText"/>
      </w:pPr>
      <w:r>
        <w:t xml:space="preserve">NA</w:t>
      </w:r>
    </w:p>
    <w:p>
      <w:pPr>
        <w:pStyle w:val="BodyText"/>
      </w:pPr>
      <w:r>
        <w:t xml:space="preserve">NA</w:t>
      </w:r>
    </w:p>
    <w:p>
      <w:pPr>
        <w:pStyle w:val="BodyText"/>
      </w:pPr>
      <w:r>
        <w:t xml:space="preserve">NA</w:t>
      </w:r>
    </w:p>
    <w:p>
      <w:pPr>
        <w:pStyle w:val="BodyText"/>
      </w:pPr>
      <w:r>
        <w:t xml:space="preserve">Model 5</w:t>
      </w:r>
    </w:p>
    <w:p>
      <w:pPr>
        <w:pStyle w:val="BodyText"/>
      </w:pPr>
      <w:r>
        <w:t xml:space="preserve">fixed</w:t>
      </w:r>
    </w:p>
    <w:p>
      <w:pPr>
        <w:pStyle w:val="BodyText"/>
      </w:pPr>
      <w:r>
        <w:t xml:space="preserve">NA</w:t>
      </w:r>
    </w:p>
    <w:p>
      <w:pPr>
        <w:pStyle w:val="BodyText"/>
      </w:pPr>
      <w:r>
        <w:t xml:space="preserve">(Intercept)</w:t>
      </w:r>
    </w:p>
    <w:p>
      <w:pPr>
        <w:pStyle w:val="BodyText"/>
      </w:pPr>
      <w:r>
        <w:t xml:space="preserve">-0.3673361</w:t>
      </w:r>
    </w:p>
    <w:p>
      <w:pPr>
        <w:pStyle w:val="BodyText"/>
      </w:pPr>
      <w:r>
        <w:t xml:space="preserve">0.3638230</w:t>
      </w:r>
    </w:p>
    <w:p>
      <w:pPr>
        <w:pStyle w:val="BodyText"/>
      </w:pPr>
      <w:r>
        <w:t xml:space="preserve">-1.0096561</w:t>
      </w:r>
    </w:p>
    <w:p>
      <w:pPr>
        <w:pStyle w:val="BodyText"/>
      </w:pPr>
      <w:r>
        <w:t xml:space="preserve">0.3126601</w:t>
      </w:r>
    </w:p>
    <w:p>
      <w:pPr>
        <w:pStyle w:val="BodyText"/>
      </w:pPr>
      <w:r>
        <w:t xml:space="preserve">Model 5</w:t>
      </w:r>
    </w:p>
    <w:p>
      <w:pPr>
        <w:pStyle w:val="BodyText"/>
      </w:pPr>
      <w:r>
        <w:t xml:space="preserve">fixed</w:t>
      </w:r>
    </w:p>
    <w:p>
      <w:pPr>
        <w:pStyle w:val="BodyText"/>
      </w:pPr>
      <w:r>
        <w:t xml:space="preserve">NA</w:t>
      </w:r>
    </w:p>
    <w:p>
      <w:pPr>
        <w:pStyle w:val="BodyText"/>
      </w:pPr>
      <w:r>
        <w:t xml:space="preserve">compYes</w:t>
      </w:r>
    </w:p>
    <w:p>
      <w:pPr>
        <w:pStyle w:val="BodyText"/>
      </w:pPr>
      <w:r>
        <w:t xml:space="preserve">0.0217273</w:t>
      </w:r>
    </w:p>
    <w:p>
      <w:pPr>
        <w:pStyle w:val="BodyText"/>
      </w:pPr>
      <w:r>
        <w:t xml:space="preserve">0.0418444</w:t>
      </w:r>
    </w:p>
    <w:p>
      <w:pPr>
        <w:pStyle w:val="BodyText"/>
      </w:pPr>
      <w:r>
        <w:t xml:space="preserve">0.5192401</w:t>
      </w:r>
    </w:p>
    <w:p>
      <w:pPr>
        <w:pStyle w:val="BodyText"/>
      </w:pPr>
      <w:r>
        <w:t xml:space="preserve">0.6035933</w:t>
      </w:r>
    </w:p>
    <w:p>
      <w:pPr>
        <w:pStyle w:val="BodyText"/>
      </w:pPr>
      <w:r>
        <w:t xml:space="preserve">Model 5</w:t>
      </w:r>
    </w:p>
    <w:p>
      <w:pPr>
        <w:pStyle w:val="BodyText"/>
      </w:pPr>
      <w:r>
        <w:t xml:space="preserve">fixed</w:t>
      </w:r>
    </w:p>
    <w:p>
      <w:pPr>
        <w:pStyle w:val="BodyText"/>
      </w:pPr>
      <w:r>
        <w:t xml:space="preserve">NA</w:t>
      </w:r>
    </w:p>
    <w:p>
      <w:pPr>
        <w:pStyle w:val="BodyText"/>
      </w:pPr>
      <w:r>
        <w:t xml:space="preserve">age</w:t>
      </w:r>
    </w:p>
    <w:p>
      <w:pPr>
        <w:pStyle w:val="BodyText"/>
      </w:pPr>
      <w:r>
        <w:t xml:space="preserve">0.0034561</w:t>
      </w:r>
    </w:p>
    <w:p>
      <w:pPr>
        <w:pStyle w:val="BodyText"/>
      </w:pPr>
      <w:r>
        <w:t xml:space="preserve">0.0018654</w:t>
      </w:r>
    </w:p>
    <w:p>
      <w:pPr>
        <w:pStyle w:val="BodyText"/>
      </w:pPr>
      <w:r>
        <w:t xml:space="preserve">1.8527557</w:t>
      </w:r>
    </w:p>
    <w:p>
      <w:pPr>
        <w:pStyle w:val="BodyText"/>
      </w:pPr>
      <w:r>
        <w:t xml:space="preserve">0.0639174</w:t>
      </w:r>
    </w:p>
    <w:p>
      <w:pPr>
        <w:pStyle w:val="BodyText"/>
      </w:pPr>
      <w:r>
        <w:t xml:space="preserve">Model 5</w:t>
      </w:r>
    </w:p>
    <w:p>
      <w:pPr>
        <w:pStyle w:val="BodyText"/>
      </w:pPr>
      <w:r>
        <w:t xml:space="preserve">fixed</w:t>
      </w:r>
    </w:p>
    <w:p>
      <w:pPr>
        <w:pStyle w:val="BodyText"/>
      </w:pPr>
      <w:r>
        <w:t xml:space="preserve">NA</w:t>
      </w:r>
    </w:p>
    <w:p>
      <w:pPr>
        <w:pStyle w:val="BodyText"/>
      </w:pPr>
      <w:r>
        <w:t xml:space="preserve">gender2male</w:t>
      </w:r>
    </w:p>
    <w:p>
      <w:pPr>
        <w:pStyle w:val="BodyText"/>
      </w:pPr>
      <w:r>
        <w:t xml:space="preserve">-0.0685127</w:t>
      </w:r>
    </w:p>
    <w:p>
      <w:pPr>
        <w:pStyle w:val="BodyText"/>
      </w:pPr>
      <w:r>
        <w:t xml:space="preserve">0.0399321</w:t>
      </w:r>
    </w:p>
    <w:p>
      <w:pPr>
        <w:pStyle w:val="BodyText"/>
      </w:pPr>
      <w:r>
        <w:t xml:space="preserve">-1.7157308</w:t>
      </w:r>
    </w:p>
    <w:p>
      <w:pPr>
        <w:pStyle w:val="BodyText"/>
      </w:pPr>
      <w:r>
        <w:t xml:space="preserve">0.0862113</w:t>
      </w:r>
    </w:p>
    <w:p>
      <w:pPr>
        <w:pStyle w:val="BodyText"/>
      </w:pPr>
      <w:r>
        <w:t xml:space="preserve">Model 5</w:t>
      </w:r>
    </w:p>
    <w:p>
      <w:pPr>
        <w:pStyle w:val="BodyText"/>
      </w:pPr>
      <w:r>
        <w:t xml:space="preserve">fixed</w:t>
      </w:r>
    </w:p>
    <w:p>
      <w:pPr>
        <w:pStyle w:val="BodyText"/>
      </w:pPr>
      <w:r>
        <w:t xml:space="preserve">NA</w:t>
      </w:r>
    </w:p>
    <w:p>
      <w:pPr>
        <w:pStyle w:val="BodyText"/>
      </w:pPr>
      <w:r>
        <w:t xml:space="preserve">education</w:t>
      </w:r>
    </w:p>
    <w:p>
      <w:pPr>
        <w:pStyle w:val="BodyText"/>
      </w:pPr>
      <w:r>
        <w:t xml:space="preserve">-0.0151644</w:t>
      </w:r>
    </w:p>
    <w:p>
      <w:pPr>
        <w:pStyle w:val="BodyText"/>
      </w:pPr>
      <w:r>
        <w:t xml:space="preserve">0.0070520</w:t>
      </w:r>
    </w:p>
    <w:p>
      <w:pPr>
        <w:pStyle w:val="BodyText"/>
      </w:pPr>
      <w:r>
        <w:t xml:space="preserve">-2.1503593</w:t>
      </w:r>
    </w:p>
    <w:p>
      <w:pPr>
        <w:pStyle w:val="BodyText"/>
      </w:pPr>
      <w:r>
        <w:t xml:space="preserve">0.0315268</w:t>
      </w:r>
    </w:p>
    <w:p>
      <w:pPr>
        <w:pStyle w:val="BodyText"/>
      </w:pPr>
      <w:r>
        <w:t xml:space="preserve">Model 5</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0.0000204</w:t>
      </w:r>
    </w:p>
    <w:p>
      <w:pPr>
        <w:pStyle w:val="BodyText"/>
      </w:pPr>
      <w:r>
        <w:t xml:space="preserve">NA</w:t>
      </w:r>
    </w:p>
    <w:p>
      <w:pPr>
        <w:pStyle w:val="BodyText"/>
      </w:pPr>
      <w:r>
        <w:t xml:space="preserve">NA</w:t>
      </w:r>
    </w:p>
    <w:p>
      <w:pPr>
        <w:pStyle w:val="BodyText"/>
      </w:pPr>
      <w:r>
        <w:t xml:space="preserve">NA</w:t>
      </w:r>
    </w:p>
    <w:p>
      <w:pPr>
        <w:pStyle w:val="BodyText"/>
      </w:pPr>
      <w:r>
        <w:t xml:space="preserve">Model 5</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5</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0.6011697</w:t>
      </w:r>
    </w:p>
    <w:p>
      <w:pPr>
        <w:pStyle w:val="BodyText"/>
      </w:pPr>
      <w:r>
        <w:t xml:space="preserve">NA</w:t>
      </w:r>
    </w:p>
    <w:p>
      <w:pPr>
        <w:pStyle w:val="BodyText"/>
      </w:pPr>
      <w:r>
        <w:t xml:space="preserve">NA</w:t>
      </w:r>
    </w:p>
    <w:p>
      <w:pPr>
        <w:pStyle w:val="BodyText"/>
      </w:pPr>
      <w:r>
        <w:t xml:space="preserve">NA</w:t>
      </w:r>
    </w:p>
    <w:p>
      <w:pPr>
        <w:pStyle w:val="BodyText"/>
      </w:pPr>
      <w:r>
        <w:t xml:space="preserve">Model 6</w:t>
      </w:r>
    </w:p>
    <w:p>
      <w:pPr>
        <w:pStyle w:val="BodyText"/>
      </w:pPr>
      <w:r>
        <w:t xml:space="preserve">fixed</w:t>
      </w:r>
    </w:p>
    <w:p>
      <w:pPr>
        <w:pStyle w:val="BodyText"/>
      </w:pPr>
      <w:r>
        <w:t xml:space="preserve">NA</w:t>
      </w:r>
    </w:p>
    <w:p>
      <w:pPr>
        <w:pStyle w:val="BodyText"/>
      </w:pPr>
      <w:r>
        <w:t xml:space="preserve">(Intercept)</w:t>
      </w:r>
    </w:p>
    <w:p>
      <w:pPr>
        <w:pStyle w:val="BodyText"/>
      </w:pPr>
      <w:r>
        <w:t xml:space="preserve">-0.1838102</w:t>
      </w:r>
    </w:p>
    <w:p>
      <w:pPr>
        <w:pStyle w:val="BodyText"/>
      </w:pPr>
      <w:r>
        <w:t xml:space="preserve">0.4040917</w:t>
      </w:r>
    </w:p>
    <w:p>
      <w:pPr>
        <w:pStyle w:val="BodyText"/>
      </w:pPr>
      <w:r>
        <w:t xml:space="preserve">-0.4548724</w:t>
      </w:r>
    </w:p>
    <w:p>
      <w:pPr>
        <w:pStyle w:val="BodyText"/>
      </w:pPr>
      <w:r>
        <w:t xml:space="preserve">0.6492011</w:t>
      </w:r>
    </w:p>
    <w:p>
      <w:pPr>
        <w:pStyle w:val="BodyText"/>
      </w:pPr>
      <w:r>
        <w:t xml:space="preserve">Model 6</w:t>
      </w:r>
    </w:p>
    <w:p>
      <w:pPr>
        <w:pStyle w:val="BodyText"/>
      </w:pPr>
      <w:r>
        <w:t xml:space="preserve">fixed</w:t>
      </w:r>
    </w:p>
    <w:p>
      <w:pPr>
        <w:pStyle w:val="BodyText"/>
      </w:pPr>
      <w:r>
        <w:t xml:space="preserve">NA</w:t>
      </w:r>
    </w:p>
    <w:p>
      <w:pPr>
        <w:pStyle w:val="BodyText"/>
      </w:pPr>
      <w:r>
        <w:t xml:space="preserve">compYes</w:t>
      </w:r>
    </w:p>
    <w:p>
      <w:pPr>
        <w:pStyle w:val="BodyText"/>
      </w:pPr>
      <w:r>
        <w:t xml:space="preserve">0.0193640</w:t>
      </w:r>
    </w:p>
    <w:p>
      <w:pPr>
        <w:pStyle w:val="BodyText"/>
      </w:pPr>
      <w:r>
        <w:t xml:space="preserve">0.0446327</w:t>
      </w:r>
    </w:p>
    <w:p>
      <w:pPr>
        <w:pStyle w:val="BodyText"/>
      </w:pPr>
      <w:r>
        <w:t xml:space="preserve">0.4338527</w:t>
      </w:r>
    </w:p>
    <w:p>
      <w:pPr>
        <w:pStyle w:val="BodyText"/>
      </w:pPr>
      <w:r>
        <w:t xml:space="preserve">0.6643954</w:t>
      </w:r>
    </w:p>
    <w:p>
      <w:pPr>
        <w:pStyle w:val="BodyText"/>
      </w:pPr>
      <w:r>
        <w:t xml:space="preserve">Model 6</w:t>
      </w:r>
    </w:p>
    <w:p>
      <w:pPr>
        <w:pStyle w:val="BodyText"/>
      </w:pPr>
      <w:r>
        <w:t xml:space="preserve">fixed</w:t>
      </w:r>
    </w:p>
    <w:p>
      <w:pPr>
        <w:pStyle w:val="BodyText"/>
      </w:pPr>
      <w:r>
        <w:t xml:space="preserve">NA</w:t>
      </w:r>
    </w:p>
    <w:p>
      <w:pPr>
        <w:pStyle w:val="BodyText"/>
      </w:pPr>
      <w:r>
        <w:t xml:space="preserve">age</w:t>
      </w:r>
    </w:p>
    <w:p>
      <w:pPr>
        <w:pStyle w:val="BodyText"/>
      </w:pPr>
      <w:r>
        <w:t xml:space="preserve">0.0037334</w:t>
      </w:r>
    </w:p>
    <w:p>
      <w:pPr>
        <w:pStyle w:val="BodyText"/>
      </w:pPr>
      <w:r>
        <w:t xml:space="preserve">0.0019969</w:t>
      </w:r>
    </w:p>
    <w:p>
      <w:pPr>
        <w:pStyle w:val="BodyText"/>
      </w:pPr>
      <w:r>
        <w:t xml:space="preserve">1.8696286</w:t>
      </w:r>
    </w:p>
    <w:p>
      <w:pPr>
        <w:pStyle w:val="BodyText"/>
      </w:pPr>
      <w:r>
        <w:t xml:space="preserve">0.0615354</w:t>
      </w:r>
    </w:p>
    <w:p>
      <w:pPr>
        <w:pStyle w:val="BodyText"/>
      </w:pPr>
      <w:r>
        <w:t xml:space="preserve">Model 6</w:t>
      </w:r>
    </w:p>
    <w:p>
      <w:pPr>
        <w:pStyle w:val="BodyText"/>
      </w:pPr>
      <w:r>
        <w:t xml:space="preserve">fixed</w:t>
      </w:r>
    </w:p>
    <w:p>
      <w:pPr>
        <w:pStyle w:val="BodyText"/>
      </w:pPr>
      <w:r>
        <w:t xml:space="preserve">NA</w:t>
      </w:r>
    </w:p>
    <w:p>
      <w:pPr>
        <w:pStyle w:val="BodyText"/>
      </w:pPr>
      <w:r>
        <w:t xml:space="preserve">gender2male</w:t>
      </w:r>
    </w:p>
    <w:p>
      <w:pPr>
        <w:pStyle w:val="BodyText"/>
      </w:pPr>
      <w:r>
        <w:t xml:space="preserve">-0.0845394</w:t>
      </w:r>
    </w:p>
    <w:p>
      <w:pPr>
        <w:pStyle w:val="BodyText"/>
      </w:pPr>
      <w:r>
        <w:t xml:space="preserve">0.0426043</w:t>
      </w:r>
    </w:p>
    <w:p>
      <w:pPr>
        <w:pStyle w:val="BodyText"/>
      </w:pPr>
      <w:r>
        <w:t xml:space="preserve">-1.9842938</w:t>
      </w:r>
    </w:p>
    <w:p>
      <w:pPr>
        <w:pStyle w:val="BodyText"/>
      </w:pPr>
      <w:r>
        <w:t xml:space="preserve">0.0472231</w:t>
      </w:r>
    </w:p>
    <w:p>
      <w:pPr>
        <w:pStyle w:val="BodyText"/>
      </w:pPr>
      <w:r>
        <w:t xml:space="preserve">Model 6</w:t>
      </w:r>
    </w:p>
    <w:p>
      <w:pPr>
        <w:pStyle w:val="BodyText"/>
      </w:pPr>
      <w:r>
        <w:t xml:space="preserve">fixed</w:t>
      </w:r>
    </w:p>
    <w:p>
      <w:pPr>
        <w:pStyle w:val="BodyText"/>
      </w:pPr>
      <w:r>
        <w:t xml:space="preserve">NA</w:t>
      </w:r>
    </w:p>
    <w:p>
      <w:pPr>
        <w:pStyle w:val="BodyText"/>
      </w:pPr>
      <w:r>
        <w:t xml:space="preserve">education</w:t>
      </w:r>
    </w:p>
    <w:p>
      <w:pPr>
        <w:pStyle w:val="BodyText"/>
      </w:pPr>
      <w:r>
        <w:t xml:space="preserve">-0.0170686</w:t>
      </w:r>
    </w:p>
    <w:p>
      <w:pPr>
        <w:pStyle w:val="BodyText"/>
      </w:pPr>
      <w:r>
        <w:t xml:space="preserve">0.0075284</w:t>
      </w:r>
    </w:p>
    <w:p>
      <w:pPr>
        <w:pStyle w:val="BodyText"/>
      </w:pPr>
      <w:r>
        <w:t xml:space="preserve">-2.2672353</w:t>
      </w:r>
    </w:p>
    <w:p>
      <w:pPr>
        <w:pStyle w:val="BodyText"/>
      </w:pPr>
      <w:r>
        <w:t xml:space="preserve">0.0233759</w:t>
      </w:r>
    </w:p>
    <w:p>
      <w:pPr>
        <w:pStyle w:val="BodyText"/>
      </w:pPr>
      <w:r>
        <w:t xml:space="preserve">Model 6</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-1.3132223</w:t>
      </w:r>
    </w:p>
    <w:p>
      <w:pPr>
        <w:pStyle w:val="BodyText"/>
      </w:pPr>
      <w:r>
        <w:t xml:space="preserve">0.0502375</w:t>
      </w:r>
    </w:p>
    <w:p>
      <w:pPr>
        <w:pStyle w:val="BodyText"/>
      </w:pPr>
      <w:r>
        <w:t xml:space="preserve">-26.1402757</w:t>
      </w:r>
    </w:p>
    <w:p>
      <w:pPr>
        <w:pStyle w:val="BodyText"/>
      </w:pPr>
      <w:r>
        <w:t xml:space="preserve">0.0000000</w:t>
      </w:r>
    </w:p>
    <w:p>
      <w:pPr>
        <w:pStyle w:val="BodyText"/>
      </w:pPr>
      <w:r>
        <w:t xml:space="preserve">Model 6</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0.6116647</w:t>
      </w:r>
    </w:p>
    <w:p>
      <w:pPr>
        <w:pStyle w:val="BodyText"/>
      </w:pPr>
      <w:r>
        <w:t xml:space="preserve">0.0444354</w:t>
      </w:r>
    </w:p>
    <w:p>
      <w:pPr>
        <w:pStyle w:val="BodyText"/>
      </w:pPr>
      <w:r>
        <w:t xml:space="preserve">13.7652591</w:t>
      </w:r>
    </w:p>
    <w:p>
      <w:pPr>
        <w:pStyle w:val="BodyText"/>
      </w:pPr>
      <w:r>
        <w:t xml:space="preserve">0.0000000</w:t>
      </w:r>
    </w:p>
    <w:p>
      <w:pPr>
        <w:pStyle w:val="BodyText"/>
      </w:pPr>
      <w:r>
        <w:t xml:space="preserve">Model 6</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6</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6</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0.6688665</w:t>
      </w:r>
    </w:p>
    <w:p>
      <w:pPr>
        <w:pStyle w:val="BodyText"/>
      </w:pPr>
      <w:r>
        <w:t xml:space="preserve">NA</w:t>
      </w:r>
    </w:p>
    <w:p>
      <w:pPr>
        <w:pStyle w:val="BodyText"/>
      </w:pPr>
      <w:r>
        <w:t xml:space="preserve">NA</w:t>
      </w:r>
    </w:p>
    <w:p>
      <w:pPr>
        <w:pStyle w:val="BodyText"/>
      </w:pPr>
      <w:r>
        <w:t xml:space="preserve">NA</w:t>
      </w:r>
    </w:p>
    <w:p>
      <w:pPr>
        <w:pStyle w:val="BodyText"/>
      </w:pPr>
      <w:r>
        <w:t xml:space="preserve">Model 6A</w:t>
      </w:r>
    </w:p>
    <w:p>
      <w:pPr>
        <w:pStyle w:val="BodyText"/>
      </w:pPr>
      <w:r>
        <w:t xml:space="preserve">fixed</w:t>
      </w:r>
    </w:p>
    <w:p>
      <w:pPr>
        <w:pStyle w:val="BodyText"/>
      </w:pPr>
      <w:r>
        <w:t xml:space="preserve">NA</w:t>
      </w:r>
    </w:p>
    <w:p>
      <w:pPr>
        <w:pStyle w:val="BodyText"/>
      </w:pPr>
      <w:r>
        <w:t xml:space="preserve">(Intercept)</w:t>
      </w:r>
    </w:p>
    <w:p>
      <w:pPr>
        <w:pStyle w:val="BodyText"/>
      </w:pPr>
      <w:r>
        <w:t xml:space="preserve">0.5550196</w:t>
      </w:r>
    </w:p>
    <w:p>
      <w:pPr>
        <w:pStyle w:val="BodyText"/>
      </w:pPr>
      <w:r>
        <w:t xml:space="preserve">0.1264092</w:t>
      </w:r>
    </w:p>
    <w:p>
      <w:pPr>
        <w:pStyle w:val="BodyText"/>
      </w:pPr>
      <w:r>
        <w:t xml:space="preserve">4.3906588</w:t>
      </w:r>
    </w:p>
    <w:p>
      <w:pPr>
        <w:pStyle w:val="BodyText"/>
      </w:pPr>
      <w:r>
        <w:t xml:space="preserve">0.0000113</w:t>
      </w:r>
    </w:p>
    <w:p>
      <w:pPr>
        <w:pStyle w:val="BodyText"/>
      </w:pPr>
      <w:r>
        <w:t xml:space="preserve">Model 6A</w:t>
      </w:r>
    </w:p>
    <w:p>
      <w:pPr>
        <w:pStyle w:val="BodyText"/>
      </w:pPr>
      <w:r>
        <w:t xml:space="preserve">fixed</w:t>
      </w:r>
    </w:p>
    <w:p>
      <w:pPr>
        <w:pStyle w:val="BodyText"/>
      </w:pPr>
      <w:r>
        <w:t xml:space="preserve">NA</w:t>
      </w:r>
    </w:p>
    <w:p>
      <w:pPr>
        <w:pStyle w:val="BodyText"/>
      </w:pPr>
      <w:r>
        <w:t xml:space="preserve">compYes</w:t>
      </w:r>
    </w:p>
    <w:p>
      <w:pPr>
        <w:pStyle w:val="BodyText"/>
      </w:pPr>
      <w:r>
        <w:t xml:space="preserve">0.0167799</w:t>
      </w:r>
    </w:p>
    <w:p>
      <w:pPr>
        <w:pStyle w:val="BodyText"/>
      </w:pPr>
      <w:r>
        <w:t xml:space="preserve">0.0448442</w:t>
      </w:r>
    </w:p>
    <w:p>
      <w:pPr>
        <w:pStyle w:val="BodyText"/>
      </w:pPr>
      <w:r>
        <w:t xml:space="preserve">0.3741826</w:t>
      </w:r>
    </w:p>
    <w:p>
      <w:pPr>
        <w:pStyle w:val="BodyText"/>
      </w:pPr>
      <w:r>
        <w:t xml:space="preserve">0.7082685</w:t>
      </w:r>
    </w:p>
    <w:p>
      <w:pPr>
        <w:pStyle w:val="BodyText"/>
      </w:pPr>
      <w:r>
        <w:t xml:space="preserve">Model 6A</w:t>
      </w:r>
    </w:p>
    <w:p>
      <w:pPr>
        <w:pStyle w:val="BodyText"/>
      </w:pPr>
      <w:r>
        <w:t xml:space="preserve">fixed</w:t>
      </w:r>
    </w:p>
    <w:p>
      <w:pPr>
        <w:pStyle w:val="BodyText"/>
      </w:pPr>
      <w:r>
        <w:t xml:space="preserve">NA</w:t>
      </w:r>
    </w:p>
    <w:p>
      <w:pPr>
        <w:pStyle w:val="BodyText"/>
      </w:pPr>
      <w:r>
        <w:t xml:space="preserve">age</w:t>
      </w:r>
    </w:p>
    <w:p>
      <w:pPr>
        <w:pStyle w:val="BodyText"/>
      </w:pPr>
      <w:r>
        <w:t xml:space="preserve">0.0037784</w:t>
      </w:r>
    </w:p>
    <w:p>
      <w:pPr>
        <w:pStyle w:val="BodyText"/>
      </w:pPr>
      <w:r>
        <w:t xml:space="preserve">0.0020039</w:t>
      </w:r>
    </w:p>
    <w:p>
      <w:pPr>
        <w:pStyle w:val="BodyText"/>
      </w:pPr>
      <w:r>
        <w:t xml:space="preserve">1.8855192</w:t>
      </w:r>
    </w:p>
    <w:p>
      <w:pPr>
        <w:pStyle w:val="BodyText"/>
      </w:pPr>
      <w:r>
        <w:t xml:space="preserve">0.0593598</w:t>
      </w:r>
    </w:p>
    <w:p>
      <w:pPr>
        <w:pStyle w:val="BodyText"/>
      </w:pPr>
      <w:r>
        <w:t xml:space="preserve">Model 6A</w:t>
      </w:r>
    </w:p>
    <w:p>
      <w:pPr>
        <w:pStyle w:val="BodyText"/>
      </w:pPr>
      <w:r>
        <w:t xml:space="preserve">fixed</w:t>
      </w:r>
    </w:p>
    <w:p>
      <w:pPr>
        <w:pStyle w:val="BodyText"/>
      </w:pPr>
      <w:r>
        <w:t xml:space="preserve">NA</w:t>
      </w:r>
    </w:p>
    <w:p>
      <w:pPr>
        <w:pStyle w:val="BodyText"/>
      </w:pPr>
      <w:r>
        <w:t xml:space="preserve">gender2male</w:t>
      </w:r>
    </w:p>
    <w:p>
      <w:pPr>
        <w:pStyle w:val="BodyText"/>
      </w:pPr>
      <w:r>
        <w:t xml:space="preserve">-0.0876738</w:t>
      </w:r>
    </w:p>
    <w:p>
      <w:pPr>
        <w:pStyle w:val="BodyText"/>
      </w:pPr>
      <w:r>
        <w:t xml:space="preserve">0.0427943</w:t>
      </w:r>
    </w:p>
    <w:p>
      <w:pPr>
        <w:pStyle w:val="BodyText"/>
      </w:pPr>
      <w:r>
        <w:t xml:space="preserve">-2.0487271</w:t>
      </w:r>
    </w:p>
    <w:p>
      <w:pPr>
        <w:pStyle w:val="BodyText"/>
      </w:pPr>
      <w:r>
        <w:t xml:space="preserve">0.0404888</w:t>
      </w:r>
    </w:p>
    <w:p>
      <w:pPr>
        <w:pStyle w:val="BodyText"/>
      </w:pPr>
      <w:r>
        <w:t xml:space="preserve">Model 6A</w:t>
      </w:r>
    </w:p>
    <w:p>
      <w:pPr>
        <w:pStyle w:val="BodyText"/>
      </w:pPr>
      <w:r>
        <w:t xml:space="preserve">fixed</w:t>
      </w:r>
    </w:p>
    <w:p>
      <w:pPr>
        <w:pStyle w:val="BodyText"/>
      </w:pPr>
      <w:r>
        <w:t xml:space="preserve">NA</w:t>
      </w:r>
    </w:p>
    <w:p>
      <w:pPr>
        <w:pStyle w:val="BodyText"/>
      </w:pPr>
      <w:r>
        <w:t xml:space="preserve">education</w:t>
      </w:r>
    </w:p>
    <w:p>
      <w:pPr>
        <w:pStyle w:val="BodyText"/>
      </w:pPr>
      <w:r>
        <w:t xml:space="preserve">-0.0166002</w:t>
      </w:r>
    </w:p>
    <w:p>
      <w:pPr>
        <w:pStyle w:val="BodyText"/>
      </w:pPr>
      <w:r>
        <w:t xml:space="preserve">0.0075607</w:t>
      </w:r>
    </w:p>
    <w:p>
      <w:pPr>
        <w:pStyle w:val="BodyText"/>
      </w:pPr>
      <w:r>
        <w:t xml:space="preserve">-2.1955787</w:t>
      </w:r>
    </w:p>
    <w:p>
      <w:pPr>
        <w:pStyle w:val="BodyText"/>
      </w:pPr>
      <w:r>
        <w:t xml:space="preserve">0.0281221</w:t>
      </w:r>
    </w:p>
    <w:p>
      <w:pPr>
        <w:pStyle w:val="BodyText"/>
      </w:pPr>
      <w:r>
        <w:t xml:space="preserve">Model 6A</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-1.6042917</w:t>
      </w:r>
    </w:p>
    <w:p>
      <w:pPr>
        <w:pStyle w:val="BodyText"/>
      </w:pPr>
      <w:r>
        <w:t xml:space="preserve">0.0800233</w:t>
      </w:r>
    </w:p>
    <w:p>
      <w:pPr>
        <w:pStyle w:val="BodyText"/>
      </w:pPr>
      <w:r>
        <w:t xml:space="preserve">-20.0478029</w:t>
      </w:r>
    </w:p>
    <w:p>
      <w:pPr>
        <w:pStyle w:val="BodyText"/>
      </w:pPr>
      <w:r>
        <w:t xml:space="preserve">0.0000000</w:t>
      </w:r>
    </w:p>
    <w:p>
      <w:pPr>
        <w:pStyle w:val="BodyText"/>
      </w:pPr>
      <w:r>
        <w:t xml:space="preserve">Model 6A</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0.5031718</w:t>
      </w:r>
    </w:p>
    <w:p>
      <w:pPr>
        <w:pStyle w:val="BodyText"/>
      </w:pPr>
      <w:r>
        <w:t xml:space="preserve">0.0761979</w:t>
      </w:r>
    </w:p>
    <w:p>
      <w:pPr>
        <w:pStyle w:val="BodyText"/>
      </w:pPr>
      <w:r>
        <w:t xml:space="preserve">6.6034827</w:t>
      </w:r>
    </w:p>
    <w:p>
      <w:pPr>
        <w:pStyle w:val="BodyText"/>
      </w:pPr>
      <w:r>
        <w:t xml:space="preserve">0.0000000</w:t>
      </w:r>
    </w:p>
    <w:p>
      <w:pPr>
        <w:pStyle w:val="BodyText"/>
      </w:pPr>
      <w:r>
        <w:t xml:space="preserve">Model 6A</w:t>
      </w:r>
    </w:p>
    <w:p>
      <w:pPr>
        <w:pStyle w:val="BodyText"/>
      </w:pPr>
      <w:r>
        <w:t xml:space="preserve">fixed</w:t>
      </w:r>
    </w:p>
    <w:p>
      <w:pPr>
        <w:pStyle w:val="BodyText"/>
      </w:pPr>
      <w:r>
        <w:t xml:space="preserve">NA</w:t>
      </w:r>
    </w:p>
    <w:p>
      <w:pPr>
        <w:pStyle w:val="BodyText"/>
      </w:pPr>
      <w:r>
        <w:t xml:space="preserve">vignetteEmma</w:t>
      </w:r>
    </w:p>
    <w:p>
      <w:pPr>
        <w:pStyle w:val="BodyText"/>
      </w:pPr>
      <w:r>
        <w:t xml:space="preserve">-1.9304337</w:t>
      </w:r>
    </w:p>
    <w:p>
      <w:pPr>
        <w:pStyle w:val="BodyText"/>
      </w:pPr>
      <w:r>
        <w:t xml:space="preserve">0.0844385</w:t>
      </w:r>
    </w:p>
    <w:p>
      <w:pPr>
        <w:pStyle w:val="BodyText"/>
      </w:pPr>
      <w:r>
        <w:t xml:space="preserve">-22.8619962</w:t>
      </w:r>
    </w:p>
    <w:p>
      <w:pPr>
        <w:pStyle w:val="BodyText"/>
      </w:pPr>
      <w:r>
        <w:t xml:space="preserve">0.0000000</w:t>
      </w:r>
    </w:p>
    <w:p>
      <w:pPr>
        <w:pStyle w:val="BodyText"/>
      </w:pPr>
      <w:r>
        <w:t xml:space="preserve">Model 6A</w:t>
      </w:r>
    </w:p>
    <w:p>
      <w:pPr>
        <w:pStyle w:val="BodyText"/>
      </w:pPr>
      <w:r>
        <w:t xml:space="preserve">fixed</w:t>
      </w:r>
    </w:p>
    <w:p>
      <w:pPr>
        <w:pStyle w:val="BodyText"/>
      </w:pPr>
      <w:r>
        <w:t xml:space="preserve">NA</w:t>
      </w:r>
    </w:p>
    <w:p>
      <w:pPr>
        <w:pStyle w:val="BodyText"/>
      </w:pPr>
      <w:r>
        <w:t xml:space="preserve">vignetteGerald</w:t>
      </w:r>
    </w:p>
    <w:p>
      <w:pPr>
        <w:pStyle w:val="BodyText"/>
      </w:pPr>
      <w:r>
        <w:t xml:space="preserve">-0.3903202</w:t>
      </w:r>
    </w:p>
    <w:p>
      <w:pPr>
        <w:pStyle w:val="BodyText"/>
      </w:pPr>
      <w:r>
        <w:t xml:space="preserve">0.0730638</w:t>
      </w:r>
    </w:p>
    <w:p>
      <w:pPr>
        <w:pStyle w:val="BodyText"/>
      </w:pPr>
      <w:r>
        <w:t xml:space="preserve">-5.3421829</w:t>
      </w:r>
    </w:p>
    <w:p>
      <w:pPr>
        <w:pStyle w:val="BodyText"/>
      </w:pPr>
      <w:r>
        <w:t xml:space="preserve">0.0000001</w:t>
      </w:r>
    </w:p>
    <w:p>
      <w:pPr>
        <w:pStyle w:val="BodyText"/>
      </w:pPr>
      <w:r>
        <w:t xml:space="preserve">Model 6A</w:t>
      </w:r>
    </w:p>
    <w:p>
      <w:pPr>
        <w:pStyle w:val="BodyText"/>
      </w:pPr>
      <w:r>
        <w:t xml:space="preserve">fixed</w:t>
      </w:r>
    </w:p>
    <w:p>
      <w:pPr>
        <w:pStyle w:val="BodyText"/>
      </w:pPr>
      <w:r>
        <w:t xml:space="preserve">NA</w:t>
      </w:r>
    </w:p>
    <w:p>
      <w:pPr>
        <w:pStyle w:val="BodyText"/>
      </w:pPr>
      <w:r>
        <w:t xml:space="preserve">condIgnorance:vignetteEmma</w:t>
      </w:r>
    </w:p>
    <w:p>
      <w:pPr>
        <w:pStyle w:val="BodyText"/>
      </w:pPr>
      <w:r>
        <w:t xml:space="preserve">0.9774987</w:t>
      </w:r>
    </w:p>
    <w:p>
      <w:pPr>
        <w:pStyle w:val="BodyText"/>
      </w:pPr>
      <w:r>
        <w:t xml:space="preserve">0.1327914</w:t>
      </w:r>
    </w:p>
    <w:p>
      <w:pPr>
        <w:pStyle w:val="BodyText"/>
      </w:pPr>
      <w:r>
        <w:t xml:space="preserve">7.3611595</w:t>
      </w:r>
    </w:p>
    <w:p>
      <w:pPr>
        <w:pStyle w:val="BodyText"/>
      </w:pPr>
      <w:r>
        <w:t xml:space="preserve">0.0000000</w:t>
      </w:r>
    </w:p>
    <w:p>
      <w:pPr>
        <w:pStyle w:val="BodyText"/>
      </w:pPr>
      <w:r>
        <w:t xml:space="preserve">Model 6A</w:t>
      </w:r>
    </w:p>
    <w:p>
      <w:pPr>
        <w:pStyle w:val="BodyText"/>
      </w:pPr>
      <w:r>
        <w:t xml:space="preserve">fixed</w:t>
      </w:r>
    </w:p>
    <w:p>
      <w:pPr>
        <w:pStyle w:val="BodyText"/>
      </w:pPr>
      <w:r>
        <w:t xml:space="preserve">NA</w:t>
      </w:r>
    </w:p>
    <w:p>
      <w:pPr>
        <w:pStyle w:val="BodyText"/>
      </w:pPr>
      <w:r>
        <w:t xml:space="preserve">condKnowledge:vignetteEmma</w:t>
      </w:r>
    </w:p>
    <w:p>
      <w:pPr>
        <w:pStyle w:val="BodyText"/>
      </w:pPr>
      <w:r>
        <w:t xml:space="preserve">0.3950256</w:t>
      </w:r>
    </w:p>
    <w:p>
      <w:pPr>
        <w:pStyle w:val="BodyText"/>
      </w:pPr>
      <w:r>
        <w:t xml:space="preserve">0.1145277</w:t>
      </w:r>
    </w:p>
    <w:p>
      <w:pPr>
        <w:pStyle w:val="BodyText"/>
      </w:pPr>
      <w:r>
        <w:t xml:space="preserve">3.4491693</w:t>
      </w:r>
    </w:p>
    <w:p>
      <w:pPr>
        <w:pStyle w:val="BodyText"/>
      </w:pPr>
      <w:r>
        <w:t xml:space="preserve">0.0005623</w:t>
      </w:r>
    </w:p>
    <w:p>
      <w:pPr>
        <w:pStyle w:val="BodyText"/>
      </w:pPr>
      <w:r>
        <w:t xml:space="preserve">Model 6A</w:t>
      </w:r>
    </w:p>
    <w:p>
      <w:pPr>
        <w:pStyle w:val="BodyText"/>
      </w:pPr>
      <w:r>
        <w:t xml:space="preserve">fixed</w:t>
      </w:r>
    </w:p>
    <w:p>
      <w:pPr>
        <w:pStyle w:val="BodyText"/>
      </w:pPr>
      <w:r>
        <w:t xml:space="preserve">NA</w:t>
      </w:r>
    </w:p>
    <w:p>
      <w:pPr>
        <w:pStyle w:val="BodyText"/>
      </w:pPr>
      <w:r>
        <w:t xml:space="preserve">condIgnorance:vignetteGerald</w:t>
      </w:r>
    </w:p>
    <w:p>
      <w:pPr>
        <w:pStyle w:val="BodyText"/>
      </w:pPr>
      <w:r>
        <w:t xml:space="preserve">0.2231922</w:t>
      </w:r>
    </w:p>
    <w:p>
      <w:pPr>
        <w:pStyle w:val="BodyText"/>
      </w:pPr>
      <w:r>
        <w:t xml:space="preserve">0.1137761</w:t>
      </w:r>
    </w:p>
    <w:p>
      <w:pPr>
        <w:pStyle w:val="BodyText"/>
      </w:pPr>
      <w:r>
        <w:t xml:space="preserve">1.9616786</w:t>
      </w:r>
    </w:p>
    <w:p>
      <w:pPr>
        <w:pStyle w:val="BodyText"/>
      </w:pPr>
      <w:r>
        <w:t xml:space="preserve">0.0497999</w:t>
      </w:r>
    </w:p>
    <w:p>
      <w:pPr>
        <w:pStyle w:val="BodyText"/>
      </w:pPr>
      <w:r>
        <w:t xml:space="preserve">Model 6A</w:t>
      </w:r>
    </w:p>
    <w:p>
      <w:pPr>
        <w:pStyle w:val="BodyText"/>
      </w:pPr>
      <w:r>
        <w:t xml:space="preserve">fixed</w:t>
      </w:r>
    </w:p>
    <w:p>
      <w:pPr>
        <w:pStyle w:val="BodyText"/>
      </w:pPr>
      <w:r>
        <w:t xml:space="preserve">NA</w:t>
      </w:r>
    </w:p>
    <w:p>
      <w:pPr>
        <w:pStyle w:val="BodyText"/>
      </w:pPr>
      <w:r>
        <w:t xml:space="preserve">condKnowledge:vignetteGerald</w:t>
      </w:r>
    </w:p>
    <w:p>
      <w:pPr>
        <w:pStyle w:val="BodyText"/>
      </w:pPr>
      <w:r>
        <w:t xml:space="preserve">0.0217803</w:t>
      </w:r>
    </w:p>
    <w:p>
      <w:pPr>
        <w:pStyle w:val="BodyText"/>
      </w:pPr>
      <w:r>
        <w:t xml:space="preserve">0.1061682</w:t>
      </w:r>
    </w:p>
    <w:p>
      <w:pPr>
        <w:pStyle w:val="BodyText"/>
      </w:pPr>
      <w:r>
        <w:t xml:space="preserve">0.2051493</w:t>
      </w:r>
    </w:p>
    <w:p>
      <w:pPr>
        <w:pStyle w:val="BodyText"/>
      </w:pPr>
      <w:r>
        <w:t xml:space="preserve">0.8374555</w:t>
      </w:r>
    </w:p>
    <w:p>
      <w:pPr>
        <w:pStyle w:val="BodyText"/>
      </w:pPr>
      <w:r>
        <w:t xml:space="preserve">Model 6A</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0.0000040</w:t>
      </w:r>
    </w:p>
    <w:p>
      <w:pPr>
        <w:pStyle w:val="BodyText"/>
      </w:pPr>
      <w:r>
        <w:t xml:space="preserve">NA</w:t>
      </w:r>
    </w:p>
    <w:p>
      <w:pPr>
        <w:pStyle w:val="BodyText"/>
      </w:pPr>
      <w:r>
        <w:t xml:space="preserve">NA</w:t>
      </w:r>
    </w:p>
    <w:p>
      <w:pPr>
        <w:pStyle w:val="BodyText"/>
      </w:pPr>
      <w:r>
        <w:t xml:space="preserve">NA</w:t>
      </w:r>
    </w:p>
    <w:p>
      <w:pPr>
        <w:pStyle w:val="BodyText"/>
      </w:pPr>
      <w:r>
        <w:t xml:space="preserve">Model 6A</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0.0000017</w:t>
      </w:r>
    </w:p>
    <w:p>
      <w:pPr>
        <w:pStyle w:val="BodyText"/>
      </w:pPr>
      <w:r>
        <w:t xml:space="preserve">NA</w:t>
      </w:r>
    </w:p>
    <w:p>
      <w:pPr>
        <w:pStyle w:val="BodyText"/>
      </w:pPr>
      <w:r>
        <w:t xml:space="preserve">NA</w:t>
      </w:r>
    </w:p>
    <w:p>
      <w:pPr>
        <w:pStyle w:val="BodyText"/>
      </w:pPr>
      <w:r>
        <w:t xml:space="preserve">NA</w:t>
      </w:r>
    </w:p>
    <w:p>
      <w:pPr>
        <w:pStyle w:val="BodyText"/>
      </w:pPr>
      <w:r>
        <w:t xml:space="preserve">Model 6A</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6B</w:t>
      </w:r>
    </w:p>
    <w:p>
      <w:pPr>
        <w:pStyle w:val="BodyText"/>
      </w:pPr>
      <w:r>
        <w:t xml:space="preserve">fixed</w:t>
      </w:r>
    </w:p>
    <w:p>
      <w:pPr>
        <w:pStyle w:val="BodyText"/>
      </w:pPr>
      <w:r>
        <w:t xml:space="preserve">NA</w:t>
      </w:r>
    </w:p>
    <w:p>
      <w:pPr>
        <w:pStyle w:val="BodyText"/>
      </w:pPr>
      <w:r>
        <w:t xml:space="preserve">(Intercept)</w:t>
      </w:r>
    </w:p>
    <w:p>
      <w:pPr>
        <w:pStyle w:val="BodyText"/>
      </w:pPr>
      <w:r>
        <w:t xml:space="preserve">-0.0743861</w:t>
      </w:r>
    </w:p>
    <w:p>
      <w:pPr>
        <w:pStyle w:val="BodyText"/>
      </w:pPr>
      <w:r>
        <w:t xml:space="preserve">0.4058536</w:t>
      </w:r>
    </w:p>
    <w:p>
      <w:pPr>
        <w:pStyle w:val="BodyText"/>
      </w:pPr>
      <w:r>
        <w:t xml:space="preserve">-0.1832831</w:t>
      </w:r>
    </w:p>
    <w:p>
      <w:pPr>
        <w:pStyle w:val="BodyText"/>
      </w:pPr>
      <w:r>
        <w:t xml:space="preserve">0.8545759</w:t>
      </w:r>
    </w:p>
    <w:p>
      <w:pPr>
        <w:pStyle w:val="BodyText"/>
      </w:pPr>
      <w:r>
        <w:t xml:space="preserve">Model 6B</w:t>
      </w:r>
    </w:p>
    <w:p>
      <w:pPr>
        <w:pStyle w:val="BodyText"/>
      </w:pPr>
      <w:r>
        <w:t xml:space="preserve">fixed</w:t>
      </w:r>
    </w:p>
    <w:p>
      <w:pPr>
        <w:pStyle w:val="BodyText"/>
      </w:pPr>
      <w:r>
        <w:t xml:space="preserve">NA</w:t>
      </w:r>
    </w:p>
    <w:p>
      <w:pPr>
        <w:pStyle w:val="BodyText"/>
      </w:pPr>
      <w:r>
        <w:t xml:space="preserve">compYes</w:t>
      </w:r>
    </w:p>
    <w:p>
      <w:pPr>
        <w:pStyle w:val="BodyText"/>
      </w:pPr>
      <w:r>
        <w:t xml:space="preserve">-0.0330383</w:t>
      </w:r>
    </w:p>
    <w:p>
      <w:pPr>
        <w:pStyle w:val="BodyText"/>
      </w:pPr>
      <w:r>
        <w:t xml:space="preserve">0.0463320</w:t>
      </w:r>
    </w:p>
    <w:p>
      <w:pPr>
        <w:pStyle w:val="BodyText"/>
      </w:pPr>
      <w:r>
        <w:t xml:space="preserve">-0.7130761</w:t>
      </w:r>
    </w:p>
    <w:p>
      <w:pPr>
        <w:pStyle w:val="BodyText"/>
      </w:pPr>
      <w:r>
        <w:t xml:space="preserve">0.4757986</w:t>
      </w:r>
    </w:p>
    <w:p>
      <w:pPr>
        <w:pStyle w:val="BodyText"/>
      </w:pPr>
      <w:r>
        <w:t xml:space="preserve">Model 6B</w:t>
      </w:r>
    </w:p>
    <w:p>
      <w:pPr>
        <w:pStyle w:val="BodyText"/>
      </w:pPr>
      <w:r>
        <w:t xml:space="preserve">fixed</w:t>
      </w:r>
    </w:p>
    <w:p>
      <w:pPr>
        <w:pStyle w:val="BodyText"/>
      </w:pPr>
      <w:r>
        <w:t xml:space="preserve">NA</w:t>
      </w:r>
    </w:p>
    <w:p>
      <w:pPr>
        <w:pStyle w:val="BodyText"/>
      </w:pPr>
      <w:r>
        <w:t xml:space="preserve">age</w:t>
      </w:r>
    </w:p>
    <w:p>
      <w:pPr>
        <w:pStyle w:val="BodyText"/>
      </w:pPr>
      <w:r>
        <w:t xml:space="preserve">-0.0001138</w:t>
      </w:r>
    </w:p>
    <w:p>
      <w:pPr>
        <w:pStyle w:val="BodyText"/>
      </w:pPr>
      <w:r>
        <w:t xml:space="preserve">0.0022169</w:t>
      </w:r>
    </w:p>
    <w:p>
      <w:pPr>
        <w:pStyle w:val="BodyText"/>
      </w:pPr>
      <w:r>
        <w:t xml:space="preserve">-0.0513287</w:t>
      </w:r>
    </w:p>
    <w:p>
      <w:pPr>
        <w:pStyle w:val="BodyText"/>
      </w:pPr>
      <w:r>
        <w:t xml:space="preserve">0.9590636</w:t>
      </w:r>
    </w:p>
    <w:p>
      <w:pPr>
        <w:pStyle w:val="BodyText"/>
      </w:pPr>
      <w:r>
        <w:t xml:space="preserve">Model 6B</w:t>
      </w:r>
    </w:p>
    <w:p>
      <w:pPr>
        <w:pStyle w:val="BodyText"/>
      </w:pPr>
      <w:r>
        <w:t xml:space="preserve">fixed</w:t>
      </w:r>
    </w:p>
    <w:p>
      <w:pPr>
        <w:pStyle w:val="BodyText"/>
      </w:pPr>
      <w:r>
        <w:t xml:space="preserve">NA</w:t>
      </w:r>
    </w:p>
    <w:p>
      <w:pPr>
        <w:pStyle w:val="BodyText"/>
      </w:pPr>
      <w:r>
        <w:t xml:space="preserve">gender2male</w:t>
      </w:r>
    </w:p>
    <w:p>
      <w:pPr>
        <w:pStyle w:val="BodyText"/>
      </w:pPr>
      <w:r>
        <w:t xml:space="preserve">-0.1113136</w:t>
      </w:r>
    </w:p>
    <w:p>
      <w:pPr>
        <w:pStyle w:val="BodyText"/>
      </w:pPr>
      <w:r>
        <w:t xml:space="preserve">0.0431663</w:t>
      </w:r>
    </w:p>
    <w:p>
      <w:pPr>
        <w:pStyle w:val="BodyText"/>
      </w:pPr>
      <w:r>
        <w:t xml:space="preserve">-2.5787117</w:t>
      </w:r>
    </w:p>
    <w:p>
      <w:pPr>
        <w:pStyle w:val="BodyText"/>
      </w:pPr>
      <w:r>
        <w:t xml:space="preserve">0.0099170</w:t>
      </w:r>
    </w:p>
    <w:p>
      <w:pPr>
        <w:pStyle w:val="BodyText"/>
      </w:pPr>
      <w:r>
        <w:t xml:space="preserve">Model 6B</w:t>
      </w:r>
    </w:p>
    <w:p>
      <w:pPr>
        <w:pStyle w:val="BodyText"/>
      </w:pPr>
      <w:r>
        <w:t xml:space="preserve">fixed</w:t>
      </w:r>
    </w:p>
    <w:p>
      <w:pPr>
        <w:pStyle w:val="BodyText"/>
      </w:pPr>
      <w:r>
        <w:t xml:space="preserve">NA</w:t>
      </w:r>
    </w:p>
    <w:p>
      <w:pPr>
        <w:pStyle w:val="BodyText"/>
      </w:pPr>
      <w:r>
        <w:t xml:space="preserve">education</w:t>
      </w:r>
    </w:p>
    <w:p>
      <w:pPr>
        <w:pStyle w:val="BodyText"/>
      </w:pPr>
      <w:r>
        <w:t xml:space="preserve">-0.0164575</w:t>
      </w:r>
    </w:p>
    <w:p>
      <w:pPr>
        <w:pStyle w:val="BodyText"/>
      </w:pPr>
      <w:r>
        <w:t xml:space="preserve">0.0075305</w:t>
      </w:r>
    </w:p>
    <w:p>
      <w:pPr>
        <w:pStyle w:val="BodyText"/>
      </w:pPr>
      <w:r>
        <w:t xml:space="preserve">-2.1854445</w:t>
      </w:r>
    </w:p>
    <w:p>
      <w:pPr>
        <w:pStyle w:val="BodyText"/>
      </w:pPr>
      <w:r>
        <w:t xml:space="preserve">0.0288563</w:t>
      </w:r>
    </w:p>
    <w:p>
      <w:pPr>
        <w:pStyle w:val="BodyText"/>
      </w:pPr>
      <w:r>
        <w:t xml:space="preserve">Model 6B</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-1.2894721</w:t>
      </w:r>
    </w:p>
    <w:p>
      <w:pPr>
        <w:pStyle w:val="BodyText"/>
      </w:pPr>
      <w:r>
        <w:t xml:space="preserve">0.0521660</w:t>
      </w:r>
    </w:p>
    <w:p>
      <w:pPr>
        <w:pStyle w:val="BodyText"/>
      </w:pPr>
      <w:r>
        <w:t xml:space="preserve">-24.7186299</w:t>
      </w:r>
    </w:p>
    <w:p>
      <w:pPr>
        <w:pStyle w:val="BodyText"/>
      </w:pPr>
      <w:r>
        <w:t xml:space="preserve">0.0000000</w:t>
      </w:r>
    </w:p>
    <w:p>
      <w:pPr>
        <w:pStyle w:val="BodyText"/>
      </w:pPr>
      <w:r>
        <w:t xml:space="preserve">Model 6B</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0.5914056</w:t>
      </w:r>
    </w:p>
    <w:p>
      <w:pPr>
        <w:pStyle w:val="BodyText"/>
      </w:pPr>
      <w:r>
        <w:t xml:space="preserve">0.0461318</w:t>
      </w:r>
    </w:p>
    <w:p>
      <w:pPr>
        <w:pStyle w:val="BodyText"/>
      </w:pPr>
      <w:r>
        <w:t xml:space="preserve">12.8199170</w:t>
      </w:r>
    </w:p>
    <w:p>
      <w:pPr>
        <w:pStyle w:val="BodyText"/>
      </w:pPr>
      <w:r>
        <w:t xml:space="preserve">0.0000000</w:t>
      </w:r>
    </w:p>
    <w:p>
      <w:pPr>
        <w:pStyle w:val="BodyText"/>
      </w:pPr>
      <w:r>
        <w:t xml:space="preserve">Model 6B</w:t>
      </w:r>
    </w:p>
    <w:p>
      <w:pPr>
        <w:pStyle w:val="BodyText"/>
      </w:pPr>
      <w:r>
        <w:t xml:space="preserve">fixed</w:t>
      </w:r>
    </w:p>
    <w:p>
      <w:pPr>
        <w:pStyle w:val="BodyText"/>
      </w:pPr>
      <w:r>
        <w:t xml:space="preserve">NA</w:t>
      </w:r>
    </w:p>
    <w:p>
      <w:pPr>
        <w:pStyle w:val="BodyText"/>
      </w:pPr>
      <w:r>
        <w:t xml:space="preserve">turkTRUE</w:t>
      </w:r>
    </w:p>
    <w:p>
      <w:pPr>
        <w:pStyle w:val="BodyText"/>
      </w:pPr>
      <w:r>
        <w:t xml:space="preserve">0.3226120</w:t>
      </w:r>
    </w:p>
    <w:p>
      <w:pPr>
        <w:pStyle w:val="BodyText"/>
      </w:pPr>
      <w:r>
        <w:t xml:space="preserve">0.1260957</w:t>
      </w:r>
    </w:p>
    <w:p>
      <w:pPr>
        <w:pStyle w:val="BodyText"/>
      </w:pPr>
      <w:r>
        <w:t xml:space="preserve">2.5584685</w:t>
      </w:r>
    </w:p>
    <w:p>
      <w:pPr>
        <w:pStyle w:val="BodyText"/>
      </w:pPr>
      <w:r>
        <w:t xml:space="preserve">0.0105134</w:t>
      </w:r>
    </w:p>
    <w:p>
      <w:pPr>
        <w:pStyle w:val="BodyText"/>
      </w:pPr>
      <w:r>
        <w:t xml:space="preserve">Model 6B</w:t>
      </w:r>
    </w:p>
    <w:p>
      <w:pPr>
        <w:pStyle w:val="BodyText"/>
      </w:pPr>
      <w:r>
        <w:t xml:space="preserve">fixed</w:t>
      </w:r>
    </w:p>
    <w:p>
      <w:pPr>
        <w:pStyle w:val="BodyText"/>
      </w:pPr>
      <w:r>
        <w:t xml:space="preserve">NA</w:t>
      </w:r>
    </w:p>
    <w:p>
      <w:pPr>
        <w:pStyle w:val="BodyText"/>
      </w:pPr>
      <w:r>
        <w:t xml:space="preserve">condIgnorance:turkTRUE</w:t>
      </w:r>
    </w:p>
    <w:p>
      <w:pPr>
        <w:pStyle w:val="BodyText"/>
      </w:pPr>
      <w:r>
        <w:t xml:space="preserve">-0.3324922</w:t>
      </w:r>
    </w:p>
    <w:p>
      <w:pPr>
        <w:pStyle w:val="BodyText"/>
      </w:pPr>
      <w:r>
        <w:t xml:space="preserve">0.1930846</w:t>
      </w:r>
    </w:p>
    <w:p>
      <w:pPr>
        <w:pStyle w:val="BodyText"/>
      </w:pPr>
      <w:r>
        <w:t xml:space="preserve">-1.7220030</w:t>
      </w:r>
    </w:p>
    <w:p>
      <w:pPr>
        <w:pStyle w:val="BodyText"/>
      </w:pPr>
      <w:r>
        <w:t xml:space="preserve">0.0850690</w:t>
      </w:r>
    </w:p>
    <w:p>
      <w:pPr>
        <w:pStyle w:val="BodyText"/>
      </w:pPr>
      <w:r>
        <w:t xml:space="preserve">Model 6B</w:t>
      </w:r>
    </w:p>
    <w:p>
      <w:pPr>
        <w:pStyle w:val="BodyText"/>
      </w:pPr>
      <w:r>
        <w:t xml:space="preserve">fixed</w:t>
      </w:r>
    </w:p>
    <w:p>
      <w:pPr>
        <w:pStyle w:val="BodyText"/>
      </w:pPr>
      <w:r>
        <w:t xml:space="preserve">NA</w:t>
      </w:r>
    </w:p>
    <w:p>
      <w:pPr>
        <w:pStyle w:val="BodyText"/>
      </w:pPr>
      <w:r>
        <w:t xml:space="preserve">condKnowledge:turkTRUE</w:t>
      </w:r>
    </w:p>
    <w:p>
      <w:pPr>
        <w:pStyle w:val="BodyText"/>
      </w:pPr>
      <w:r>
        <w:t xml:space="preserve">0.2986885</w:t>
      </w:r>
    </w:p>
    <w:p>
      <w:pPr>
        <w:pStyle w:val="BodyText"/>
      </w:pPr>
      <w:r>
        <w:t xml:space="preserve">0.1735316</w:t>
      </w:r>
    </w:p>
    <w:p>
      <w:pPr>
        <w:pStyle w:val="BodyText"/>
      </w:pPr>
      <w:r>
        <w:t xml:space="preserve">1.7212340</w:t>
      </w:r>
    </w:p>
    <w:p>
      <w:pPr>
        <w:pStyle w:val="BodyText"/>
      </w:pPr>
      <w:r>
        <w:t xml:space="preserve">0.0852084</w:t>
      </w:r>
    </w:p>
    <w:p>
      <w:pPr>
        <w:pStyle w:val="BodyText"/>
      </w:pPr>
      <w:r>
        <w:t xml:space="preserve">Model 6B</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6B</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6B</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0.6703844</w:t>
      </w:r>
    </w:p>
    <w:p>
      <w:pPr>
        <w:pStyle w:val="BodyText"/>
      </w:pPr>
      <w:r>
        <w:t xml:space="preserve">NA</w:t>
      </w:r>
    </w:p>
    <w:p>
      <w:pPr>
        <w:pStyle w:val="BodyText"/>
      </w:pPr>
      <w:r>
        <w:t xml:space="preserve">NA</w:t>
      </w:r>
    </w:p>
    <w:p>
      <w:pPr>
        <w:pStyle w:val="BodyText"/>
      </w:pPr>
      <w:r>
        <w:t xml:space="preserve">NA</w:t>
      </w:r>
    </w:p>
    <w:p>
      <w:pPr>
        <w:pStyle w:val="BodyText"/>
      </w:pPr>
      <w:r>
        <w:t xml:space="preserve">Model 6C</w:t>
      </w:r>
    </w:p>
    <w:p>
      <w:pPr>
        <w:pStyle w:val="BodyText"/>
      </w:pPr>
      <w:r>
        <w:t xml:space="preserve">fixed</w:t>
      </w:r>
    </w:p>
    <w:p>
      <w:pPr>
        <w:pStyle w:val="BodyText"/>
      </w:pPr>
      <w:r>
        <w:t xml:space="preserve">NA</w:t>
      </w:r>
    </w:p>
    <w:p>
      <w:pPr>
        <w:pStyle w:val="BodyText"/>
      </w:pPr>
      <w:r>
        <w:t xml:space="preserve">(Intercept)</w:t>
      </w:r>
    </w:p>
    <w:p>
      <w:pPr>
        <w:pStyle w:val="BodyText"/>
      </w:pPr>
      <w:r>
        <w:t xml:space="preserve">-0.2331619</w:t>
      </w:r>
    </w:p>
    <w:p>
      <w:pPr>
        <w:pStyle w:val="BodyText"/>
      </w:pPr>
      <w:r>
        <w:t xml:space="preserve">0.4110762</w:t>
      </w:r>
    </w:p>
    <w:p>
      <w:pPr>
        <w:pStyle w:val="BodyText"/>
      </w:pPr>
      <w:r>
        <w:t xml:space="preserve">-0.5671988</w:t>
      </w:r>
    </w:p>
    <w:p>
      <w:pPr>
        <w:pStyle w:val="BodyText"/>
      </w:pPr>
      <w:r>
        <w:t xml:space="preserve">0.5705791</w:t>
      </w:r>
    </w:p>
    <w:p>
      <w:pPr>
        <w:pStyle w:val="BodyText"/>
      </w:pPr>
      <w:r>
        <w:t xml:space="preserve">Model 6C</w:t>
      </w:r>
    </w:p>
    <w:p>
      <w:pPr>
        <w:pStyle w:val="BodyText"/>
      </w:pPr>
      <w:r>
        <w:t xml:space="preserve">fixed</w:t>
      </w:r>
    </w:p>
    <w:p>
      <w:pPr>
        <w:pStyle w:val="BodyText"/>
      </w:pPr>
      <w:r>
        <w:t xml:space="preserve">NA</w:t>
      </w:r>
    </w:p>
    <w:p>
      <w:pPr>
        <w:pStyle w:val="BodyText"/>
      </w:pPr>
      <w:r>
        <w:t xml:space="preserve">compYes</w:t>
      </w:r>
    </w:p>
    <w:p>
      <w:pPr>
        <w:pStyle w:val="BodyText"/>
      </w:pPr>
      <w:r>
        <w:t xml:space="preserve">0.0188339</w:t>
      </w:r>
    </w:p>
    <w:p>
      <w:pPr>
        <w:pStyle w:val="BodyText"/>
      </w:pPr>
      <w:r>
        <w:t xml:space="preserve">0.0446380</w:t>
      </w:r>
    </w:p>
    <w:p>
      <w:pPr>
        <w:pStyle w:val="BodyText"/>
      </w:pPr>
      <w:r>
        <w:t xml:space="preserve">0.4219245</w:t>
      </w:r>
    </w:p>
    <w:p>
      <w:pPr>
        <w:pStyle w:val="BodyText"/>
      </w:pPr>
      <w:r>
        <w:t xml:space="preserve">0.6730801</w:t>
      </w:r>
    </w:p>
    <w:p>
      <w:pPr>
        <w:pStyle w:val="BodyText"/>
      </w:pPr>
      <w:r>
        <w:t xml:space="preserve">Model 6C</w:t>
      </w:r>
    </w:p>
    <w:p>
      <w:pPr>
        <w:pStyle w:val="BodyText"/>
      </w:pPr>
      <w:r>
        <w:t xml:space="preserve">fixed</w:t>
      </w:r>
    </w:p>
    <w:p>
      <w:pPr>
        <w:pStyle w:val="BodyText"/>
      </w:pPr>
      <w:r>
        <w:t xml:space="preserve">NA</w:t>
      </w:r>
    </w:p>
    <w:p>
      <w:pPr>
        <w:pStyle w:val="BodyText"/>
      </w:pPr>
      <w:r>
        <w:t xml:space="preserve">age</w:t>
      </w:r>
    </w:p>
    <w:p>
      <w:pPr>
        <w:pStyle w:val="BodyText"/>
      </w:pPr>
      <w:r>
        <w:t xml:space="preserve">0.0036811</w:t>
      </w:r>
    </w:p>
    <w:p>
      <w:pPr>
        <w:pStyle w:val="BodyText"/>
      </w:pPr>
      <w:r>
        <w:t xml:space="preserve">0.0019978</w:t>
      </w:r>
    </w:p>
    <w:p>
      <w:pPr>
        <w:pStyle w:val="BodyText"/>
      </w:pPr>
      <w:r>
        <w:t xml:space="preserve">1.8426411</w:t>
      </w:r>
    </w:p>
    <w:p>
      <w:pPr>
        <w:pStyle w:val="BodyText"/>
      </w:pPr>
      <w:r>
        <w:t xml:space="preserve">0.0653814</w:t>
      </w:r>
    </w:p>
    <w:p>
      <w:pPr>
        <w:pStyle w:val="BodyText"/>
      </w:pPr>
      <w:r>
        <w:t xml:space="preserve">Model 6C</w:t>
      </w:r>
    </w:p>
    <w:p>
      <w:pPr>
        <w:pStyle w:val="BodyText"/>
      </w:pPr>
      <w:r>
        <w:t xml:space="preserve">fixed</w:t>
      </w:r>
    </w:p>
    <w:p>
      <w:pPr>
        <w:pStyle w:val="BodyText"/>
      </w:pPr>
      <w:r>
        <w:t xml:space="preserve">NA</w:t>
      </w:r>
    </w:p>
    <w:p>
      <w:pPr>
        <w:pStyle w:val="BodyText"/>
      </w:pPr>
      <w:r>
        <w:t xml:space="preserve">gender2male</w:t>
      </w:r>
    </w:p>
    <w:p>
      <w:pPr>
        <w:pStyle w:val="BodyText"/>
      </w:pPr>
      <w:r>
        <w:t xml:space="preserve">-0.0844329</w:t>
      </w:r>
    </w:p>
    <w:p>
      <w:pPr>
        <w:pStyle w:val="BodyText"/>
      </w:pPr>
      <w:r>
        <w:t xml:space="preserve">0.0426085</w:t>
      </w:r>
    </w:p>
    <w:p>
      <w:pPr>
        <w:pStyle w:val="BodyText"/>
      </w:pPr>
      <w:r>
        <w:t xml:space="preserve">-1.9815970</w:t>
      </w:r>
    </w:p>
    <w:p>
      <w:pPr>
        <w:pStyle w:val="BodyText"/>
      </w:pPr>
      <w:r>
        <w:t xml:space="preserve">0.0475244</w:t>
      </w:r>
    </w:p>
    <w:p>
      <w:pPr>
        <w:pStyle w:val="BodyText"/>
      </w:pPr>
      <w:r>
        <w:t xml:space="preserve">Model 6C</w:t>
      </w:r>
    </w:p>
    <w:p>
      <w:pPr>
        <w:pStyle w:val="BodyText"/>
      </w:pPr>
      <w:r>
        <w:t xml:space="preserve">fixed</w:t>
      </w:r>
    </w:p>
    <w:p>
      <w:pPr>
        <w:pStyle w:val="BodyText"/>
      </w:pPr>
      <w:r>
        <w:t xml:space="preserve">NA</w:t>
      </w:r>
    </w:p>
    <w:p>
      <w:pPr>
        <w:pStyle w:val="BodyText"/>
      </w:pPr>
      <w:r>
        <w:t xml:space="preserve">education</w:t>
      </w:r>
    </w:p>
    <w:p>
      <w:pPr>
        <w:pStyle w:val="BodyText"/>
      </w:pPr>
      <w:r>
        <w:t xml:space="preserve">-0.0173380</w:t>
      </w:r>
    </w:p>
    <w:p>
      <w:pPr>
        <w:pStyle w:val="BodyText"/>
      </w:pPr>
      <w:r>
        <w:t xml:space="preserve">0.0075339</w:t>
      </w:r>
    </w:p>
    <w:p>
      <w:pPr>
        <w:pStyle w:val="BodyText"/>
      </w:pPr>
      <w:r>
        <w:t xml:space="preserve">-2.3013410</w:t>
      </w:r>
    </w:p>
    <w:p>
      <w:pPr>
        <w:pStyle w:val="BodyText"/>
      </w:pPr>
      <w:r>
        <w:t xml:space="preserve">0.0213724</w:t>
      </w:r>
    </w:p>
    <w:p>
      <w:pPr>
        <w:pStyle w:val="BodyText"/>
      </w:pPr>
      <w:r>
        <w:t xml:space="preserve">Model 6C</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-1.2653818</w:t>
      </w:r>
    </w:p>
    <w:p>
      <w:pPr>
        <w:pStyle w:val="BodyText"/>
      </w:pPr>
      <w:r>
        <w:t xml:space="preserve">0.1351802</w:t>
      </w:r>
    </w:p>
    <w:p>
      <w:pPr>
        <w:pStyle w:val="BodyText"/>
      </w:pPr>
      <w:r>
        <w:t xml:space="preserve">-9.3607027</w:t>
      </w:r>
    </w:p>
    <w:p>
      <w:pPr>
        <w:pStyle w:val="BodyText"/>
      </w:pPr>
      <w:r>
        <w:t xml:space="preserve">0.0000000</w:t>
      </w:r>
    </w:p>
    <w:p>
      <w:pPr>
        <w:pStyle w:val="BodyText"/>
      </w:pPr>
      <w:r>
        <w:t xml:space="preserve">Model 6C</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0.5910986</w:t>
      </w:r>
    </w:p>
    <w:p>
      <w:pPr>
        <w:pStyle w:val="BodyText"/>
      </w:pPr>
      <w:r>
        <w:t xml:space="preserve">0.1189390</w:t>
      </w:r>
    </w:p>
    <w:p>
      <w:pPr>
        <w:pStyle w:val="BodyText"/>
      </w:pPr>
      <w:r>
        <w:t xml:space="preserve">4.9697625</w:t>
      </w:r>
    </w:p>
    <w:p>
      <w:pPr>
        <w:pStyle w:val="BodyText"/>
      </w:pPr>
      <w:r>
        <w:t xml:space="preserve">0.0000007</w:t>
      </w:r>
    </w:p>
    <w:p>
      <w:pPr>
        <w:pStyle w:val="BodyText"/>
      </w:pPr>
      <w:r>
        <w:t xml:space="preserve">Model 6C</w:t>
      </w:r>
    </w:p>
    <w:p>
      <w:pPr>
        <w:pStyle w:val="BodyText"/>
      </w:pPr>
      <w:r>
        <w:t xml:space="preserve">fixed</w:t>
      </w:r>
    </w:p>
    <w:p>
      <w:pPr>
        <w:pStyle w:val="BodyText"/>
      </w:pPr>
      <w:r>
        <w:t xml:space="preserve">NA</w:t>
      </w:r>
    </w:p>
    <w:p>
      <w:pPr>
        <w:pStyle w:val="BodyText"/>
      </w:pPr>
      <w:r>
        <w:t xml:space="preserve">know_vas_combined_sourceVAS</w:t>
      </w:r>
    </w:p>
    <w:p>
      <w:pPr>
        <w:pStyle w:val="BodyText"/>
      </w:pPr>
      <w:r>
        <w:t xml:space="preserve">0.0635288</w:t>
      </w:r>
    </w:p>
    <w:p>
      <w:pPr>
        <w:pStyle w:val="BodyText"/>
      </w:pPr>
      <w:r>
        <w:t xml:space="preserve">0.0906584</w:t>
      </w:r>
    </w:p>
    <w:p>
      <w:pPr>
        <w:pStyle w:val="BodyText"/>
      </w:pPr>
      <w:r>
        <w:t xml:space="preserve">0.7007490</w:t>
      </w:r>
    </w:p>
    <w:p>
      <w:pPr>
        <w:pStyle w:val="BodyText"/>
      </w:pPr>
      <w:r>
        <w:t xml:space="preserve">0.4834597</w:t>
      </w:r>
    </w:p>
    <w:p>
      <w:pPr>
        <w:pStyle w:val="BodyText"/>
      </w:pPr>
      <w:r>
        <w:t xml:space="preserve">Model 6C</w:t>
      </w:r>
    </w:p>
    <w:p>
      <w:pPr>
        <w:pStyle w:val="BodyText"/>
      </w:pPr>
      <w:r>
        <w:t xml:space="preserve">fixed</w:t>
      </w:r>
    </w:p>
    <w:p>
      <w:pPr>
        <w:pStyle w:val="BodyText"/>
      </w:pPr>
      <w:r>
        <w:t xml:space="preserve">NA</w:t>
      </w:r>
    </w:p>
    <w:p>
      <w:pPr>
        <w:pStyle w:val="BodyText"/>
      </w:pPr>
      <w:r>
        <w:t xml:space="preserve">condIgnorance:know_vas_combined_sourceVAS</w:t>
      </w:r>
    </w:p>
    <w:p>
      <w:pPr>
        <w:pStyle w:val="BodyText"/>
      </w:pPr>
      <w:r>
        <w:t xml:space="preserve">-0.0555971</w:t>
      </w:r>
    </w:p>
    <w:p>
      <w:pPr>
        <w:pStyle w:val="BodyText"/>
      </w:pPr>
      <w:r>
        <w:t xml:space="preserve">0.1454422</w:t>
      </w:r>
    </w:p>
    <w:p>
      <w:pPr>
        <w:pStyle w:val="BodyText"/>
      </w:pPr>
      <w:r>
        <w:t xml:space="preserve">-0.3822626</w:t>
      </w:r>
    </w:p>
    <w:p>
      <w:pPr>
        <w:pStyle w:val="BodyText"/>
      </w:pPr>
      <w:r>
        <w:t xml:space="preserve">0.7022666</w:t>
      </w:r>
    </w:p>
    <w:p>
      <w:pPr>
        <w:pStyle w:val="BodyText"/>
      </w:pPr>
      <w:r>
        <w:t xml:space="preserve">Model 6C</w:t>
      </w:r>
    </w:p>
    <w:p>
      <w:pPr>
        <w:pStyle w:val="BodyText"/>
      </w:pPr>
      <w:r>
        <w:t xml:space="preserve">fixed</w:t>
      </w:r>
    </w:p>
    <w:p>
      <w:pPr>
        <w:pStyle w:val="BodyText"/>
      </w:pPr>
      <w:r>
        <w:t xml:space="preserve">NA</w:t>
      </w:r>
    </w:p>
    <w:p>
      <w:pPr>
        <w:pStyle w:val="BodyText"/>
      </w:pPr>
      <w:r>
        <w:t xml:space="preserve">condKnowledge:know_vas_combined_sourceVAS</w:t>
      </w:r>
    </w:p>
    <w:p>
      <w:pPr>
        <w:pStyle w:val="BodyText"/>
      </w:pPr>
      <w:r>
        <w:t xml:space="preserve">0.0239167</w:t>
      </w:r>
    </w:p>
    <w:p>
      <w:pPr>
        <w:pStyle w:val="BodyText"/>
      </w:pPr>
      <w:r>
        <w:t xml:space="preserve">0.1281170</w:t>
      </w:r>
    </w:p>
    <w:p>
      <w:pPr>
        <w:pStyle w:val="BodyText"/>
      </w:pPr>
      <w:r>
        <w:t xml:space="preserve">0.1866783</w:t>
      </w:r>
    </w:p>
    <w:p>
      <w:pPr>
        <w:pStyle w:val="BodyText"/>
      </w:pPr>
      <w:r>
        <w:t xml:space="preserve">0.8519128</w:t>
      </w:r>
    </w:p>
    <w:p>
      <w:pPr>
        <w:pStyle w:val="BodyText"/>
      </w:pPr>
      <w:r>
        <w:t xml:space="preserve">Model 6C</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6C</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6C</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0.6689718</w:t>
      </w:r>
    </w:p>
    <w:p>
      <w:pPr>
        <w:pStyle w:val="BodyText"/>
      </w:pPr>
      <w:r>
        <w:t xml:space="preserve">NA</w:t>
      </w:r>
    </w:p>
    <w:p>
      <w:pPr>
        <w:pStyle w:val="BodyText"/>
      </w:pPr>
      <w:r>
        <w:t xml:space="preserve">NA</w:t>
      </w:r>
    </w:p>
    <w:p>
      <w:pPr>
        <w:pStyle w:val="BodyText"/>
      </w:pPr>
      <w:r>
        <w:t xml:space="preserve">NA</w:t>
      </w:r>
    </w:p>
    <w:p>
      <w:pPr>
        <w:pStyle w:val="BodyText"/>
      </w:pPr>
      <w:r>
        <w:t xml:space="preserve">Model 6E</w:t>
      </w:r>
    </w:p>
    <w:p>
      <w:pPr>
        <w:pStyle w:val="BodyText"/>
      </w:pPr>
      <w:r>
        <w:t xml:space="preserve">fixed</w:t>
      </w:r>
    </w:p>
    <w:p>
      <w:pPr>
        <w:pStyle w:val="BodyText"/>
      </w:pPr>
      <w:r>
        <w:t xml:space="preserve">NA</w:t>
      </w:r>
    </w:p>
    <w:p>
      <w:pPr>
        <w:pStyle w:val="BodyText"/>
      </w:pPr>
      <w:r>
        <w:t xml:space="preserve">(Intercept)</w:t>
      </w:r>
    </w:p>
    <w:p>
      <w:pPr>
        <w:pStyle w:val="BodyText"/>
      </w:pPr>
      <w:r>
        <w:t xml:space="preserve">-0.4781254</w:t>
      </w:r>
    </w:p>
    <w:p>
      <w:pPr>
        <w:pStyle w:val="BodyText"/>
      </w:pPr>
      <w:r>
        <w:t xml:space="preserve">0.3577044</w:t>
      </w:r>
    </w:p>
    <w:p>
      <w:pPr>
        <w:pStyle w:val="BodyText"/>
      </w:pPr>
      <w:r>
        <w:t xml:space="preserve">-1.3366495</w:t>
      </w:r>
    </w:p>
    <w:p>
      <w:pPr>
        <w:pStyle w:val="BodyText"/>
      </w:pPr>
      <w:r>
        <w:t xml:space="preserve">0.1813371</w:t>
      </w:r>
    </w:p>
    <w:p>
      <w:pPr>
        <w:pStyle w:val="BodyText"/>
      </w:pPr>
      <w:r>
        <w:t xml:space="preserve">Model 6E</w:t>
      </w:r>
    </w:p>
    <w:p>
      <w:pPr>
        <w:pStyle w:val="BodyText"/>
      </w:pPr>
      <w:r>
        <w:t xml:space="preserve">fixed</w:t>
      </w:r>
    </w:p>
    <w:p>
      <w:pPr>
        <w:pStyle w:val="BodyText"/>
      </w:pPr>
      <w:r>
        <w:t xml:space="preserve">NA</w:t>
      </w:r>
    </w:p>
    <w:p>
      <w:pPr>
        <w:pStyle w:val="BodyText"/>
      </w:pPr>
      <w:r>
        <w:t xml:space="preserve">compYes</w:t>
      </w:r>
    </w:p>
    <w:p>
      <w:pPr>
        <w:pStyle w:val="BodyText"/>
      </w:pPr>
      <w:r>
        <w:t xml:space="preserve">0.0244676</w:t>
      </w:r>
    </w:p>
    <w:p>
      <w:pPr>
        <w:pStyle w:val="BodyText"/>
      </w:pPr>
      <w:r>
        <w:t xml:space="preserve">0.0490953</w:t>
      </w:r>
    </w:p>
    <w:p>
      <w:pPr>
        <w:pStyle w:val="BodyText"/>
      </w:pPr>
      <w:r>
        <w:t xml:space="preserve">0.4983704</w:t>
      </w:r>
    </w:p>
    <w:p>
      <w:pPr>
        <w:pStyle w:val="BodyText"/>
      </w:pPr>
      <w:r>
        <w:t xml:space="preserve">0.6182230</w:t>
      </w:r>
    </w:p>
    <w:p>
      <w:pPr>
        <w:pStyle w:val="BodyText"/>
      </w:pPr>
      <w:r>
        <w:t xml:space="preserve">Model 6E</w:t>
      </w:r>
    </w:p>
    <w:p>
      <w:pPr>
        <w:pStyle w:val="BodyText"/>
      </w:pPr>
      <w:r>
        <w:t xml:space="preserve">fixed</w:t>
      </w:r>
    </w:p>
    <w:p>
      <w:pPr>
        <w:pStyle w:val="BodyText"/>
      </w:pPr>
      <w:r>
        <w:t xml:space="preserve">NA</w:t>
      </w:r>
    </w:p>
    <w:p>
      <w:pPr>
        <w:pStyle w:val="BodyText"/>
      </w:pPr>
      <w:r>
        <w:t xml:space="preserve">age</w:t>
      </w:r>
    </w:p>
    <w:p>
      <w:pPr>
        <w:pStyle w:val="BodyText"/>
      </w:pPr>
      <w:r>
        <w:t xml:space="preserve">0.0027438</w:t>
      </w:r>
    </w:p>
    <w:p>
      <w:pPr>
        <w:pStyle w:val="BodyText"/>
      </w:pPr>
      <w:r>
        <w:t xml:space="preserve">0.0021813</w:t>
      </w:r>
    </w:p>
    <w:p>
      <w:pPr>
        <w:pStyle w:val="BodyText"/>
      </w:pPr>
      <w:r>
        <w:t xml:space="preserve">1.2578935</w:t>
      </w:r>
    </w:p>
    <w:p>
      <w:pPr>
        <w:pStyle w:val="BodyText"/>
      </w:pPr>
      <w:r>
        <w:t xml:space="preserve">0.2084303</w:t>
      </w:r>
    </w:p>
    <w:p>
      <w:pPr>
        <w:pStyle w:val="BodyText"/>
      </w:pPr>
      <w:r>
        <w:t xml:space="preserve">Model 6E</w:t>
      </w:r>
    </w:p>
    <w:p>
      <w:pPr>
        <w:pStyle w:val="BodyText"/>
      </w:pPr>
      <w:r>
        <w:t xml:space="preserve">fixed</w:t>
      </w:r>
    </w:p>
    <w:p>
      <w:pPr>
        <w:pStyle w:val="BodyText"/>
      </w:pPr>
      <w:r>
        <w:t xml:space="preserve">NA</w:t>
      </w:r>
    </w:p>
    <w:p>
      <w:pPr>
        <w:pStyle w:val="BodyText"/>
      </w:pPr>
      <w:r>
        <w:t xml:space="preserve">gender2male</w:t>
      </w:r>
    </w:p>
    <w:p>
      <w:pPr>
        <w:pStyle w:val="BodyText"/>
      </w:pPr>
      <w:r>
        <w:t xml:space="preserve">-0.1344354</w:t>
      </w:r>
    </w:p>
    <w:p>
      <w:pPr>
        <w:pStyle w:val="BodyText"/>
      </w:pPr>
      <w:r>
        <w:t xml:space="preserve">0.0472069</w:t>
      </w:r>
    </w:p>
    <w:p>
      <w:pPr>
        <w:pStyle w:val="BodyText"/>
      </w:pPr>
      <w:r>
        <w:t xml:space="preserve">-2.8477931</w:t>
      </w:r>
    </w:p>
    <w:p>
      <w:pPr>
        <w:pStyle w:val="BodyText"/>
      </w:pPr>
      <w:r>
        <w:t xml:space="preserve">0.0044024</w:t>
      </w:r>
    </w:p>
    <w:p>
      <w:pPr>
        <w:pStyle w:val="BodyText"/>
      </w:pPr>
      <w:r>
        <w:t xml:space="preserve">Model 6E</w:t>
      </w:r>
    </w:p>
    <w:p>
      <w:pPr>
        <w:pStyle w:val="BodyText"/>
      </w:pPr>
      <w:r>
        <w:t xml:space="preserve">fixed</w:t>
      </w:r>
    </w:p>
    <w:p>
      <w:pPr>
        <w:pStyle w:val="BodyText"/>
      </w:pPr>
      <w:r>
        <w:t xml:space="preserve">NA</w:t>
      </w:r>
    </w:p>
    <w:p>
      <w:pPr>
        <w:pStyle w:val="BodyText"/>
      </w:pPr>
      <w:r>
        <w:t xml:space="preserve">education</w:t>
      </w:r>
    </w:p>
    <w:p>
      <w:pPr>
        <w:pStyle w:val="BodyText"/>
      </w:pPr>
      <w:r>
        <w:t xml:space="preserve">-0.0169913</w:t>
      </w:r>
    </w:p>
    <w:p>
      <w:pPr>
        <w:pStyle w:val="BodyText"/>
      </w:pPr>
      <w:r>
        <w:t xml:space="preserve">0.0083129</w:t>
      </w:r>
    </w:p>
    <w:p>
      <w:pPr>
        <w:pStyle w:val="BodyText"/>
      </w:pPr>
      <w:r>
        <w:t xml:space="preserve">-2.0439621</w:t>
      </w:r>
    </w:p>
    <w:p>
      <w:pPr>
        <w:pStyle w:val="BodyText"/>
      </w:pPr>
      <w:r>
        <w:t xml:space="preserve">0.0409573</w:t>
      </w:r>
    </w:p>
    <w:p>
      <w:pPr>
        <w:pStyle w:val="BodyText"/>
      </w:pPr>
      <w:r>
        <w:t xml:space="preserve">Model 6E</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-1.0001760</w:t>
      </w:r>
    </w:p>
    <w:p>
      <w:pPr>
        <w:pStyle w:val="BodyText"/>
      </w:pPr>
      <w:r>
        <w:t xml:space="preserve">0.0783020</w:t>
      </w:r>
    </w:p>
    <w:p>
      <w:pPr>
        <w:pStyle w:val="BodyText"/>
      </w:pPr>
      <w:r>
        <w:t xml:space="preserve">-12.7733145</w:t>
      </w:r>
    </w:p>
    <w:p>
      <w:pPr>
        <w:pStyle w:val="BodyText"/>
      </w:pPr>
      <w:r>
        <w:t xml:space="preserve">0.0000000</w:t>
      </w:r>
    </w:p>
    <w:p>
      <w:pPr>
        <w:pStyle w:val="BodyText"/>
      </w:pPr>
      <w:r>
        <w:t xml:space="preserve">Model 6E</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0.3484190</w:t>
      </w:r>
    </w:p>
    <w:p>
      <w:pPr>
        <w:pStyle w:val="BodyText"/>
      </w:pPr>
      <w:r>
        <w:t xml:space="preserve">0.0659841</w:t>
      </w:r>
    </w:p>
    <w:p>
      <w:pPr>
        <w:pStyle w:val="BodyText"/>
      </w:pPr>
      <w:r>
        <w:t xml:space="preserve">5.2803507</w:t>
      </w:r>
    </w:p>
    <w:p>
      <w:pPr>
        <w:pStyle w:val="BodyText"/>
      </w:pPr>
      <w:r>
        <w:t xml:space="preserve">0.0000001</w:t>
      </w:r>
    </w:p>
    <w:p>
      <w:pPr>
        <w:pStyle w:val="BodyText"/>
      </w:pPr>
      <w:r>
        <w:t xml:space="preserve">Model 6E</w:t>
      </w:r>
    </w:p>
    <w:p>
      <w:pPr>
        <w:pStyle w:val="BodyText"/>
      </w:pPr>
      <w:r>
        <w:t xml:space="preserve">fixed</w:t>
      </w:r>
    </w:p>
    <w:p>
      <w:pPr>
        <w:pStyle w:val="BodyText"/>
      </w:pPr>
      <w:r>
        <w:t xml:space="preserve">NA</w:t>
      </w:r>
    </w:p>
    <w:p>
      <w:pPr>
        <w:pStyle w:val="BodyText"/>
      </w:pPr>
      <w:r>
        <w:t xml:space="preserve">luck_vas_combined</w:t>
      </w:r>
    </w:p>
    <w:p>
      <w:pPr>
        <w:pStyle w:val="BodyText"/>
      </w:pPr>
      <w:r>
        <w:t xml:space="preserve">1.0270457</w:t>
      </w:r>
    </w:p>
    <w:p>
      <w:pPr>
        <w:pStyle w:val="BodyText"/>
      </w:pPr>
      <w:r>
        <w:t xml:space="preserve">0.0735039</w:t>
      </w:r>
    </w:p>
    <w:p>
      <w:pPr>
        <w:pStyle w:val="BodyText"/>
      </w:pPr>
      <w:r>
        <w:t xml:space="preserve">13.9726758</w:t>
      </w:r>
    </w:p>
    <w:p>
      <w:pPr>
        <w:pStyle w:val="BodyText"/>
      </w:pPr>
      <w:r>
        <w:t xml:space="preserve">0.0000000</w:t>
      </w:r>
    </w:p>
    <w:p>
      <w:pPr>
        <w:pStyle w:val="BodyText"/>
      </w:pPr>
      <w:r>
        <w:t xml:space="preserve">Model 6E</w:t>
      </w:r>
    </w:p>
    <w:p>
      <w:pPr>
        <w:pStyle w:val="BodyText"/>
      </w:pPr>
      <w:r>
        <w:t xml:space="preserve">fixed</w:t>
      </w:r>
    </w:p>
    <w:p>
      <w:pPr>
        <w:pStyle w:val="BodyText"/>
      </w:pPr>
      <w:r>
        <w:t xml:space="preserve">NA</w:t>
      </w:r>
    </w:p>
    <w:p>
      <w:pPr>
        <w:pStyle w:val="BodyText"/>
      </w:pPr>
      <w:r>
        <w:t xml:space="preserve">condIgnorance:luck_vas_combined</w:t>
      </w:r>
    </w:p>
    <w:p>
      <w:pPr>
        <w:pStyle w:val="BodyText"/>
      </w:pPr>
      <w:r>
        <w:t xml:space="preserve">-1.1288172</w:t>
      </w:r>
    </w:p>
    <w:p>
      <w:pPr>
        <w:pStyle w:val="BodyText"/>
      </w:pPr>
      <w:r>
        <w:t xml:space="preserve">0.1127673</w:t>
      </w:r>
    </w:p>
    <w:p>
      <w:pPr>
        <w:pStyle w:val="BodyText"/>
      </w:pPr>
      <w:r>
        <w:t xml:space="preserve">-10.0101453</w:t>
      </w:r>
    </w:p>
    <w:p>
      <w:pPr>
        <w:pStyle w:val="BodyText"/>
      </w:pPr>
      <w:r>
        <w:t xml:space="preserve">0.0000000</w:t>
      </w:r>
    </w:p>
    <w:p>
      <w:pPr>
        <w:pStyle w:val="BodyText"/>
      </w:pPr>
      <w:r>
        <w:t xml:space="preserve">Model 6E</w:t>
      </w:r>
    </w:p>
    <w:p>
      <w:pPr>
        <w:pStyle w:val="BodyText"/>
      </w:pPr>
      <w:r>
        <w:t xml:space="preserve">fixed</w:t>
      </w:r>
    </w:p>
    <w:p>
      <w:pPr>
        <w:pStyle w:val="BodyText"/>
      </w:pPr>
      <w:r>
        <w:t xml:space="preserve">NA</w:t>
      </w:r>
    </w:p>
    <w:p>
      <w:pPr>
        <w:pStyle w:val="BodyText"/>
      </w:pPr>
      <w:r>
        <w:t xml:space="preserve">condKnowledge:luck_vas_combined</w:t>
      </w:r>
    </w:p>
    <w:p>
      <w:pPr>
        <w:pStyle w:val="BodyText"/>
      </w:pPr>
      <w:r>
        <w:t xml:space="preserve">0.1953581</w:t>
      </w:r>
    </w:p>
    <w:p>
      <w:pPr>
        <w:pStyle w:val="BodyText"/>
      </w:pPr>
      <w:r>
        <w:t xml:space="preserve">0.1002016</w:t>
      </w:r>
    </w:p>
    <w:p>
      <w:pPr>
        <w:pStyle w:val="BodyText"/>
      </w:pPr>
      <w:r>
        <w:t xml:space="preserve">1.9496502</w:t>
      </w:r>
    </w:p>
    <w:p>
      <w:pPr>
        <w:pStyle w:val="BodyText"/>
      </w:pPr>
      <w:r>
        <w:t xml:space="preserve">0.0512178</w:t>
      </w:r>
    </w:p>
    <w:p>
      <w:pPr>
        <w:pStyle w:val="BodyText"/>
      </w:pPr>
      <w:r>
        <w:t xml:space="preserve">Model 6E</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0.0000004</w:t>
      </w:r>
    </w:p>
    <w:p>
      <w:pPr>
        <w:pStyle w:val="BodyText"/>
      </w:pPr>
      <w:r>
        <w:t xml:space="preserve">NA</w:t>
      </w:r>
    </w:p>
    <w:p>
      <w:pPr>
        <w:pStyle w:val="BodyText"/>
      </w:pPr>
      <w:r>
        <w:t xml:space="preserve">NA</w:t>
      </w:r>
    </w:p>
    <w:p>
      <w:pPr>
        <w:pStyle w:val="BodyText"/>
      </w:pPr>
      <w:r>
        <w:t xml:space="preserve">NA</w:t>
      </w:r>
    </w:p>
    <w:p>
      <w:pPr>
        <w:pStyle w:val="BodyText"/>
      </w:pPr>
      <w:r>
        <w:t xml:space="preserve">Model 6E</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6E</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0.5741962</w:t>
      </w:r>
    </w:p>
    <w:p>
      <w:pPr>
        <w:pStyle w:val="BodyText"/>
      </w:pPr>
      <w:r>
        <w:t xml:space="preserve">NA</w:t>
      </w:r>
    </w:p>
    <w:p>
      <w:pPr>
        <w:pStyle w:val="BodyText"/>
      </w:pPr>
      <w:r>
        <w:t xml:space="preserve">NA</w:t>
      </w:r>
    </w:p>
    <w:p>
      <w:pPr>
        <w:pStyle w:val="BodyText"/>
      </w:pPr>
      <w:r>
        <w:t xml:space="preserve">NA</w:t>
      </w:r>
    </w:p>
    <w:p>
      <w:pPr>
        <w:pStyle w:val="BodyText"/>
      </w:pPr>
      <w:r>
        <w:t xml:space="preserve">Model 6F</w:t>
      </w:r>
    </w:p>
    <w:p>
      <w:pPr>
        <w:pStyle w:val="BodyText"/>
      </w:pPr>
      <w:r>
        <w:t xml:space="preserve">fixed</w:t>
      </w:r>
    </w:p>
    <w:p>
      <w:pPr>
        <w:pStyle w:val="BodyText"/>
      </w:pPr>
      <w:r>
        <w:t xml:space="preserve">NA</w:t>
      </w:r>
    </w:p>
    <w:p>
      <w:pPr>
        <w:pStyle w:val="BodyText"/>
      </w:pPr>
      <w:r>
        <w:t xml:space="preserve">(Intercept)</w:t>
      </w:r>
    </w:p>
    <w:p>
      <w:pPr>
        <w:pStyle w:val="BodyText"/>
      </w:pPr>
      <w:r>
        <w:t xml:space="preserve">0.6703707</w:t>
      </w:r>
    </w:p>
    <w:p>
      <w:pPr>
        <w:pStyle w:val="BodyText"/>
      </w:pPr>
      <w:r>
        <w:t xml:space="preserve">0.3812742</w:t>
      </w:r>
    </w:p>
    <w:p>
      <w:pPr>
        <w:pStyle w:val="BodyText"/>
      </w:pPr>
      <w:r>
        <w:t xml:space="preserve">1.7582377</w:t>
      </w:r>
    </w:p>
    <w:p>
      <w:pPr>
        <w:pStyle w:val="BodyText"/>
      </w:pPr>
      <w:r>
        <w:t xml:space="preserve">0.0787071</w:t>
      </w:r>
    </w:p>
    <w:p>
      <w:pPr>
        <w:pStyle w:val="BodyText"/>
      </w:pPr>
      <w:r>
        <w:t xml:space="preserve">Model 6F</w:t>
      </w:r>
    </w:p>
    <w:p>
      <w:pPr>
        <w:pStyle w:val="BodyText"/>
      </w:pPr>
      <w:r>
        <w:t xml:space="preserve">fixed</w:t>
      </w:r>
    </w:p>
    <w:p>
      <w:pPr>
        <w:pStyle w:val="BodyText"/>
      </w:pPr>
      <w:r>
        <w:t xml:space="preserve">NA</w:t>
      </w:r>
    </w:p>
    <w:p>
      <w:pPr>
        <w:pStyle w:val="BodyText"/>
      </w:pPr>
      <w:r>
        <w:t xml:space="preserve">compYes</w:t>
      </w:r>
    </w:p>
    <w:p>
      <w:pPr>
        <w:pStyle w:val="BodyText"/>
      </w:pPr>
      <w:r>
        <w:t xml:space="preserve">-0.2247219</w:t>
      </w:r>
    </w:p>
    <w:p>
      <w:pPr>
        <w:pStyle w:val="BodyText"/>
      </w:pPr>
      <w:r>
        <w:t xml:space="preserve">0.0444192</w:t>
      </w:r>
    </w:p>
    <w:p>
      <w:pPr>
        <w:pStyle w:val="BodyText"/>
      </w:pPr>
      <w:r>
        <w:t xml:space="preserve">-5.0591205</w:t>
      </w:r>
    </w:p>
    <w:p>
      <w:pPr>
        <w:pStyle w:val="BodyText"/>
      </w:pPr>
      <w:r>
        <w:t xml:space="preserve">0.0000004</w:t>
      </w:r>
    </w:p>
    <w:p>
      <w:pPr>
        <w:pStyle w:val="BodyText"/>
      </w:pPr>
      <w:r>
        <w:t xml:space="preserve">Model 6F</w:t>
      </w:r>
    </w:p>
    <w:p>
      <w:pPr>
        <w:pStyle w:val="BodyText"/>
      </w:pPr>
      <w:r>
        <w:t xml:space="preserve">fixed</w:t>
      </w:r>
    </w:p>
    <w:p>
      <w:pPr>
        <w:pStyle w:val="BodyText"/>
      </w:pPr>
      <w:r>
        <w:t xml:space="preserve">NA</w:t>
      </w:r>
    </w:p>
    <w:p>
      <w:pPr>
        <w:pStyle w:val="BodyText"/>
      </w:pPr>
      <w:r>
        <w:t xml:space="preserve">age</w:t>
      </w:r>
    </w:p>
    <w:p>
      <w:pPr>
        <w:pStyle w:val="BodyText"/>
      </w:pPr>
      <w:r>
        <w:t xml:space="preserve">-0.0052593</w:t>
      </w:r>
    </w:p>
    <w:p>
      <w:pPr>
        <w:pStyle w:val="BodyText"/>
      </w:pPr>
      <w:r>
        <w:t xml:space="preserve">0.0019654</w:t>
      </w:r>
    </w:p>
    <w:p>
      <w:pPr>
        <w:pStyle w:val="BodyText"/>
      </w:pPr>
      <w:r>
        <w:t xml:space="preserve">-2.6759524</w:t>
      </w:r>
    </w:p>
    <w:p>
      <w:pPr>
        <w:pStyle w:val="BodyText"/>
      </w:pPr>
      <w:r>
        <w:t xml:space="preserve">0.0074517</w:t>
      </w:r>
    </w:p>
    <w:p>
      <w:pPr>
        <w:pStyle w:val="BodyText"/>
      </w:pPr>
      <w:r>
        <w:t xml:space="preserve">Model 6F</w:t>
      </w:r>
    </w:p>
    <w:p>
      <w:pPr>
        <w:pStyle w:val="BodyText"/>
      </w:pPr>
      <w:r>
        <w:t xml:space="preserve">fixed</w:t>
      </w:r>
    </w:p>
    <w:p>
      <w:pPr>
        <w:pStyle w:val="BodyText"/>
      </w:pPr>
      <w:r>
        <w:t xml:space="preserve">NA</w:t>
      </w:r>
    </w:p>
    <w:p>
      <w:pPr>
        <w:pStyle w:val="BodyText"/>
      </w:pPr>
      <w:r>
        <w:t xml:space="preserve">gender2male</w:t>
      </w:r>
    </w:p>
    <w:p>
      <w:pPr>
        <w:pStyle w:val="BodyText"/>
      </w:pPr>
      <w:r>
        <w:t xml:space="preserve">0.0941301</w:t>
      </w:r>
    </w:p>
    <w:p>
      <w:pPr>
        <w:pStyle w:val="BodyText"/>
      </w:pPr>
      <w:r>
        <w:t xml:space="preserve">0.0420711</w:t>
      </w:r>
    </w:p>
    <w:p>
      <w:pPr>
        <w:pStyle w:val="BodyText"/>
      </w:pPr>
      <w:r>
        <w:t xml:space="preserve">2.2374025</w:t>
      </w:r>
    </w:p>
    <w:p>
      <w:pPr>
        <w:pStyle w:val="BodyText"/>
      </w:pPr>
      <w:r>
        <w:t xml:space="preserve">0.0252600</w:t>
      </w:r>
    </w:p>
    <w:p>
      <w:pPr>
        <w:pStyle w:val="BodyText"/>
      </w:pPr>
      <w:r>
        <w:t xml:space="preserve">Model 6F</w:t>
      </w:r>
    </w:p>
    <w:p>
      <w:pPr>
        <w:pStyle w:val="BodyText"/>
      </w:pPr>
      <w:r>
        <w:t xml:space="preserve">fixed</w:t>
      </w:r>
    </w:p>
    <w:p>
      <w:pPr>
        <w:pStyle w:val="BodyText"/>
      </w:pPr>
      <w:r>
        <w:t xml:space="preserve">NA</w:t>
      </w:r>
    </w:p>
    <w:p>
      <w:pPr>
        <w:pStyle w:val="BodyText"/>
      </w:pPr>
      <w:r>
        <w:t xml:space="preserve">education</w:t>
      </w:r>
    </w:p>
    <w:p>
      <w:pPr>
        <w:pStyle w:val="BodyText"/>
      </w:pPr>
      <w:r>
        <w:t xml:space="preserve">0.0056011</w:t>
      </w:r>
    </w:p>
    <w:p>
      <w:pPr>
        <w:pStyle w:val="BodyText"/>
      </w:pPr>
      <w:r>
        <w:t xml:space="preserve">0.0074353</w:t>
      </w:r>
    </w:p>
    <w:p>
      <w:pPr>
        <w:pStyle w:val="BodyText"/>
      </w:pPr>
      <w:r>
        <w:t xml:space="preserve">0.7533111</w:t>
      </w:r>
    </w:p>
    <w:p>
      <w:pPr>
        <w:pStyle w:val="BodyText"/>
      </w:pPr>
      <w:r>
        <w:t xml:space="preserve">0.4512630</w:t>
      </w:r>
    </w:p>
    <w:p>
      <w:pPr>
        <w:pStyle w:val="BodyText"/>
      </w:pPr>
      <w:r>
        <w:t xml:space="preserve">Model 6F</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1.1775177</w:t>
      </w:r>
    </w:p>
    <w:p>
      <w:pPr>
        <w:pStyle w:val="BodyText"/>
      </w:pPr>
      <w:r>
        <w:t xml:space="preserve">0.0499634</w:t>
      </w:r>
    </w:p>
    <w:p>
      <w:pPr>
        <w:pStyle w:val="BodyText"/>
      </w:pPr>
      <w:r>
        <w:t xml:space="preserve">23.5675934</w:t>
      </w:r>
    </w:p>
    <w:p>
      <w:pPr>
        <w:pStyle w:val="BodyText"/>
      </w:pPr>
      <w:r>
        <w:t xml:space="preserve">0.0000000</w:t>
      </w:r>
    </w:p>
    <w:p>
      <w:pPr>
        <w:pStyle w:val="BodyText"/>
      </w:pPr>
      <w:r>
        <w:t xml:space="preserve">Model 6F</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-0.4076711</w:t>
      </w:r>
    </w:p>
    <w:p>
      <w:pPr>
        <w:pStyle w:val="BodyText"/>
      </w:pPr>
      <w:r>
        <w:t xml:space="preserve">0.0435151</w:t>
      </w:r>
    </w:p>
    <w:p>
      <w:pPr>
        <w:pStyle w:val="BodyText"/>
      </w:pPr>
      <w:r>
        <w:t xml:space="preserve">-9.3684980</w:t>
      </w:r>
    </w:p>
    <w:p>
      <w:pPr>
        <w:pStyle w:val="BodyText"/>
      </w:pPr>
      <w:r>
        <w:t xml:space="preserve">0.0000000</w:t>
      </w:r>
    </w:p>
    <w:p>
      <w:pPr>
        <w:pStyle w:val="BodyText"/>
      </w:pPr>
      <w:r>
        <w:t xml:space="preserve">Model 6F</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6F</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0.0000013</w:t>
      </w:r>
    </w:p>
    <w:p>
      <w:pPr>
        <w:pStyle w:val="BodyText"/>
      </w:pPr>
      <w:r>
        <w:t xml:space="preserve">NA</w:t>
      </w:r>
    </w:p>
    <w:p>
      <w:pPr>
        <w:pStyle w:val="BodyText"/>
      </w:pPr>
      <w:r>
        <w:t xml:space="preserve">NA</w:t>
      </w:r>
    </w:p>
    <w:p>
      <w:pPr>
        <w:pStyle w:val="BodyText"/>
      </w:pPr>
      <w:r>
        <w:t xml:space="preserve">NA</w:t>
      </w:r>
    </w:p>
    <w:p>
      <w:pPr>
        <w:pStyle w:val="BodyText"/>
      </w:pPr>
      <w:r>
        <w:t xml:space="preserve">Model 6F</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0.6281641</w:t>
      </w:r>
    </w:p>
    <w:p>
      <w:pPr>
        <w:pStyle w:val="BodyText"/>
      </w:pPr>
      <w:r>
        <w:t xml:space="preserve">NA</w:t>
      </w:r>
    </w:p>
    <w:p>
      <w:pPr>
        <w:pStyle w:val="BodyText"/>
      </w:pPr>
      <w:r>
        <w:t xml:space="preserve">NA</w:t>
      </w:r>
    </w:p>
    <w:p>
      <w:pPr>
        <w:pStyle w:val="BodyText"/>
      </w:pPr>
      <w:r>
        <w:t xml:space="preserve">NA</w:t>
      </w:r>
    </w:p>
    <w:p>
      <w:pPr>
        <w:pStyle w:val="BodyText"/>
      </w:pPr>
      <w:r>
        <w:t xml:space="preserve">Model 6G</w:t>
      </w:r>
    </w:p>
    <w:p>
      <w:pPr>
        <w:pStyle w:val="BodyText"/>
      </w:pPr>
      <w:r>
        <w:t xml:space="preserve">fixed</w:t>
      </w:r>
    </w:p>
    <w:p>
      <w:pPr>
        <w:pStyle w:val="BodyText"/>
      </w:pPr>
      <w:r>
        <w:t xml:space="preserve">NA</w:t>
      </w:r>
    </w:p>
    <w:p>
      <w:pPr>
        <w:pStyle w:val="BodyText"/>
      </w:pPr>
      <w:r>
        <w:t xml:space="preserve">(Intercept)</w:t>
      </w:r>
    </w:p>
    <w:p>
      <w:pPr>
        <w:pStyle w:val="BodyText"/>
      </w:pPr>
      <w:r>
        <w:t xml:space="preserve">-0.1913248</w:t>
      </w:r>
    </w:p>
    <w:p>
      <w:pPr>
        <w:pStyle w:val="BodyText"/>
      </w:pPr>
      <w:r>
        <w:t xml:space="preserve">0.4102299</w:t>
      </w:r>
    </w:p>
    <w:p>
      <w:pPr>
        <w:pStyle w:val="BodyText"/>
      </w:pPr>
      <w:r>
        <w:t xml:space="preserve">-0.4663845</w:t>
      </w:r>
    </w:p>
    <w:p>
      <w:pPr>
        <w:pStyle w:val="BodyText"/>
      </w:pPr>
      <w:r>
        <w:t xml:space="preserve">0.6409403</w:t>
      </w:r>
    </w:p>
    <w:p>
      <w:pPr>
        <w:pStyle w:val="BodyText"/>
      </w:pPr>
      <w:r>
        <w:t xml:space="preserve">Model 6G</w:t>
      </w:r>
    </w:p>
    <w:p>
      <w:pPr>
        <w:pStyle w:val="BodyText"/>
      </w:pPr>
      <w:r>
        <w:t xml:space="preserve">fixed</w:t>
      </w:r>
    </w:p>
    <w:p>
      <w:pPr>
        <w:pStyle w:val="BodyText"/>
      </w:pPr>
      <w:r>
        <w:t xml:space="preserve">NA</w:t>
      </w:r>
    </w:p>
    <w:p>
      <w:pPr>
        <w:pStyle w:val="BodyText"/>
      </w:pPr>
      <w:r>
        <w:t xml:space="preserve">compYes</w:t>
      </w:r>
    </w:p>
    <w:p>
      <w:pPr>
        <w:pStyle w:val="BodyText"/>
      </w:pPr>
      <w:r>
        <w:t xml:space="preserve">0.0193490</w:t>
      </w:r>
    </w:p>
    <w:p>
      <w:pPr>
        <w:pStyle w:val="BodyText"/>
      </w:pPr>
      <w:r>
        <w:t xml:space="preserve">0.0447266</w:t>
      </w:r>
    </w:p>
    <w:p>
      <w:pPr>
        <w:pStyle w:val="BodyText"/>
      </w:pPr>
      <w:r>
        <w:t xml:space="preserve">0.4326054</w:t>
      </w:r>
    </w:p>
    <w:p>
      <w:pPr>
        <w:pStyle w:val="BodyText"/>
      </w:pPr>
      <w:r>
        <w:t xml:space="preserve">0.6653014</w:t>
      </w:r>
    </w:p>
    <w:p>
      <w:pPr>
        <w:pStyle w:val="BodyText"/>
      </w:pPr>
      <w:r>
        <w:t xml:space="preserve">Model 6G</w:t>
      </w:r>
    </w:p>
    <w:p>
      <w:pPr>
        <w:pStyle w:val="BodyText"/>
      </w:pPr>
      <w:r>
        <w:t xml:space="preserve">fixed</w:t>
      </w:r>
    </w:p>
    <w:p>
      <w:pPr>
        <w:pStyle w:val="BodyText"/>
      </w:pPr>
      <w:r>
        <w:t xml:space="preserve">NA</w:t>
      </w:r>
    </w:p>
    <w:p>
      <w:pPr>
        <w:pStyle w:val="BodyText"/>
      </w:pPr>
      <w:r>
        <w:t xml:space="preserve">age</w:t>
      </w:r>
    </w:p>
    <w:p>
      <w:pPr>
        <w:pStyle w:val="BodyText"/>
      </w:pPr>
      <w:r>
        <w:t xml:space="preserve">0.0036964</w:t>
      </w:r>
    </w:p>
    <w:p>
      <w:pPr>
        <w:pStyle w:val="BodyText"/>
      </w:pPr>
      <w:r>
        <w:t xml:space="preserve">0.0020017</w:t>
      </w:r>
    </w:p>
    <w:p>
      <w:pPr>
        <w:pStyle w:val="BodyText"/>
      </w:pPr>
      <w:r>
        <w:t xml:space="preserve">1.8466406</w:t>
      </w:r>
    </w:p>
    <w:p>
      <w:pPr>
        <w:pStyle w:val="BodyText"/>
      </w:pPr>
      <w:r>
        <w:t xml:space="preserve">0.0647993</w:t>
      </w:r>
    </w:p>
    <w:p>
      <w:pPr>
        <w:pStyle w:val="BodyText"/>
      </w:pPr>
      <w:r>
        <w:t xml:space="preserve">Model 6G</w:t>
      </w:r>
    </w:p>
    <w:p>
      <w:pPr>
        <w:pStyle w:val="BodyText"/>
      </w:pPr>
      <w:r>
        <w:t xml:space="preserve">fixed</w:t>
      </w:r>
    </w:p>
    <w:p>
      <w:pPr>
        <w:pStyle w:val="BodyText"/>
      </w:pPr>
      <w:r>
        <w:t xml:space="preserve">NA</w:t>
      </w:r>
    </w:p>
    <w:p>
      <w:pPr>
        <w:pStyle w:val="BodyText"/>
      </w:pPr>
      <w:r>
        <w:t xml:space="preserve">gender2male</w:t>
      </w:r>
    </w:p>
    <w:p>
      <w:pPr>
        <w:pStyle w:val="BodyText"/>
      </w:pPr>
      <w:r>
        <w:t xml:space="preserve">-0.0870730</w:t>
      </w:r>
    </w:p>
    <w:p>
      <w:pPr>
        <w:pStyle w:val="BodyText"/>
      </w:pPr>
      <w:r>
        <w:t xml:space="preserve">0.0427146</w:t>
      </w:r>
    </w:p>
    <w:p>
      <w:pPr>
        <w:pStyle w:val="BodyText"/>
      </w:pPr>
      <w:r>
        <w:t xml:space="preserve">-2.0384822</w:t>
      </w:r>
    </w:p>
    <w:p>
      <w:pPr>
        <w:pStyle w:val="BodyText"/>
      </w:pPr>
      <w:r>
        <w:t xml:space="preserve">0.0415017</w:t>
      </w:r>
    </w:p>
    <w:p>
      <w:pPr>
        <w:pStyle w:val="BodyText"/>
      </w:pPr>
      <w:r>
        <w:t xml:space="preserve">Model 6G</w:t>
      </w:r>
    </w:p>
    <w:p>
      <w:pPr>
        <w:pStyle w:val="BodyText"/>
      </w:pPr>
      <w:r>
        <w:t xml:space="preserve">fixed</w:t>
      </w:r>
    </w:p>
    <w:p>
      <w:pPr>
        <w:pStyle w:val="BodyText"/>
      </w:pPr>
      <w:r>
        <w:t xml:space="preserve">NA</w:t>
      </w:r>
    </w:p>
    <w:p>
      <w:pPr>
        <w:pStyle w:val="BodyText"/>
      </w:pPr>
      <w:r>
        <w:t xml:space="preserve">education</w:t>
      </w:r>
    </w:p>
    <w:p>
      <w:pPr>
        <w:pStyle w:val="BodyText"/>
      </w:pPr>
      <w:r>
        <w:t xml:space="preserve">-0.0162490</w:t>
      </w:r>
    </w:p>
    <w:p>
      <w:pPr>
        <w:pStyle w:val="BodyText"/>
      </w:pPr>
      <w:r>
        <w:t xml:space="preserve">0.0075470</w:t>
      </w:r>
    </w:p>
    <w:p>
      <w:pPr>
        <w:pStyle w:val="BodyText"/>
      </w:pPr>
      <w:r>
        <w:t xml:space="preserve">-2.1530511</w:t>
      </w:r>
    </w:p>
    <w:p>
      <w:pPr>
        <w:pStyle w:val="BodyText"/>
      </w:pPr>
      <w:r>
        <w:t xml:space="preserve">0.0313147</w:t>
      </w:r>
    </w:p>
    <w:p>
      <w:pPr>
        <w:pStyle w:val="BodyText"/>
      </w:pPr>
      <w:r>
        <w:t xml:space="preserve">Model 6G</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-1.3186860</w:t>
      </w:r>
    </w:p>
    <w:p>
      <w:pPr>
        <w:pStyle w:val="BodyText"/>
      </w:pPr>
      <w:r>
        <w:t xml:space="preserve">0.0503535</w:t>
      </w:r>
    </w:p>
    <w:p>
      <w:pPr>
        <w:pStyle w:val="BodyText"/>
      </w:pPr>
      <w:r>
        <w:t xml:space="preserve">-26.1885589</w:t>
      </w:r>
    </w:p>
    <w:p>
      <w:pPr>
        <w:pStyle w:val="BodyText"/>
      </w:pPr>
      <w:r>
        <w:t xml:space="preserve">0.0000000</w:t>
      </w:r>
    </w:p>
    <w:p>
      <w:pPr>
        <w:pStyle w:val="BodyText"/>
      </w:pPr>
      <w:r>
        <w:t xml:space="preserve">Model 6G</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0.6140462</w:t>
      </w:r>
    </w:p>
    <w:p>
      <w:pPr>
        <w:pStyle w:val="BodyText"/>
      </w:pPr>
      <w:r>
        <w:t xml:space="preserve">0.0445332</w:t>
      </w:r>
    </w:p>
    <w:p>
      <w:pPr>
        <w:pStyle w:val="BodyText"/>
      </w:pPr>
      <w:r>
        <w:t xml:space="preserve">13.7884985</w:t>
      </w:r>
    </w:p>
    <w:p>
      <w:pPr>
        <w:pStyle w:val="BodyText"/>
      </w:pPr>
      <w:r>
        <w:t xml:space="preserve">0.0000000</w:t>
      </w:r>
    </w:p>
    <w:p>
      <w:pPr>
        <w:pStyle w:val="BodyText"/>
      </w:pPr>
      <w:r>
        <w:t xml:space="preserve">Model 6G</w:t>
      </w:r>
    </w:p>
    <w:p>
      <w:pPr>
        <w:pStyle w:val="BodyText"/>
      </w:pPr>
      <w:r>
        <w:t xml:space="preserve">fixed</w:t>
      </w:r>
    </w:p>
    <w:p>
      <w:pPr>
        <w:pStyle w:val="BodyText"/>
      </w:pPr>
      <w:r>
        <w:t xml:space="preserve">NA</w:t>
      </w:r>
    </w:p>
    <w:p>
      <w:pPr>
        <w:pStyle w:val="BodyText"/>
      </w:pPr>
      <w:r>
        <w:t xml:space="preserve">vignette_orderEGD</w:t>
      </w:r>
    </w:p>
    <w:p>
      <w:pPr>
        <w:pStyle w:val="BodyText"/>
      </w:pPr>
      <w:r>
        <w:t xml:space="preserve">-0.0584239</w:t>
      </w:r>
    </w:p>
    <w:p>
      <w:pPr>
        <w:pStyle w:val="BodyText"/>
      </w:pPr>
      <w:r>
        <w:t xml:space="preserve">0.0673917</w:t>
      </w:r>
    </w:p>
    <w:p>
      <w:pPr>
        <w:pStyle w:val="BodyText"/>
      </w:pPr>
      <w:r>
        <w:t xml:space="preserve">-0.8669308</w:t>
      </w:r>
    </w:p>
    <w:p>
      <w:pPr>
        <w:pStyle w:val="BodyText"/>
      </w:pPr>
      <w:r>
        <w:t xml:space="preserve">0.3859799</w:t>
      </w:r>
    </w:p>
    <w:p>
      <w:pPr>
        <w:pStyle w:val="BodyText"/>
      </w:pPr>
      <w:r>
        <w:t xml:space="preserve">Model 6G</w:t>
      </w:r>
    </w:p>
    <w:p>
      <w:pPr>
        <w:pStyle w:val="BodyText"/>
      </w:pPr>
      <w:r>
        <w:t xml:space="preserve">fixed</w:t>
      </w:r>
    </w:p>
    <w:p>
      <w:pPr>
        <w:pStyle w:val="BodyText"/>
      </w:pPr>
      <w:r>
        <w:t xml:space="preserve">NA</w:t>
      </w:r>
    </w:p>
    <w:p>
      <w:pPr>
        <w:pStyle w:val="BodyText"/>
      </w:pPr>
      <w:r>
        <w:t xml:space="preserve">vignette_orderDGE</w:t>
      </w:r>
    </w:p>
    <w:p>
      <w:pPr>
        <w:pStyle w:val="BodyText"/>
      </w:pPr>
      <w:r>
        <w:t xml:space="preserve">0.0350471</w:t>
      </w:r>
    </w:p>
    <w:p>
      <w:pPr>
        <w:pStyle w:val="BodyText"/>
      </w:pPr>
      <w:r>
        <w:t xml:space="preserve">0.0665816</w:t>
      </w:r>
    </w:p>
    <w:p>
      <w:pPr>
        <w:pStyle w:val="BodyText"/>
      </w:pPr>
      <w:r>
        <w:t xml:space="preserve">0.5263780</w:t>
      </w:r>
    </w:p>
    <w:p>
      <w:pPr>
        <w:pStyle w:val="BodyText"/>
      </w:pPr>
      <w:r>
        <w:t xml:space="preserve">0.5986256</w:t>
      </w:r>
    </w:p>
    <w:p>
      <w:pPr>
        <w:pStyle w:val="BodyText"/>
      </w:pPr>
      <w:r>
        <w:t xml:space="preserve">Model 6G</w:t>
      </w:r>
    </w:p>
    <w:p>
      <w:pPr>
        <w:pStyle w:val="BodyText"/>
      </w:pPr>
      <w:r>
        <w:t xml:space="preserve">fixed</w:t>
      </w:r>
    </w:p>
    <w:p>
      <w:pPr>
        <w:pStyle w:val="BodyText"/>
      </w:pPr>
      <w:r>
        <w:t xml:space="preserve">NA</w:t>
      </w:r>
    </w:p>
    <w:p>
      <w:pPr>
        <w:pStyle w:val="BodyText"/>
      </w:pPr>
      <w:r>
        <w:t xml:space="preserve">vignette_orderGED</w:t>
      </w:r>
    </w:p>
    <w:p>
      <w:pPr>
        <w:pStyle w:val="BodyText"/>
      </w:pPr>
      <w:r>
        <w:t xml:space="preserve">-0.1409815</w:t>
      </w:r>
    </w:p>
    <w:p>
      <w:pPr>
        <w:pStyle w:val="BodyText"/>
      </w:pPr>
      <w:r>
        <w:t xml:space="preserve">0.0680785</w:t>
      </w:r>
    </w:p>
    <w:p>
      <w:pPr>
        <w:pStyle w:val="BodyText"/>
      </w:pPr>
      <w:r>
        <w:t xml:space="preserve">-2.0708666</w:t>
      </w:r>
    </w:p>
    <w:p>
      <w:pPr>
        <w:pStyle w:val="BodyText"/>
      </w:pPr>
      <w:r>
        <w:t xml:space="preserve">0.0383713</w:t>
      </w:r>
    </w:p>
    <w:p>
      <w:pPr>
        <w:pStyle w:val="BodyText"/>
      </w:pPr>
      <w:r>
        <w:t xml:space="preserve">Model 6G</w:t>
      </w:r>
    </w:p>
    <w:p>
      <w:pPr>
        <w:pStyle w:val="BodyText"/>
      </w:pPr>
      <w:r>
        <w:t xml:space="preserve">fixed</w:t>
      </w:r>
    </w:p>
    <w:p>
      <w:pPr>
        <w:pStyle w:val="BodyText"/>
      </w:pPr>
      <w:r>
        <w:t xml:space="preserve">NA</w:t>
      </w:r>
    </w:p>
    <w:p>
      <w:pPr>
        <w:pStyle w:val="BodyText"/>
      </w:pPr>
      <w:r>
        <w:t xml:space="preserve">vignette_orderDEG</w:t>
      </w:r>
    </w:p>
    <w:p>
      <w:pPr>
        <w:pStyle w:val="BodyText"/>
      </w:pPr>
      <w:r>
        <w:t xml:space="preserve">-0.0658971</w:t>
      </w:r>
    </w:p>
    <w:p>
      <w:pPr>
        <w:pStyle w:val="BodyText"/>
      </w:pPr>
      <w:r>
        <w:t xml:space="preserve">0.0672233</w:t>
      </w:r>
    </w:p>
    <w:p>
      <w:pPr>
        <w:pStyle w:val="BodyText"/>
      </w:pPr>
      <w:r>
        <w:t xml:space="preserve">-0.9802723</w:t>
      </w:r>
    </w:p>
    <w:p>
      <w:pPr>
        <w:pStyle w:val="BodyText"/>
      </w:pPr>
      <w:r>
        <w:t xml:space="preserve">0.3269517</w:t>
      </w:r>
    </w:p>
    <w:p>
      <w:pPr>
        <w:pStyle w:val="BodyText"/>
      </w:pPr>
      <w:r>
        <w:t xml:space="preserve">Model 6G</w:t>
      </w:r>
    </w:p>
    <w:p>
      <w:pPr>
        <w:pStyle w:val="BodyText"/>
      </w:pPr>
      <w:r>
        <w:t xml:space="preserve">fixed</w:t>
      </w:r>
    </w:p>
    <w:p>
      <w:pPr>
        <w:pStyle w:val="BodyText"/>
      </w:pPr>
      <w:r>
        <w:t xml:space="preserve">NA</w:t>
      </w:r>
    </w:p>
    <w:p>
      <w:pPr>
        <w:pStyle w:val="BodyText"/>
      </w:pPr>
      <w:r>
        <w:t xml:space="preserve">vignette_orderGDE</w:t>
      </w:r>
    </w:p>
    <w:p>
      <w:pPr>
        <w:pStyle w:val="BodyText"/>
      </w:pPr>
      <w:r>
        <w:t xml:space="preserve">-0.1742215</w:t>
      </w:r>
    </w:p>
    <w:p>
      <w:pPr>
        <w:pStyle w:val="BodyText"/>
      </w:pPr>
      <w:r>
        <w:t xml:space="preserve">0.0673513</w:t>
      </w:r>
    </w:p>
    <w:p>
      <w:pPr>
        <w:pStyle w:val="BodyText"/>
      </w:pPr>
      <w:r>
        <w:t xml:space="preserve">-2.5867583</w:t>
      </w:r>
    </w:p>
    <w:p>
      <w:pPr>
        <w:pStyle w:val="BodyText"/>
      </w:pPr>
      <w:r>
        <w:t xml:space="preserve">0.0096884</w:t>
      </w:r>
    </w:p>
    <w:p>
      <w:pPr>
        <w:pStyle w:val="BodyText"/>
      </w:pPr>
      <w:r>
        <w:t xml:space="preserve">Model 6G</w:t>
      </w:r>
    </w:p>
    <w:p>
      <w:pPr>
        <w:pStyle w:val="BodyText"/>
      </w:pPr>
      <w:r>
        <w:t xml:space="preserve">fixed</w:t>
      </w:r>
    </w:p>
    <w:p>
      <w:pPr>
        <w:pStyle w:val="BodyText"/>
      </w:pPr>
      <w:r>
        <w:t xml:space="preserve">NA</w:t>
      </w:r>
    </w:p>
    <w:p>
      <w:pPr>
        <w:pStyle w:val="BodyText"/>
      </w:pPr>
      <w:r>
        <w:t xml:space="preserve">cond_orderGKI</w:t>
      </w:r>
    </w:p>
    <w:p>
      <w:pPr>
        <w:pStyle w:val="BodyText"/>
      </w:pPr>
      <w:r>
        <w:t xml:space="preserve">-0.1362752</w:t>
      </w:r>
    </w:p>
    <w:p>
      <w:pPr>
        <w:pStyle w:val="BodyText"/>
      </w:pPr>
      <w:r>
        <w:t xml:space="preserve">0.0673833</w:t>
      </w:r>
    </w:p>
    <w:p>
      <w:pPr>
        <w:pStyle w:val="BodyText"/>
      </w:pPr>
      <w:r>
        <w:t xml:space="preserve">-2.0223895</w:t>
      </w:r>
    </w:p>
    <w:p>
      <w:pPr>
        <w:pStyle w:val="BodyText"/>
      </w:pPr>
      <w:r>
        <w:t xml:space="preserve">0.0431361</w:t>
      </w:r>
    </w:p>
    <w:p>
      <w:pPr>
        <w:pStyle w:val="BodyText"/>
      </w:pPr>
      <w:r>
        <w:t xml:space="preserve">Model 6G</w:t>
      </w:r>
    </w:p>
    <w:p>
      <w:pPr>
        <w:pStyle w:val="BodyText"/>
      </w:pPr>
      <w:r>
        <w:t xml:space="preserve">fixed</w:t>
      </w:r>
    </w:p>
    <w:p>
      <w:pPr>
        <w:pStyle w:val="BodyText"/>
      </w:pPr>
      <w:r>
        <w:t xml:space="preserve">NA</w:t>
      </w:r>
    </w:p>
    <w:p>
      <w:pPr>
        <w:pStyle w:val="BodyText"/>
      </w:pPr>
      <w:r>
        <w:t xml:space="preserve">cond_orderIGK</w:t>
      </w:r>
    </w:p>
    <w:p>
      <w:pPr>
        <w:pStyle w:val="BodyText"/>
      </w:pPr>
      <w:r>
        <w:t xml:space="preserve">0.1992382</w:t>
      </w:r>
    </w:p>
    <w:p>
      <w:pPr>
        <w:pStyle w:val="BodyText"/>
      </w:pPr>
      <w:r>
        <w:t xml:space="preserve">0.0670076</w:t>
      </w:r>
    </w:p>
    <w:p>
      <w:pPr>
        <w:pStyle w:val="BodyText"/>
      </w:pPr>
      <w:r>
        <w:t xml:space="preserve">2.9733660</w:t>
      </w:r>
    </w:p>
    <w:p>
      <w:pPr>
        <w:pStyle w:val="BodyText"/>
      </w:pPr>
      <w:r>
        <w:t xml:space="preserve">0.0029455</w:t>
      </w:r>
    </w:p>
    <w:p>
      <w:pPr>
        <w:pStyle w:val="BodyText"/>
      </w:pPr>
      <w:r>
        <w:t xml:space="preserve">Model 6G</w:t>
      </w:r>
    </w:p>
    <w:p>
      <w:pPr>
        <w:pStyle w:val="BodyText"/>
      </w:pPr>
      <w:r>
        <w:t xml:space="preserve">fixed</w:t>
      </w:r>
    </w:p>
    <w:p>
      <w:pPr>
        <w:pStyle w:val="BodyText"/>
      </w:pPr>
      <w:r>
        <w:t xml:space="preserve">NA</w:t>
      </w:r>
    </w:p>
    <w:p>
      <w:pPr>
        <w:pStyle w:val="BodyText"/>
      </w:pPr>
      <w:r>
        <w:t xml:space="preserve">cond_orderGIK</w:t>
      </w:r>
    </w:p>
    <w:p>
      <w:pPr>
        <w:pStyle w:val="BodyText"/>
      </w:pPr>
      <w:r>
        <w:t xml:space="preserve">0.0196733</w:t>
      </w:r>
    </w:p>
    <w:p>
      <w:pPr>
        <w:pStyle w:val="BodyText"/>
      </w:pPr>
      <w:r>
        <w:t xml:space="preserve">0.0671650</w:t>
      </w:r>
    </w:p>
    <w:p>
      <w:pPr>
        <w:pStyle w:val="BodyText"/>
      </w:pPr>
      <w:r>
        <w:t xml:space="preserve">0.2929102</w:t>
      </w:r>
    </w:p>
    <w:p>
      <w:pPr>
        <w:pStyle w:val="BodyText"/>
      </w:pPr>
      <w:r>
        <w:t xml:space="preserve">0.7695908</w:t>
      </w:r>
    </w:p>
    <w:p>
      <w:pPr>
        <w:pStyle w:val="BodyText"/>
      </w:pPr>
      <w:r>
        <w:t xml:space="preserve">Model 6G</w:t>
      </w:r>
    </w:p>
    <w:p>
      <w:pPr>
        <w:pStyle w:val="BodyText"/>
      </w:pPr>
      <w:r>
        <w:t xml:space="preserve">fixed</w:t>
      </w:r>
    </w:p>
    <w:p>
      <w:pPr>
        <w:pStyle w:val="BodyText"/>
      </w:pPr>
      <w:r>
        <w:t xml:space="preserve">NA</w:t>
      </w:r>
    </w:p>
    <w:p>
      <w:pPr>
        <w:pStyle w:val="BodyText"/>
      </w:pPr>
      <w:r>
        <w:t xml:space="preserve">cond_orderKIG</w:t>
      </w:r>
    </w:p>
    <w:p>
      <w:pPr>
        <w:pStyle w:val="BodyText"/>
      </w:pPr>
      <w:r>
        <w:t xml:space="preserve">0.1338955</w:t>
      </w:r>
    </w:p>
    <w:p>
      <w:pPr>
        <w:pStyle w:val="BodyText"/>
      </w:pPr>
      <w:r>
        <w:t xml:space="preserve">0.0671760</w:t>
      </w:r>
    </w:p>
    <w:p>
      <w:pPr>
        <w:pStyle w:val="BodyText"/>
      </w:pPr>
      <w:r>
        <w:t xml:space="preserve">1.9932049</w:t>
      </w:r>
    </w:p>
    <w:p>
      <w:pPr>
        <w:pStyle w:val="BodyText"/>
      </w:pPr>
      <w:r>
        <w:t xml:space="preserve">0.0462390</w:t>
      </w:r>
    </w:p>
    <w:p>
      <w:pPr>
        <w:pStyle w:val="BodyText"/>
      </w:pPr>
      <w:r>
        <w:t xml:space="preserve">Model 6G</w:t>
      </w:r>
    </w:p>
    <w:p>
      <w:pPr>
        <w:pStyle w:val="BodyText"/>
      </w:pPr>
      <w:r>
        <w:t xml:space="preserve">fixed</w:t>
      </w:r>
    </w:p>
    <w:p>
      <w:pPr>
        <w:pStyle w:val="BodyText"/>
      </w:pPr>
      <w:r>
        <w:t xml:space="preserve">NA</w:t>
      </w:r>
    </w:p>
    <w:p>
      <w:pPr>
        <w:pStyle w:val="BodyText"/>
      </w:pPr>
      <w:r>
        <w:t xml:space="preserve">cond_orderIKG</w:t>
      </w:r>
    </w:p>
    <w:p>
      <w:pPr>
        <w:pStyle w:val="BodyText"/>
      </w:pPr>
      <w:r>
        <w:t xml:space="preserve">0.1718570</w:t>
      </w:r>
    </w:p>
    <w:p>
      <w:pPr>
        <w:pStyle w:val="BodyText"/>
      </w:pPr>
      <w:r>
        <w:t xml:space="preserve">0.0674446</w:t>
      </w:r>
    </w:p>
    <w:p>
      <w:pPr>
        <w:pStyle w:val="BodyText"/>
      </w:pPr>
      <w:r>
        <w:t xml:space="preserve">2.5481231</w:t>
      </w:r>
    </w:p>
    <w:p>
      <w:pPr>
        <w:pStyle w:val="BodyText"/>
      </w:pPr>
      <w:r>
        <w:t xml:space="preserve">0.0108304</w:t>
      </w:r>
    </w:p>
    <w:p>
      <w:pPr>
        <w:pStyle w:val="BodyText"/>
      </w:pPr>
      <w:r>
        <w:t xml:space="preserve">Model 6G</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0.0000008</w:t>
      </w:r>
    </w:p>
    <w:p>
      <w:pPr>
        <w:pStyle w:val="BodyText"/>
      </w:pPr>
      <w:r>
        <w:t xml:space="preserve">NA</w:t>
      </w:r>
    </w:p>
    <w:p>
      <w:pPr>
        <w:pStyle w:val="BodyText"/>
      </w:pPr>
      <w:r>
        <w:t xml:space="preserve">NA</w:t>
      </w:r>
    </w:p>
    <w:p>
      <w:pPr>
        <w:pStyle w:val="BodyText"/>
      </w:pPr>
      <w:r>
        <w:t xml:space="preserve">NA</w:t>
      </w:r>
    </w:p>
    <w:p>
      <w:pPr>
        <w:pStyle w:val="BodyText"/>
      </w:pPr>
      <w:r>
        <w:t xml:space="preserve">Model 6G</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0.0000005</w:t>
      </w:r>
    </w:p>
    <w:p>
      <w:pPr>
        <w:pStyle w:val="BodyText"/>
      </w:pPr>
      <w:r>
        <w:t xml:space="preserve">NA</w:t>
      </w:r>
    </w:p>
    <w:p>
      <w:pPr>
        <w:pStyle w:val="BodyText"/>
      </w:pPr>
      <w:r>
        <w:t xml:space="preserve">NA</w:t>
      </w:r>
    </w:p>
    <w:p>
      <w:pPr>
        <w:pStyle w:val="BodyText"/>
      </w:pPr>
      <w:r>
        <w:t xml:space="preserve">NA</w:t>
      </w:r>
    </w:p>
    <w:p>
      <w:pPr>
        <w:pStyle w:val="BodyText"/>
      </w:pPr>
      <w:r>
        <w:t xml:space="preserve">Model 6G</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0.6715265</w:t>
      </w:r>
    </w:p>
    <w:p>
      <w:pPr>
        <w:pStyle w:val="BodyText"/>
      </w:pPr>
      <w:r>
        <w:t xml:space="preserve">NA</w:t>
      </w:r>
    </w:p>
    <w:p>
      <w:pPr>
        <w:pStyle w:val="BodyText"/>
      </w:pPr>
      <w:r>
        <w:t xml:space="preserve">NA</w:t>
      </w:r>
    </w:p>
    <w:p>
      <w:pPr>
        <w:pStyle w:val="BodyText"/>
      </w:pPr>
      <w:r>
        <w:t xml:space="preserve">NA</w:t>
      </w:r>
    </w:p>
    <w:p>
      <w:pPr>
        <w:pStyle w:val="BodyText"/>
      </w:pPr>
      <w:r>
        <w:t xml:space="preserve">Model 6H</w:t>
      </w:r>
    </w:p>
    <w:p>
      <w:pPr>
        <w:pStyle w:val="BodyText"/>
      </w:pPr>
      <w:r>
        <w:t xml:space="preserve">fixed</w:t>
      </w:r>
    </w:p>
    <w:p>
      <w:pPr>
        <w:pStyle w:val="BodyText"/>
      </w:pPr>
      <w:r>
        <w:t xml:space="preserve">NA</w:t>
      </w:r>
    </w:p>
    <w:p>
      <w:pPr>
        <w:pStyle w:val="BodyText"/>
      </w:pPr>
      <w:r>
        <w:t xml:space="preserve">(Intercept)</w:t>
      </w:r>
    </w:p>
    <w:p>
      <w:pPr>
        <w:pStyle w:val="BodyText"/>
      </w:pPr>
      <w:r>
        <w:t xml:space="preserve">-0.2439395</w:t>
      </w:r>
    </w:p>
    <w:p>
      <w:pPr>
        <w:pStyle w:val="BodyText"/>
      </w:pPr>
      <w:r>
        <w:t xml:space="preserve">0.4181336</w:t>
      </w:r>
    </w:p>
    <w:p>
      <w:pPr>
        <w:pStyle w:val="BodyText"/>
      </w:pPr>
      <w:r>
        <w:t xml:space="preserve">-0.5834008</w:t>
      </w:r>
    </w:p>
    <w:p>
      <w:pPr>
        <w:pStyle w:val="BodyText"/>
      </w:pPr>
      <w:r>
        <w:t xml:space="preserve">0.5596236</w:t>
      </w:r>
    </w:p>
    <w:p>
      <w:pPr>
        <w:pStyle w:val="BodyText"/>
      </w:pPr>
      <w:r>
        <w:t xml:space="preserve">Model 6H</w:t>
      </w:r>
    </w:p>
    <w:p>
      <w:pPr>
        <w:pStyle w:val="BodyText"/>
      </w:pPr>
      <w:r>
        <w:t xml:space="preserve">fixed</w:t>
      </w:r>
    </w:p>
    <w:p>
      <w:pPr>
        <w:pStyle w:val="BodyText"/>
      </w:pPr>
      <w:r>
        <w:t xml:space="preserve">NA</w:t>
      </w:r>
    </w:p>
    <w:p>
      <w:pPr>
        <w:pStyle w:val="BodyText"/>
      </w:pPr>
      <w:r>
        <w:t xml:space="preserve">compYes</w:t>
      </w:r>
    </w:p>
    <w:p>
      <w:pPr>
        <w:pStyle w:val="BodyText"/>
      </w:pPr>
      <w:r>
        <w:t xml:space="preserve">0.0192031</w:t>
      </w:r>
    </w:p>
    <w:p>
      <w:pPr>
        <w:pStyle w:val="BodyText"/>
      </w:pPr>
      <w:r>
        <w:t xml:space="preserve">0.0447644</w:t>
      </w:r>
    </w:p>
    <w:p>
      <w:pPr>
        <w:pStyle w:val="BodyText"/>
      </w:pPr>
      <w:r>
        <w:t xml:space="preserve">0.4289823</w:t>
      </w:r>
    </w:p>
    <w:p>
      <w:pPr>
        <w:pStyle w:val="BodyText"/>
      </w:pPr>
      <w:r>
        <w:t xml:space="preserve">0.6679361</w:t>
      </w:r>
    </w:p>
    <w:p>
      <w:pPr>
        <w:pStyle w:val="BodyText"/>
      </w:pPr>
      <w:r>
        <w:t xml:space="preserve">Model 6H</w:t>
      </w:r>
    </w:p>
    <w:p>
      <w:pPr>
        <w:pStyle w:val="BodyText"/>
      </w:pPr>
      <w:r>
        <w:t xml:space="preserve">fixed</w:t>
      </w:r>
    </w:p>
    <w:p>
      <w:pPr>
        <w:pStyle w:val="BodyText"/>
      </w:pPr>
      <w:r>
        <w:t xml:space="preserve">NA</w:t>
      </w:r>
    </w:p>
    <w:p>
      <w:pPr>
        <w:pStyle w:val="BodyText"/>
      </w:pPr>
      <w:r>
        <w:t xml:space="preserve">age</w:t>
      </w:r>
    </w:p>
    <w:p>
      <w:pPr>
        <w:pStyle w:val="BodyText"/>
      </w:pPr>
      <w:r>
        <w:t xml:space="preserve">0.0037100</w:t>
      </w:r>
    </w:p>
    <w:p>
      <w:pPr>
        <w:pStyle w:val="BodyText"/>
      </w:pPr>
      <w:r>
        <w:t xml:space="preserve">0.0020044</w:t>
      </w:r>
    </w:p>
    <w:p>
      <w:pPr>
        <w:pStyle w:val="BodyText"/>
      </w:pPr>
      <w:r>
        <w:t xml:space="preserve">1.8508847</w:t>
      </w:r>
    </w:p>
    <w:p>
      <w:pPr>
        <w:pStyle w:val="BodyText"/>
      </w:pPr>
      <w:r>
        <w:t xml:space="preserve">0.0641861</w:t>
      </w:r>
    </w:p>
    <w:p>
      <w:pPr>
        <w:pStyle w:val="BodyText"/>
      </w:pPr>
      <w:r>
        <w:t xml:space="preserve">Model 6H</w:t>
      </w:r>
    </w:p>
    <w:p>
      <w:pPr>
        <w:pStyle w:val="BodyText"/>
      </w:pPr>
      <w:r>
        <w:t xml:space="preserve">fixed</w:t>
      </w:r>
    </w:p>
    <w:p>
      <w:pPr>
        <w:pStyle w:val="BodyText"/>
      </w:pPr>
      <w:r>
        <w:t xml:space="preserve">NA</w:t>
      </w:r>
    </w:p>
    <w:p>
      <w:pPr>
        <w:pStyle w:val="BodyText"/>
      </w:pPr>
      <w:r>
        <w:t xml:space="preserve">gender2male</w:t>
      </w:r>
    </w:p>
    <w:p>
      <w:pPr>
        <w:pStyle w:val="BodyText"/>
      </w:pPr>
      <w:r>
        <w:t xml:space="preserve">-0.0877513</w:t>
      </w:r>
    </w:p>
    <w:p>
      <w:pPr>
        <w:pStyle w:val="BodyText"/>
      </w:pPr>
      <w:r>
        <w:t xml:space="preserve">0.0427638</w:t>
      </w:r>
    </w:p>
    <w:p>
      <w:pPr>
        <w:pStyle w:val="BodyText"/>
      </w:pPr>
      <w:r>
        <w:t xml:space="preserve">-2.0520006</w:t>
      </w:r>
    </w:p>
    <w:p>
      <w:pPr>
        <w:pStyle w:val="BodyText"/>
      </w:pPr>
      <w:r>
        <w:t xml:space="preserve">0.0401696</w:t>
      </w:r>
    </w:p>
    <w:p>
      <w:pPr>
        <w:pStyle w:val="BodyText"/>
      </w:pPr>
      <w:r>
        <w:t xml:space="preserve">Model 6H</w:t>
      </w:r>
    </w:p>
    <w:p>
      <w:pPr>
        <w:pStyle w:val="BodyText"/>
      </w:pPr>
      <w:r>
        <w:t xml:space="preserve">fixed</w:t>
      </w:r>
    </w:p>
    <w:p>
      <w:pPr>
        <w:pStyle w:val="BodyText"/>
      </w:pPr>
      <w:r>
        <w:t xml:space="preserve">NA</w:t>
      </w:r>
    </w:p>
    <w:p>
      <w:pPr>
        <w:pStyle w:val="BodyText"/>
      </w:pPr>
      <w:r>
        <w:t xml:space="preserve">education</w:t>
      </w:r>
    </w:p>
    <w:p>
      <w:pPr>
        <w:pStyle w:val="BodyText"/>
      </w:pPr>
      <w:r>
        <w:t xml:space="preserve">-0.0162564</w:t>
      </w:r>
    </w:p>
    <w:p>
      <w:pPr>
        <w:pStyle w:val="BodyText"/>
      </w:pPr>
      <w:r>
        <w:t xml:space="preserve">0.0075559</w:t>
      </w:r>
    </w:p>
    <w:p>
      <w:pPr>
        <w:pStyle w:val="BodyText"/>
      </w:pPr>
      <w:r>
        <w:t xml:space="preserve">-2.1514921</w:t>
      </w:r>
    </w:p>
    <w:p>
      <w:pPr>
        <w:pStyle w:val="BodyText"/>
      </w:pPr>
      <w:r>
        <w:t xml:space="preserve">0.0314374</w:t>
      </w:r>
    </w:p>
    <w:p>
      <w:pPr>
        <w:pStyle w:val="BodyText"/>
      </w:pPr>
      <w:r>
        <w:t xml:space="preserve">Model 6H</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-1.1569123</w:t>
      </w:r>
    </w:p>
    <w:p>
      <w:pPr>
        <w:pStyle w:val="BodyText"/>
      </w:pPr>
      <w:r>
        <w:t xml:space="preserve">0.1658006</w:t>
      </w:r>
    </w:p>
    <w:p>
      <w:pPr>
        <w:pStyle w:val="BodyText"/>
      </w:pPr>
      <w:r>
        <w:t xml:space="preserve">-6.9777332</w:t>
      </w:r>
    </w:p>
    <w:p>
      <w:pPr>
        <w:pStyle w:val="BodyText"/>
      </w:pPr>
      <w:r>
        <w:t xml:space="preserve">0.0000000</w:t>
      </w:r>
    </w:p>
    <w:p>
      <w:pPr>
        <w:pStyle w:val="BodyText"/>
      </w:pPr>
      <w:r>
        <w:t xml:space="preserve">Model 6H</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0.6457033</w:t>
      </w:r>
    </w:p>
    <w:p>
      <w:pPr>
        <w:pStyle w:val="BodyText"/>
      </w:pPr>
      <w:r>
        <w:t xml:space="preserve">0.1486042</w:t>
      </w:r>
    </w:p>
    <w:p>
      <w:pPr>
        <w:pStyle w:val="BodyText"/>
      </w:pPr>
      <w:r>
        <w:t xml:space="preserve">4.3451204</w:t>
      </w:r>
    </w:p>
    <w:p>
      <w:pPr>
        <w:pStyle w:val="BodyText"/>
      </w:pPr>
      <w:r>
        <w:t xml:space="preserve">0.0000139</w:t>
      </w:r>
    </w:p>
    <w:p>
      <w:pPr>
        <w:pStyle w:val="BodyText"/>
      </w:pPr>
      <w:r>
        <w:t xml:space="preserve">Model 6H</w:t>
      </w:r>
    </w:p>
    <w:p>
      <w:pPr>
        <w:pStyle w:val="BodyText"/>
      </w:pPr>
      <w:r>
        <w:t xml:space="preserve">fixed</w:t>
      </w:r>
    </w:p>
    <w:p>
      <w:pPr>
        <w:pStyle w:val="BodyText"/>
      </w:pPr>
      <w:r>
        <w:t xml:space="preserve">NA</w:t>
      </w:r>
    </w:p>
    <w:p>
      <w:pPr>
        <w:pStyle w:val="BodyText"/>
      </w:pPr>
      <w:r>
        <w:t xml:space="preserve">vignette_orderEGD</w:t>
      </w:r>
    </w:p>
    <w:p>
      <w:pPr>
        <w:pStyle w:val="BodyText"/>
      </w:pPr>
      <w:r>
        <w:t xml:space="preserve">0.0685415</w:t>
      </w:r>
    </w:p>
    <w:p>
      <w:pPr>
        <w:pStyle w:val="BodyText"/>
      </w:pPr>
      <w:r>
        <w:t xml:space="preserve">0.1104112</w:t>
      </w:r>
    </w:p>
    <w:p>
      <w:pPr>
        <w:pStyle w:val="BodyText"/>
      </w:pPr>
      <w:r>
        <w:t xml:space="preserve">0.6207838</w:t>
      </w:r>
    </w:p>
    <w:p>
      <w:pPr>
        <w:pStyle w:val="BodyText"/>
      </w:pPr>
      <w:r>
        <w:t xml:space="preserve">0.5347419</w:t>
      </w:r>
    </w:p>
    <w:p>
      <w:pPr>
        <w:pStyle w:val="BodyText"/>
      </w:pPr>
      <w:r>
        <w:t xml:space="preserve">Model 6H</w:t>
      </w:r>
    </w:p>
    <w:p>
      <w:pPr>
        <w:pStyle w:val="BodyText"/>
      </w:pPr>
      <w:r>
        <w:t xml:space="preserve">fixed</w:t>
      </w:r>
    </w:p>
    <w:p>
      <w:pPr>
        <w:pStyle w:val="BodyText"/>
      </w:pPr>
      <w:r>
        <w:t xml:space="preserve">NA</w:t>
      </w:r>
    </w:p>
    <w:p>
      <w:pPr>
        <w:pStyle w:val="BodyText"/>
      </w:pPr>
      <w:r>
        <w:t xml:space="preserve">vignette_orderDGE</w:t>
      </w:r>
    </w:p>
    <w:p>
      <w:pPr>
        <w:pStyle w:val="BodyText"/>
      </w:pPr>
      <w:r>
        <w:t xml:space="preserve">0.0878702</w:t>
      </w:r>
    </w:p>
    <w:p>
      <w:pPr>
        <w:pStyle w:val="BodyText"/>
      </w:pPr>
      <w:r>
        <w:t xml:space="preserve">0.1086420</w:t>
      </w:r>
    </w:p>
    <w:p>
      <w:pPr>
        <w:pStyle w:val="BodyText"/>
      </w:pPr>
      <w:r>
        <w:t xml:space="preserve">0.8088047</w:t>
      </w:r>
    </w:p>
    <w:p>
      <w:pPr>
        <w:pStyle w:val="BodyText"/>
      </w:pPr>
      <w:r>
        <w:t xml:space="preserve">0.4186275</w:t>
      </w:r>
    </w:p>
    <w:p>
      <w:pPr>
        <w:pStyle w:val="BodyText"/>
      </w:pPr>
      <w:r>
        <w:t xml:space="preserve">Model 6H</w:t>
      </w:r>
    </w:p>
    <w:p>
      <w:pPr>
        <w:pStyle w:val="BodyText"/>
      </w:pPr>
      <w:r>
        <w:t xml:space="preserve">fixed</w:t>
      </w:r>
    </w:p>
    <w:p>
      <w:pPr>
        <w:pStyle w:val="BodyText"/>
      </w:pPr>
      <w:r>
        <w:t xml:space="preserve">NA</w:t>
      </w:r>
    </w:p>
    <w:p>
      <w:pPr>
        <w:pStyle w:val="BodyText"/>
      </w:pPr>
      <w:r>
        <w:t xml:space="preserve">vignette_orderGED</w:t>
      </w:r>
    </w:p>
    <w:p>
      <w:pPr>
        <w:pStyle w:val="BodyText"/>
      </w:pPr>
      <w:r>
        <w:t xml:space="preserve">-0.0717291</w:t>
      </w:r>
    </w:p>
    <w:p>
      <w:pPr>
        <w:pStyle w:val="BodyText"/>
      </w:pPr>
      <w:r>
        <w:t xml:space="preserve">0.1108732</w:t>
      </w:r>
    </w:p>
    <w:p>
      <w:pPr>
        <w:pStyle w:val="BodyText"/>
      </w:pPr>
      <w:r>
        <w:t xml:space="preserve">-0.6469469</w:t>
      </w:r>
    </w:p>
    <w:p>
      <w:pPr>
        <w:pStyle w:val="BodyText"/>
      </w:pPr>
      <w:r>
        <w:t xml:space="preserve">0.5176663</w:t>
      </w:r>
    </w:p>
    <w:p>
      <w:pPr>
        <w:pStyle w:val="BodyText"/>
      </w:pPr>
      <w:r>
        <w:t xml:space="preserve">Model 6H</w:t>
      </w:r>
    </w:p>
    <w:p>
      <w:pPr>
        <w:pStyle w:val="BodyText"/>
      </w:pPr>
      <w:r>
        <w:t xml:space="preserve">fixed</w:t>
      </w:r>
    </w:p>
    <w:p>
      <w:pPr>
        <w:pStyle w:val="BodyText"/>
      </w:pPr>
      <w:r>
        <w:t xml:space="preserve">NA</w:t>
      </w:r>
    </w:p>
    <w:p>
      <w:pPr>
        <w:pStyle w:val="BodyText"/>
      </w:pPr>
      <w:r>
        <w:t xml:space="preserve">vignette_orderDEG</w:t>
      </w:r>
    </w:p>
    <w:p>
      <w:pPr>
        <w:pStyle w:val="BodyText"/>
      </w:pPr>
      <w:r>
        <w:t xml:space="preserve">-0.1231691</w:t>
      </w:r>
    </w:p>
    <w:p>
      <w:pPr>
        <w:pStyle w:val="BodyText"/>
      </w:pPr>
      <w:r>
        <w:t xml:space="preserve">0.1099929</w:t>
      </w:r>
    </w:p>
    <w:p>
      <w:pPr>
        <w:pStyle w:val="BodyText"/>
      </w:pPr>
      <w:r>
        <w:t xml:space="preserve">-1.1197917</w:t>
      </w:r>
    </w:p>
    <w:p>
      <w:pPr>
        <w:pStyle w:val="BodyText"/>
      </w:pPr>
      <w:r>
        <w:t xml:space="preserve">0.2628026</w:t>
      </w:r>
    </w:p>
    <w:p>
      <w:pPr>
        <w:pStyle w:val="BodyText"/>
      </w:pPr>
      <w:r>
        <w:t xml:space="preserve">Model 6H</w:t>
      </w:r>
    </w:p>
    <w:p>
      <w:pPr>
        <w:pStyle w:val="BodyText"/>
      </w:pPr>
      <w:r>
        <w:t xml:space="preserve">fixed</w:t>
      </w:r>
    </w:p>
    <w:p>
      <w:pPr>
        <w:pStyle w:val="BodyText"/>
      </w:pPr>
      <w:r>
        <w:t xml:space="preserve">NA</w:t>
      </w:r>
    </w:p>
    <w:p>
      <w:pPr>
        <w:pStyle w:val="BodyText"/>
      </w:pPr>
      <w:r>
        <w:t xml:space="preserve">vignette_orderGDE</w:t>
      </w:r>
    </w:p>
    <w:p>
      <w:pPr>
        <w:pStyle w:val="BodyText"/>
      </w:pPr>
      <w:r>
        <w:t xml:space="preserve">-0.2025115</w:t>
      </w:r>
    </w:p>
    <w:p>
      <w:pPr>
        <w:pStyle w:val="BodyText"/>
      </w:pPr>
      <w:r>
        <w:t xml:space="preserve">0.1105884</w:t>
      </w:r>
    </w:p>
    <w:p>
      <w:pPr>
        <w:pStyle w:val="BodyText"/>
      </w:pPr>
      <w:r>
        <w:t xml:space="preserve">-1.8312182</w:t>
      </w:r>
    </w:p>
    <w:p>
      <w:pPr>
        <w:pStyle w:val="BodyText"/>
      </w:pPr>
      <w:r>
        <w:t xml:space="preserve">0.0670680</w:t>
      </w:r>
    </w:p>
    <w:p>
      <w:pPr>
        <w:pStyle w:val="BodyText"/>
      </w:pPr>
      <w:r>
        <w:t xml:space="preserve">Model 6H</w:t>
      </w:r>
    </w:p>
    <w:p>
      <w:pPr>
        <w:pStyle w:val="BodyText"/>
      </w:pPr>
      <w:r>
        <w:t xml:space="preserve">fixed</w:t>
      </w:r>
    </w:p>
    <w:p>
      <w:pPr>
        <w:pStyle w:val="BodyText"/>
      </w:pPr>
      <w:r>
        <w:t xml:space="preserve">NA</w:t>
      </w:r>
    </w:p>
    <w:p>
      <w:pPr>
        <w:pStyle w:val="BodyText"/>
      </w:pPr>
      <w:r>
        <w:t xml:space="preserve">cond_orderGKI</w:t>
      </w:r>
    </w:p>
    <w:p>
      <w:pPr>
        <w:pStyle w:val="BodyText"/>
      </w:pPr>
      <w:r>
        <w:t xml:space="preserve">-0.1361174</w:t>
      </w:r>
    </w:p>
    <w:p>
      <w:pPr>
        <w:pStyle w:val="BodyText"/>
      </w:pPr>
      <w:r>
        <w:t xml:space="preserve">0.1097779</w:t>
      </w:r>
    </w:p>
    <w:p>
      <w:pPr>
        <w:pStyle w:val="BodyText"/>
      </w:pPr>
      <w:r>
        <w:t xml:space="preserve">-1.2399351</w:t>
      </w:r>
    </w:p>
    <w:p>
      <w:pPr>
        <w:pStyle w:val="BodyText"/>
      </w:pPr>
      <w:r>
        <w:t xml:space="preserve">0.2149994</w:t>
      </w:r>
    </w:p>
    <w:p>
      <w:pPr>
        <w:pStyle w:val="BodyText"/>
      </w:pPr>
      <w:r>
        <w:t xml:space="preserve">Model 6H</w:t>
      </w:r>
    </w:p>
    <w:p>
      <w:pPr>
        <w:pStyle w:val="BodyText"/>
      </w:pPr>
      <w:r>
        <w:t xml:space="preserve">fixed</w:t>
      </w:r>
    </w:p>
    <w:p>
      <w:pPr>
        <w:pStyle w:val="BodyText"/>
      </w:pPr>
      <w:r>
        <w:t xml:space="preserve">NA</w:t>
      </w:r>
    </w:p>
    <w:p>
      <w:pPr>
        <w:pStyle w:val="BodyText"/>
      </w:pPr>
      <w:r>
        <w:t xml:space="preserve">cond_orderIGK</w:t>
      </w:r>
    </w:p>
    <w:p>
      <w:pPr>
        <w:pStyle w:val="BodyText"/>
      </w:pPr>
      <w:r>
        <w:t xml:space="preserve">0.2873730</w:t>
      </w:r>
    </w:p>
    <w:p>
      <w:pPr>
        <w:pStyle w:val="BodyText"/>
      </w:pPr>
      <w:r>
        <w:t xml:space="preserve">0.1087939</w:t>
      </w:r>
    </w:p>
    <w:p>
      <w:pPr>
        <w:pStyle w:val="BodyText"/>
      </w:pPr>
      <w:r>
        <w:t xml:space="preserve">2.6414430</w:t>
      </w:r>
    </w:p>
    <w:p>
      <w:pPr>
        <w:pStyle w:val="BodyText"/>
      </w:pPr>
      <w:r>
        <w:t xml:space="preserve">0.0082554</w:t>
      </w:r>
    </w:p>
    <w:p>
      <w:pPr>
        <w:pStyle w:val="BodyText"/>
      </w:pPr>
      <w:r>
        <w:t xml:space="preserve">Model 6H</w:t>
      </w:r>
    </w:p>
    <w:p>
      <w:pPr>
        <w:pStyle w:val="BodyText"/>
      </w:pPr>
      <w:r>
        <w:t xml:space="preserve">fixed</w:t>
      </w:r>
    </w:p>
    <w:p>
      <w:pPr>
        <w:pStyle w:val="BodyText"/>
      </w:pPr>
      <w:r>
        <w:t xml:space="preserve">NA</w:t>
      </w:r>
    </w:p>
    <w:p>
      <w:pPr>
        <w:pStyle w:val="BodyText"/>
      </w:pPr>
      <w:r>
        <w:t xml:space="preserve">cond_orderGIK</w:t>
      </w:r>
    </w:p>
    <w:p>
      <w:pPr>
        <w:pStyle w:val="BodyText"/>
      </w:pPr>
      <w:r>
        <w:t xml:space="preserve">-0.0006887</w:t>
      </w:r>
    </w:p>
    <w:p>
      <w:pPr>
        <w:pStyle w:val="BodyText"/>
      </w:pPr>
      <w:r>
        <w:t xml:space="preserve">0.1095202</w:t>
      </w:r>
    </w:p>
    <w:p>
      <w:pPr>
        <w:pStyle w:val="BodyText"/>
      </w:pPr>
      <w:r>
        <w:t xml:space="preserve">-0.0062879</w:t>
      </w:r>
    </w:p>
    <w:p>
      <w:pPr>
        <w:pStyle w:val="BodyText"/>
      </w:pPr>
      <w:r>
        <w:t xml:space="preserve">0.9949830</w:t>
      </w:r>
    </w:p>
    <w:p>
      <w:pPr>
        <w:pStyle w:val="BodyText"/>
      </w:pPr>
      <w:r>
        <w:t xml:space="preserve">Model 6H</w:t>
      </w:r>
    </w:p>
    <w:p>
      <w:pPr>
        <w:pStyle w:val="BodyText"/>
      </w:pPr>
      <w:r>
        <w:t xml:space="preserve">fixed</w:t>
      </w:r>
    </w:p>
    <w:p>
      <w:pPr>
        <w:pStyle w:val="BodyText"/>
      </w:pPr>
      <w:r>
        <w:t xml:space="preserve">NA</w:t>
      </w:r>
    </w:p>
    <w:p>
      <w:pPr>
        <w:pStyle w:val="BodyText"/>
      </w:pPr>
      <w:r>
        <w:t xml:space="preserve">cond_orderKIG</w:t>
      </w:r>
    </w:p>
    <w:p>
      <w:pPr>
        <w:pStyle w:val="BodyText"/>
      </w:pPr>
      <w:r>
        <w:t xml:space="preserve">0.2719024</w:t>
      </w:r>
    </w:p>
    <w:p>
      <w:pPr>
        <w:pStyle w:val="BodyText"/>
      </w:pPr>
      <w:r>
        <w:t xml:space="preserve">0.1096427</w:t>
      </w:r>
    </w:p>
    <w:p>
      <w:pPr>
        <w:pStyle w:val="BodyText"/>
      </w:pPr>
      <w:r>
        <w:t xml:space="preserve">2.4798960</w:t>
      </w:r>
    </w:p>
    <w:p>
      <w:pPr>
        <w:pStyle w:val="BodyText"/>
      </w:pPr>
      <w:r>
        <w:t xml:space="preserve">0.0131421</w:t>
      </w:r>
    </w:p>
    <w:p>
      <w:pPr>
        <w:pStyle w:val="BodyText"/>
      </w:pPr>
      <w:r>
        <w:t xml:space="preserve">Model 6H</w:t>
      </w:r>
    </w:p>
    <w:p>
      <w:pPr>
        <w:pStyle w:val="BodyText"/>
      </w:pPr>
      <w:r>
        <w:t xml:space="preserve">fixed</w:t>
      </w:r>
    </w:p>
    <w:p>
      <w:pPr>
        <w:pStyle w:val="BodyText"/>
      </w:pPr>
      <w:r>
        <w:t xml:space="preserve">NA</w:t>
      </w:r>
    </w:p>
    <w:p>
      <w:pPr>
        <w:pStyle w:val="BodyText"/>
      </w:pPr>
      <w:r>
        <w:t xml:space="preserve">cond_orderIKG</w:t>
      </w:r>
    </w:p>
    <w:p>
      <w:pPr>
        <w:pStyle w:val="BodyText"/>
      </w:pPr>
      <w:r>
        <w:t xml:space="preserve">0.1159230</w:t>
      </w:r>
    </w:p>
    <w:p>
      <w:pPr>
        <w:pStyle w:val="BodyText"/>
      </w:pPr>
      <w:r>
        <w:t xml:space="preserve">0.1104895</w:t>
      </w:r>
    </w:p>
    <w:p>
      <w:pPr>
        <w:pStyle w:val="BodyText"/>
      </w:pPr>
      <w:r>
        <w:t xml:space="preserve">1.0491767</w:t>
      </w:r>
    </w:p>
    <w:p>
      <w:pPr>
        <w:pStyle w:val="BodyText"/>
      </w:pPr>
      <w:r>
        <w:t xml:space="preserve">0.2940968</w:t>
      </w:r>
    </w:p>
    <w:p>
      <w:pPr>
        <w:pStyle w:val="BodyText"/>
      </w:pPr>
      <w:r>
        <w:t xml:space="preserve">Model 6H</w:t>
      </w:r>
    </w:p>
    <w:p>
      <w:pPr>
        <w:pStyle w:val="BodyText"/>
      </w:pPr>
      <w:r>
        <w:t xml:space="preserve">fixed</w:t>
      </w:r>
    </w:p>
    <w:p>
      <w:pPr>
        <w:pStyle w:val="BodyText"/>
      </w:pPr>
      <w:r>
        <w:t xml:space="preserve">NA</w:t>
      </w:r>
    </w:p>
    <w:p>
      <w:pPr>
        <w:pStyle w:val="BodyText"/>
      </w:pPr>
      <w:r>
        <w:t xml:space="preserve">condIgnorance:vignette_orderEGD</w:t>
      </w:r>
    </w:p>
    <w:p>
      <w:pPr>
        <w:pStyle w:val="BodyText"/>
      </w:pPr>
      <w:r>
        <w:t xml:space="preserve">-0.2046136</w:t>
      </w:r>
    </w:p>
    <w:p>
      <w:pPr>
        <w:pStyle w:val="BodyText"/>
      </w:pPr>
      <w:r>
        <w:t xml:space="preserve">0.1754890</w:t>
      </w:r>
    </w:p>
    <w:p>
      <w:pPr>
        <w:pStyle w:val="BodyText"/>
      </w:pPr>
      <w:r>
        <w:t xml:space="preserve">-1.1659620</w:t>
      </w:r>
    </w:p>
    <w:p>
      <w:pPr>
        <w:pStyle w:val="BodyText"/>
      </w:pPr>
      <w:r>
        <w:t xml:space="preserve">0.2436298</w:t>
      </w:r>
    </w:p>
    <w:p>
      <w:pPr>
        <w:pStyle w:val="BodyText"/>
      </w:pPr>
      <w:r>
        <w:t xml:space="preserve">Model 6H</w:t>
      </w:r>
    </w:p>
    <w:p>
      <w:pPr>
        <w:pStyle w:val="BodyText"/>
      </w:pPr>
      <w:r>
        <w:t xml:space="preserve">fixed</w:t>
      </w:r>
    </w:p>
    <w:p>
      <w:pPr>
        <w:pStyle w:val="BodyText"/>
      </w:pPr>
      <w:r>
        <w:t xml:space="preserve">NA</w:t>
      </w:r>
    </w:p>
    <w:p>
      <w:pPr>
        <w:pStyle w:val="BodyText"/>
      </w:pPr>
      <w:r>
        <w:t xml:space="preserve">condKnowledge:vignette_orderEGD</w:t>
      </w:r>
    </w:p>
    <w:p>
      <w:pPr>
        <w:pStyle w:val="BodyText"/>
      </w:pPr>
      <w:r>
        <w:t xml:space="preserve">-0.2114511</w:t>
      </w:r>
    </w:p>
    <w:p>
      <w:pPr>
        <w:pStyle w:val="BodyText"/>
      </w:pPr>
      <w:r>
        <w:t xml:space="preserve">0.1561004</w:t>
      </w:r>
    </w:p>
    <w:p>
      <w:pPr>
        <w:pStyle w:val="BodyText"/>
      </w:pPr>
      <w:r>
        <w:t xml:space="preserve">-1.3545839</w:t>
      </w:r>
    </w:p>
    <w:p>
      <w:pPr>
        <w:pStyle w:val="BodyText"/>
      </w:pPr>
      <w:r>
        <w:t xml:space="preserve">0.1755502</w:t>
      </w:r>
    </w:p>
    <w:p>
      <w:pPr>
        <w:pStyle w:val="BodyText"/>
      </w:pPr>
      <w:r>
        <w:t xml:space="preserve">Model 6H</w:t>
      </w:r>
    </w:p>
    <w:p>
      <w:pPr>
        <w:pStyle w:val="BodyText"/>
      </w:pPr>
      <w:r>
        <w:t xml:space="preserve">fixed</w:t>
      </w:r>
    </w:p>
    <w:p>
      <w:pPr>
        <w:pStyle w:val="BodyText"/>
      </w:pPr>
      <w:r>
        <w:t xml:space="preserve">NA</w:t>
      </w:r>
    </w:p>
    <w:p>
      <w:pPr>
        <w:pStyle w:val="BodyText"/>
      </w:pPr>
      <w:r>
        <w:t xml:space="preserve">condIgnorance:vignette_orderDGE</w:t>
      </w:r>
    </w:p>
    <w:p>
      <w:pPr>
        <w:pStyle w:val="BodyText"/>
      </w:pPr>
      <w:r>
        <w:t xml:space="preserve">-0.0747758</w:t>
      </w:r>
    </w:p>
    <w:p>
      <w:pPr>
        <w:pStyle w:val="BodyText"/>
      </w:pPr>
      <w:r>
        <w:t xml:space="preserve">0.1731986</w:t>
      </w:r>
    </w:p>
    <w:p>
      <w:pPr>
        <w:pStyle w:val="BodyText"/>
      </w:pPr>
      <w:r>
        <w:t xml:space="preserve">-0.4317344</w:t>
      </w:r>
    </w:p>
    <w:p>
      <w:pPr>
        <w:pStyle w:val="BodyText"/>
      </w:pPr>
      <w:r>
        <w:t xml:space="preserve">0.6659345</w:t>
      </w:r>
    </w:p>
    <w:p>
      <w:pPr>
        <w:pStyle w:val="BodyText"/>
      </w:pPr>
      <w:r>
        <w:t xml:space="preserve">Model 6H</w:t>
      </w:r>
    </w:p>
    <w:p>
      <w:pPr>
        <w:pStyle w:val="BodyText"/>
      </w:pPr>
      <w:r>
        <w:t xml:space="preserve">fixed</w:t>
      </w:r>
    </w:p>
    <w:p>
      <w:pPr>
        <w:pStyle w:val="BodyText"/>
      </w:pPr>
      <w:r>
        <w:t xml:space="preserve">NA</w:t>
      </w:r>
    </w:p>
    <w:p>
      <w:pPr>
        <w:pStyle w:val="BodyText"/>
      </w:pPr>
      <w:r>
        <w:t xml:space="preserve">condKnowledge:vignette_orderDGE</w:t>
      </w:r>
    </w:p>
    <w:p>
      <w:pPr>
        <w:pStyle w:val="BodyText"/>
      </w:pPr>
      <w:r>
        <w:t xml:space="preserve">-0.0887875</w:t>
      </w:r>
    </w:p>
    <w:p>
      <w:pPr>
        <w:pStyle w:val="BodyText"/>
      </w:pPr>
      <w:r>
        <w:t xml:space="preserve">0.1542674</w:t>
      </w:r>
    </w:p>
    <w:p>
      <w:pPr>
        <w:pStyle w:val="BodyText"/>
      </w:pPr>
      <w:r>
        <w:t xml:space="preserve">-0.5755424</w:t>
      </w:r>
    </w:p>
    <w:p>
      <w:pPr>
        <w:pStyle w:val="BodyText"/>
      </w:pPr>
      <w:r>
        <w:t xml:space="preserve">0.5649245</w:t>
      </w:r>
    </w:p>
    <w:p>
      <w:pPr>
        <w:pStyle w:val="BodyText"/>
      </w:pPr>
      <w:r>
        <w:t xml:space="preserve">Model 6H</w:t>
      </w:r>
    </w:p>
    <w:p>
      <w:pPr>
        <w:pStyle w:val="BodyText"/>
      </w:pPr>
      <w:r>
        <w:t xml:space="preserve">fixed</w:t>
      </w:r>
    </w:p>
    <w:p>
      <w:pPr>
        <w:pStyle w:val="BodyText"/>
      </w:pPr>
      <w:r>
        <w:t xml:space="preserve">NA</w:t>
      </w:r>
    </w:p>
    <w:p>
      <w:pPr>
        <w:pStyle w:val="BodyText"/>
      </w:pPr>
      <w:r>
        <w:t xml:space="preserve">condIgnorance:vignette_orderGED</w:t>
      </w:r>
    </w:p>
    <w:p>
      <w:pPr>
        <w:pStyle w:val="BodyText"/>
      </w:pPr>
      <w:r>
        <w:t xml:space="preserve">-0.0591568</w:t>
      </w:r>
    </w:p>
    <w:p>
      <w:pPr>
        <w:pStyle w:val="BodyText"/>
      </w:pPr>
      <w:r>
        <w:t xml:space="preserve">0.1783172</w:t>
      </w:r>
    </w:p>
    <w:p>
      <w:pPr>
        <w:pStyle w:val="BodyText"/>
      </w:pPr>
      <w:r>
        <w:t xml:space="preserve">-0.3317504</w:t>
      </w:r>
    </w:p>
    <w:p>
      <w:pPr>
        <w:pStyle w:val="BodyText"/>
      </w:pPr>
      <w:r>
        <w:t xml:space="preserve">0.7400777</w:t>
      </w:r>
    </w:p>
    <w:p>
      <w:pPr>
        <w:pStyle w:val="BodyText"/>
      </w:pPr>
      <w:r>
        <w:t xml:space="preserve">Model 6H</w:t>
      </w:r>
    </w:p>
    <w:p>
      <w:pPr>
        <w:pStyle w:val="BodyText"/>
      </w:pPr>
      <w:r>
        <w:t xml:space="preserve">fixed</w:t>
      </w:r>
    </w:p>
    <w:p>
      <w:pPr>
        <w:pStyle w:val="BodyText"/>
      </w:pPr>
      <w:r>
        <w:t xml:space="preserve">NA</w:t>
      </w:r>
    </w:p>
    <w:p>
      <w:pPr>
        <w:pStyle w:val="BodyText"/>
      </w:pPr>
      <w:r>
        <w:t xml:space="preserve">condKnowledge:vignette_orderGED</w:t>
      </w:r>
    </w:p>
    <w:p>
      <w:pPr>
        <w:pStyle w:val="BodyText"/>
      </w:pPr>
      <w:r>
        <w:t xml:space="preserve">-0.1588843</w:t>
      </w:r>
    </w:p>
    <w:p>
      <w:pPr>
        <w:pStyle w:val="BodyText"/>
      </w:pPr>
      <w:r>
        <w:t xml:space="preserve">0.1567770</w:t>
      </w:r>
    </w:p>
    <w:p>
      <w:pPr>
        <w:pStyle w:val="BodyText"/>
      </w:pPr>
      <w:r>
        <w:t xml:space="preserve">-1.0134419</w:t>
      </w:r>
    </w:p>
    <w:p>
      <w:pPr>
        <w:pStyle w:val="BodyText"/>
      </w:pPr>
      <w:r>
        <w:t xml:space="preserve">0.3108492</w:t>
      </w:r>
    </w:p>
    <w:p>
      <w:pPr>
        <w:pStyle w:val="BodyText"/>
      </w:pPr>
      <w:r>
        <w:t xml:space="preserve">Model 6H</w:t>
      </w:r>
    </w:p>
    <w:p>
      <w:pPr>
        <w:pStyle w:val="BodyText"/>
      </w:pPr>
      <w:r>
        <w:t xml:space="preserve">fixed</w:t>
      </w:r>
    </w:p>
    <w:p>
      <w:pPr>
        <w:pStyle w:val="BodyText"/>
      </w:pPr>
      <w:r>
        <w:t xml:space="preserve">NA</w:t>
      </w:r>
    </w:p>
    <w:p>
      <w:pPr>
        <w:pStyle w:val="BodyText"/>
      </w:pPr>
      <w:r>
        <w:t xml:space="preserve">condIgnorance:vignette_orderDEG</w:t>
      </w:r>
    </w:p>
    <w:p>
      <w:pPr>
        <w:pStyle w:val="BodyText"/>
      </w:pPr>
      <w:r>
        <w:t xml:space="preserve">0.1465715</w:t>
      </w:r>
    </w:p>
    <w:p>
      <w:pPr>
        <w:pStyle w:val="BodyText"/>
      </w:pPr>
      <w:r>
        <w:t xml:space="preserve">0.1748046</w:t>
      </w:r>
    </w:p>
    <w:p>
      <w:pPr>
        <w:pStyle w:val="BodyText"/>
      </w:pPr>
      <w:r>
        <w:t xml:space="preserve">0.8384878</w:t>
      </w:r>
    </w:p>
    <w:p>
      <w:pPr>
        <w:pStyle w:val="BodyText"/>
      </w:pPr>
      <w:r>
        <w:t xml:space="preserve">0.4017568</w:t>
      </w:r>
    </w:p>
    <w:p>
      <w:pPr>
        <w:pStyle w:val="BodyText"/>
      </w:pPr>
      <w:r>
        <w:t xml:space="preserve">Model 6H</w:t>
      </w:r>
    </w:p>
    <w:p>
      <w:pPr>
        <w:pStyle w:val="BodyText"/>
      </w:pPr>
      <w:r>
        <w:t xml:space="preserve">fixed</w:t>
      </w:r>
    </w:p>
    <w:p>
      <w:pPr>
        <w:pStyle w:val="BodyText"/>
      </w:pPr>
      <w:r>
        <w:t xml:space="preserve">NA</w:t>
      </w:r>
    </w:p>
    <w:p>
      <w:pPr>
        <w:pStyle w:val="BodyText"/>
      </w:pPr>
      <w:r>
        <w:t xml:space="preserve">condKnowledge:vignette_orderDEG</w:t>
      </w:r>
    </w:p>
    <w:p>
      <w:pPr>
        <w:pStyle w:val="BodyText"/>
      </w:pPr>
      <w:r>
        <w:t xml:space="preserve">0.0400427</w:t>
      </w:r>
    </w:p>
    <w:p>
      <w:pPr>
        <w:pStyle w:val="BodyText"/>
      </w:pPr>
      <w:r>
        <w:t xml:space="preserve">0.1554705</w:t>
      </w:r>
    </w:p>
    <w:p>
      <w:pPr>
        <w:pStyle w:val="BodyText"/>
      </w:pPr>
      <w:r>
        <w:t xml:space="preserve">0.2575580</w:t>
      </w:r>
    </w:p>
    <w:p>
      <w:pPr>
        <w:pStyle w:val="BodyText"/>
      </w:pPr>
      <w:r>
        <w:t xml:space="preserve">0.7967481</w:t>
      </w:r>
    </w:p>
    <w:p>
      <w:pPr>
        <w:pStyle w:val="BodyText"/>
      </w:pPr>
      <w:r>
        <w:t xml:space="preserve">Model 6H</w:t>
      </w:r>
    </w:p>
    <w:p>
      <w:pPr>
        <w:pStyle w:val="BodyText"/>
      </w:pPr>
      <w:r>
        <w:t xml:space="preserve">fixed</w:t>
      </w:r>
    </w:p>
    <w:p>
      <w:pPr>
        <w:pStyle w:val="BodyText"/>
      </w:pPr>
      <w:r>
        <w:t xml:space="preserve">NA</w:t>
      </w:r>
    </w:p>
    <w:p>
      <w:pPr>
        <w:pStyle w:val="BodyText"/>
      </w:pPr>
      <w:r>
        <w:t xml:space="preserve">condIgnorance:vignette_orderGDE</w:t>
      </w:r>
    </w:p>
    <w:p>
      <w:pPr>
        <w:pStyle w:val="BodyText"/>
      </w:pPr>
      <w:r>
        <w:t xml:space="preserve">-0.0566577</w:t>
      </w:r>
    </w:p>
    <w:p>
      <w:pPr>
        <w:pStyle w:val="BodyText"/>
      </w:pPr>
      <w:r>
        <w:t xml:space="preserve">0.1785798</w:t>
      </w:r>
    </w:p>
    <w:p>
      <w:pPr>
        <w:pStyle w:val="BodyText"/>
      </w:pPr>
      <w:r>
        <w:t xml:space="preserve">-0.3172684</w:t>
      </w:r>
    </w:p>
    <w:p>
      <w:pPr>
        <w:pStyle w:val="BodyText"/>
      </w:pPr>
      <w:r>
        <w:t xml:space="preserve">0.7510399</w:t>
      </w:r>
    </w:p>
    <w:p>
      <w:pPr>
        <w:pStyle w:val="BodyText"/>
      </w:pPr>
      <w:r>
        <w:t xml:space="preserve">Model 6H</w:t>
      </w:r>
    </w:p>
    <w:p>
      <w:pPr>
        <w:pStyle w:val="BodyText"/>
      </w:pPr>
      <w:r>
        <w:t xml:space="preserve">fixed</w:t>
      </w:r>
    </w:p>
    <w:p>
      <w:pPr>
        <w:pStyle w:val="BodyText"/>
      </w:pPr>
      <w:r>
        <w:t xml:space="preserve">NA</w:t>
      </w:r>
    </w:p>
    <w:p>
      <w:pPr>
        <w:pStyle w:val="BodyText"/>
      </w:pPr>
      <w:r>
        <w:t xml:space="preserve">condKnowledge:vignette_orderGDE</w:t>
      </w:r>
    </w:p>
    <w:p>
      <w:pPr>
        <w:pStyle w:val="BodyText"/>
      </w:pPr>
      <w:r>
        <w:t xml:space="preserve">0.1158792</w:t>
      </w:r>
    </w:p>
    <w:p>
      <w:pPr>
        <w:pStyle w:val="BodyText"/>
      </w:pPr>
      <w:r>
        <w:t xml:space="preserve">0.1558071</w:t>
      </w:r>
    </w:p>
    <w:p>
      <w:pPr>
        <w:pStyle w:val="BodyText"/>
      </w:pPr>
      <w:r>
        <w:t xml:space="preserve">0.7437355</w:t>
      </w:r>
    </w:p>
    <w:p>
      <w:pPr>
        <w:pStyle w:val="BodyText"/>
      </w:pPr>
      <w:r>
        <w:t xml:space="preserve">0.4570365</w:t>
      </w:r>
    </w:p>
    <w:p>
      <w:pPr>
        <w:pStyle w:val="BodyText"/>
      </w:pPr>
      <w:r>
        <w:t xml:space="preserve">Model 6H</w:t>
      </w:r>
    </w:p>
    <w:p>
      <w:pPr>
        <w:pStyle w:val="BodyText"/>
      </w:pPr>
      <w:r>
        <w:t xml:space="preserve">fixed</w:t>
      </w:r>
    </w:p>
    <w:p>
      <w:pPr>
        <w:pStyle w:val="BodyText"/>
      </w:pPr>
      <w:r>
        <w:t xml:space="preserve">NA</w:t>
      </w:r>
    </w:p>
    <w:p>
      <w:pPr>
        <w:pStyle w:val="BodyText"/>
      </w:pPr>
      <w:r>
        <w:t xml:space="preserve">condIgnorance:cond_orderGKI</w:t>
      </w:r>
    </w:p>
    <w:p>
      <w:pPr>
        <w:pStyle w:val="BodyText"/>
      </w:pPr>
      <w:r>
        <w:t xml:space="preserve">-0.0840584</w:t>
      </w:r>
    </w:p>
    <w:p>
      <w:pPr>
        <w:pStyle w:val="BodyText"/>
      </w:pPr>
      <w:r>
        <w:t xml:space="preserve">0.1767048</w:t>
      </w:r>
    </w:p>
    <w:p>
      <w:pPr>
        <w:pStyle w:val="BodyText"/>
      </w:pPr>
      <w:r>
        <w:t xml:space="preserve">-0.4756995</w:t>
      </w:r>
    </w:p>
    <w:p>
      <w:pPr>
        <w:pStyle w:val="BodyText"/>
      </w:pPr>
      <w:r>
        <w:t xml:space="preserve">0.6342885</w:t>
      </w:r>
    </w:p>
    <w:p>
      <w:pPr>
        <w:pStyle w:val="BodyText"/>
      </w:pPr>
      <w:r>
        <w:t xml:space="preserve">Model 6H</w:t>
      </w:r>
    </w:p>
    <w:p>
      <w:pPr>
        <w:pStyle w:val="BodyText"/>
      </w:pPr>
      <w:r>
        <w:t xml:space="preserve">fixed</w:t>
      </w:r>
    </w:p>
    <w:p>
      <w:pPr>
        <w:pStyle w:val="BodyText"/>
      </w:pPr>
      <w:r>
        <w:t xml:space="preserve">NA</w:t>
      </w:r>
    </w:p>
    <w:p>
      <w:pPr>
        <w:pStyle w:val="BodyText"/>
      </w:pPr>
      <w:r>
        <w:t xml:space="preserve">condKnowledge:cond_orderGKI</w:t>
      </w:r>
    </w:p>
    <w:p>
      <w:pPr>
        <w:pStyle w:val="BodyText"/>
      </w:pPr>
      <w:r>
        <w:t xml:space="preserve">0.0614584</w:t>
      </w:r>
    </w:p>
    <w:p>
      <w:pPr>
        <w:pStyle w:val="BodyText"/>
      </w:pPr>
      <w:r>
        <w:t xml:space="preserve">0.1540798</w:t>
      </w:r>
    </w:p>
    <w:p>
      <w:pPr>
        <w:pStyle w:val="BodyText"/>
      </w:pPr>
      <w:r>
        <w:t xml:space="preserve">0.3988739</w:t>
      </w:r>
    </w:p>
    <w:p>
      <w:pPr>
        <w:pStyle w:val="BodyText"/>
      </w:pPr>
      <w:r>
        <w:t xml:space="preserve">0.6899861</w:t>
      </w:r>
    </w:p>
    <w:p>
      <w:pPr>
        <w:pStyle w:val="BodyText"/>
      </w:pPr>
      <w:r>
        <w:t xml:space="preserve">Model 6H</w:t>
      </w:r>
    </w:p>
    <w:p>
      <w:pPr>
        <w:pStyle w:val="BodyText"/>
      </w:pPr>
      <w:r>
        <w:t xml:space="preserve">fixed</w:t>
      </w:r>
    </w:p>
    <w:p>
      <w:pPr>
        <w:pStyle w:val="BodyText"/>
      </w:pPr>
      <w:r>
        <w:t xml:space="preserve">NA</w:t>
      </w:r>
    </w:p>
    <w:p>
      <w:pPr>
        <w:pStyle w:val="BodyText"/>
      </w:pPr>
      <w:r>
        <w:t xml:space="preserve">condIgnorance:cond_orderIGK</w:t>
      </w:r>
    </w:p>
    <w:p>
      <w:pPr>
        <w:pStyle w:val="BodyText"/>
      </w:pPr>
      <w:r>
        <w:t xml:space="preserve">-0.1761919</w:t>
      </w:r>
    </w:p>
    <w:p>
      <w:pPr>
        <w:pStyle w:val="BodyText"/>
      </w:pPr>
      <w:r>
        <w:t xml:space="preserve">0.1735113</w:t>
      </w:r>
    </w:p>
    <w:p>
      <w:pPr>
        <w:pStyle w:val="BodyText"/>
      </w:pPr>
      <w:r>
        <w:t xml:space="preserve">-1.0154496</w:t>
      </w:r>
    </w:p>
    <w:p>
      <w:pPr>
        <w:pStyle w:val="BodyText"/>
      </w:pPr>
      <w:r>
        <w:t xml:space="preserve">0.3098916</w:t>
      </w:r>
    </w:p>
    <w:p>
      <w:pPr>
        <w:pStyle w:val="BodyText"/>
      </w:pPr>
      <w:r>
        <w:t xml:space="preserve">Model 6H</w:t>
      </w:r>
    </w:p>
    <w:p>
      <w:pPr>
        <w:pStyle w:val="BodyText"/>
      </w:pPr>
      <w:r>
        <w:t xml:space="preserve">fixed</w:t>
      </w:r>
    </w:p>
    <w:p>
      <w:pPr>
        <w:pStyle w:val="BodyText"/>
      </w:pPr>
      <w:r>
        <w:t xml:space="preserve">NA</w:t>
      </w:r>
    </w:p>
    <w:p>
      <w:pPr>
        <w:pStyle w:val="BodyText"/>
      </w:pPr>
      <w:r>
        <w:t xml:space="preserve">condKnowledge:cond_orderIGK</w:t>
      </w:r>
    </w:p>
    <w:p>
      <w:pPr>
        <w:pStyle w:val="BodyText"/>
      </w:pPr>
      <w:r>
        <w:t xml:space="preserve">-0.1254365</w:t>
      </w:r>
    </w:p>
    <w:p>
      <w:pPr>
        <w:pStyle w:val="BodyText"/>
      </w:pPr>
      <w:r>
        <w:t xml:space="preserve">0.1538993</w:t>
      </w:r>
    </w:p>
    <w:p>
      <w:pPr>
        <w:pStyle w:val="BodyText"/>
      </w:pPr>
      <w:r>
        <w:t xml:space="preserve">-0.8150552</w:t>
      </w:r>
    </w:p>
    <w:p>
      <w:pPr>
        <w:pStyle w:val="BodyText"/>
      </w:pPr>
      <w:r>
        <w:t xml:space="preserve">0.4150407</w:t>
      </w:r>
    </w:p>
    <w:p>
      <w:pPr>
        <w:pStyle w:val="BodyText"/>
      </w:pPr>
      <w:r>
        <w:t xml:space="preserve">Model 6H</w:t>
      </w:r>
    </w:p>
    <w:p>
      <w:pPr>
        <w:pStyle w:val="BodyText"/>
      </w:pPr>
      <w:r>
        <w:t xml:space="preserve">fixed</w:t>
      </w:r>
    </w:p>
    <w:p>
      <w:pPr>
        <w:pStyle w:val="BodyText"/>
      </w:pPr>
      <w:r>
        <w:t xml:space="preserve">NA</w:t>
      </w:r>
    </w:p>
    <w:p>
      <w:pPr>
        <w:pStyle w:val="BodyText"/>
      </w:pPr>
      <w:r>
        <w:t xml:space="preserve">condIgnorance:cond_orderGIK</w:t>
      </w:r>
    </w:p>
    <w:p>
      <w:pPr>
        <w:pStyle w:val="BodyText"/>
      </w:pPr>
      <w:r>
        <w:t xml:space="preserve">-0.1715086</w:t>
      </w:r>
    </w:p>
    <w:p>
      <w:pPr>
        <w:pStyle w:val="BodyText"/>
      </w:pPr>
      <w:r>
        <w:t xml:space="preserve">0.1783025</w:t>
      </w:r>
    </w:p>
    <w:p>
      <w:pPr>
        <w:pStyle w:val="BodyText"/>
      </w:pPr>
      <w:r>
        <w:t xml:space="preserve">-0.9618968</w:t>
      </w:r>
    </w:p>
    <w:p>
      <w:pPr>
        <w:pStyle w:val="BodyText"/>
      </w:pPr>
      <w:r>
        <w:t xml:space="preserve">0.3361014</w:t>
      </w:r>
    </w:p>
    <w:p>
      <w:pPr>
        <w:pStyle w:val="BodyText"/>
      </w:pPr>
      <w:r>
        <w:t xml:space="preserve">Model 6H</w:t>
      </w:r>
    </w:p>
    <w:p>
      <w:pPr>
        <w:pStyle w:val="BodyText"/>
      </w:pPr>
      <w:r>
        <w:t xml:space="preserve">fixed</w:t>
      </w:r>
    </w:p>
    <w:p>
      <w:pPr>
        <w:pStyle w:val="BodyText"/>
      </w:pPr>
      <w:r>
        <w:t xml:space="preserve">NA</w:t>
      </w:r>
    </w:p>
    <w:p>
      <w:pPr>
        <w:pStyle w:val="BodyText"/>
      </w:pPr>
      <w:r>
        <w:t xml:space="preserve">condKnowledge:cond_orderGIK</w:t>
      </w:r>
    </w:p>
    <w:p>
      <w:pPr>
        <w:pStyle w:val="BodyText"/>
      </w:pPr>
      <w:r>
        <w:t xml:space="preserve">0.1826659</w:t>
      </w:r>
    </w:p>
    <w:p>
      <w:pPr>
        <w:pStyle w:val="BodyText"/>
      </w:pPr>
      <w:r>
        <w:t xml:space="preserve">0.1542085</w:t>
      </w:r>
    </w:p>
    <w:p>
      <w:pPr>
        <w:pStyle w:val="BodyText"/>
      </w:pPr>
      <w:r>
        <w:t xml:space="preserve">1.1845383</w:t>
      </w:r>
    </w:p>
    <w:p>
      <w:pPr>
        <w:pStyle w:val="BodyText"/>
      </w:pPr>
      <w:r>
        <w:t xml:space="preserve">0.2362000</w:t>
      </w:r>
    </w:p>
    <w:p>
      <w:pPr>
        <w:pStyle w:val="BodyText"/>
      </w:pPr>
      <w:r>
        <w:t xml:space="preserve">Model 6H</w:t>
      </w:r>
    </w:p>
    <w:p>
      <w:pPr>
        <w:pStyle w:val="BodyText"/>
      </w:pPr>
      <w:r>
        <w:t xml:space="preserve">fixed</w:t>
      </w:r>
    </w:p>
    <w:p>
      <w:pPr>
        <w:pStyle w:val="BodyText"/>
      </w:pPr>
      <w:r>
        <w:t xml:space="preserve">NA</w:t>
      </w:r>
    </w:p>
    <w:p>
      <w:pPr>
        <w:pStyle w:val="BodyText"/>
      </w:pPr>
      <w:r>
        <w:t xml:space="preserve">condIgnorance:cond_orderKIG</w:t>
      </w:r>
    </w:p>
    <w:p>
      <w:pPr>
        <w:pStyle w:val="BodyText"/>
      </w:pPr>
      <w:r>
        <w:t xml:space="preserve">-0.2803621</w:t>
      </w:r>
    </w:p>
    <w:p>
      <w:pPr>
        <w:pStyle w:val="BodyText"/>
      </w:pPr>
      <w:r>
        <w:t xml:space="preserve">0.1760733</w:t>
      </w:r>
    </w:p>
    <w:p>
      <w:pPr>
        <w:pStyle w:val="BodyText"/>
      </w:pPr>
      <w:r>
        <w:t xml:space="preserve">-1.5923033</w:t>
      </w:r>
    </w:p>
    <w:p>
      <w:pPr>
        <w:pStyle w:val="BodyText"/>
      </w:pPr>
      <w:r>
        <w:t xml:space="preserve">0.1113166</w:t>
      </w:r>
    </w:p>
    <w:p>
      <w:pPr>
        <w:pStyle w:val="BodyText"/>
      </w:pPr>
      <w:r>
        <w:t xml:space="preserve">Model 6H</w:t>
      </w:r>
    </w:p>
    <w:p>
      <w:pPr>
        <w:pStyle w:val="BodyText"/>
      </w:pPr>
      <w:r>
        <w:t xml:space="preserve">fixed</w:t>
      </w:r>
    </w:p>
    <w:p>
      <w:pPr>
        <w:pStyle w:val="BodyText"/>
      </w:pPr>
      <w:r>
        <w:t xml:space="preserve">NA</w:t>
      </w:r>
    </w:p>
    <w:p>
      <w:pPr>
        <w:pStyle w:val="BodyText"/>
      </w:pPr>
      <w:r>
        <w:t xml:space="preserve">condKnowledge:cond_orderKIG</w:t>
      </w:r>
    </w:p>
    <w:p>
      <w:pPr>
        <w:pStyle w:val="BodyText"/>
      </w:pPr>
      <w:r>
        <w:t xml:space="preserve">-0.1686158</w:t>
      </w:r>
    </w:p>
    <w:p>
      <w:pPr>
        <w:pStyle w:val="BodyText"/>
      </w:pPr>
      <w:r>
        <w:t xml:space="preserve">0.1546747</w:t>
      </w:r>
    </w:p>
    <w:p>
      <w:pPr>
        <w:pStyle w:val="BodyText"/>
      </w:pPr>
      <w:r>
        <w:t xml:space="preserve">-1.0901314</w:t>
      </w:r>
    </w:p>
    <w:p>
      <w:pPr>
        <w:pStyle w:val="BodyText"/>
      </w:pPr>
      <w:r>
        <w:t xml:space="preserve">0.2756553</w:t>
      </w:r>
    </w:p>
    <w:p>
      <w:pPr>
        <w:pStyle w:val="BodyText"/>
      </w:pPr>
      <w:r>
        <w:t xml:space="preserve">Model 6H</w:t>
      </w:r>
    </w:p>
    <w:p>
      <w:pPr>
        <w:pStyle w:val="BodyText"/>
      </w:pPr>
      <w:r>
        <w:t xml:space="preserve">fixed</w:t>
      </w:r>
    </w:p>
    <w:p>
      <w:pPr>
        <w:pStyle w:val="BodyText"/>
      </w:pPr>
      <w:r>
        <w:t xml:space="preserve">NA</w:t>
      </w:r>
    </w:p>
    <w:p>
      <w:pPr>
        <w:pStyle w:val="BodyText"/>
      </w:pPr>
      <w:r>
        <w:t xml:space="preserve">condIgnorance:cond_orderIKG</w:t>
      </w:r>
    </w:p>
    <w:p>
      <w:pPr>
        <w:pStyle w:val="BodyText"/>
      </w:pPr>
      <w:r>
        <w:t xml:space="preserve">-0.0169973</w:t>
      </w:r>
    </w:p>
    <w:p>
      <w:pPr>
        <w:pStyle w:val="BodyText"/>
      </w:pPr>
      <w:r>
        <w:t xml:space="preserve">0.1754102</w:t>
      </w:r>
    </w:p>
    <w:p>
      <w:pPr>
        <w:pStyle w:val="BodyText"/>
      </w:pPr>
      <w:r>
        <w:t xml:space="preserve">-0.0969004</w:t>
      </w:r>
    </w:p>
    <w:p>
      <w:pPr>
        <w:pStyle w:val="BodyText"/>
      </w:pPr>
      <w:r>
        <w:t xml:space="preserve">0.9228055</w:t>
      </w:r>
    </w:p>
    <w:p>
      <w:pPr>
        <w:pStyle w:val="BodyText"/>
      </w:pPr>
      <w:r>
        <w:t xml:space="preserve">Model 6H</w:t>
      </w:r>
    </w:p>
    <w:p>
      <w:pPr>
        <w:pStyle w:val="BodyText"/>
      </w:pPr>
      <w:r>
        <w:t xml:space="preserve">fixed</w:t>
      </w:r>
    </w:p>
    <w:p>
      <w:pPr>
        <w:pStyle w:val="BodyText"/>
      </w:pPr>
      <w:r>
        <w:t xml:space="preserve">NA</w:t>
      </w:r>
    </w:p>
    <w:p>
      <w:pPr>
        <w:pStyle w:val="BodyText"/>
      </w:pPr>
      <w:r>
        <w:t xml:space="preserve">condKnowledge:cond_orderIKG</w:t>
      </w:r>
    </w:p>
    <w:p>
      <w:pPr>
        <w:pStyle w:val="BodyText"/>
      </w:pPr>
      <w:r>
        <w:t xml:space="preserve">0.1609219</w:t>
      </w:r>
    </w:p>
    <w:p>
      <w:pPr>
        <w:pStyle w:val="BodyText"/>
      </w:pPr>
      <w:r>
        <w:t xml:space="preserve">0.1561290</w:t>
      </w:r>
    </w:p>
    <w:p>
      <w:pPr>
        <w:pStyle w:val="BodyText"/>
      </w:pPr>
      <w:r>
        <w:t xml:space="preserve">1.0306984</w:t>
      </w:r>
    </w:p>
    <w:p>
      <w:pPr>
        <w:pStyle w:val="BodyText"/>
      </w:pPr>
      <w:r>
        <w:t xml:space="preserve">0.3026823</w:t>
      </w:r>
    </w:p>
    <w:p>
      <w:pPr>
        <w:pStyle w:val="BodyText"/>
      </w:pPr>
      <w:r>
        <w:t xml:space="preserve">Model 6H</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0.0000002</w:t>
      </w:r>
    </w:p>
    <w:p>
      <w:pPr>
        <w:pStyle w:val="BodyText"/>
      </w:pPr>
      <w:r>
        <w:t xml:space="preserve">NA</w:t>
      </w:r>
    </w:p>
    <w:p>
      <w:pPr>
        <w:pStyle w:val="BodyText"/>
      </w:pPr>
      <w:r>
        <w:t xml:space="preserve">NA</w:t>
      </w:r>
    </w:p>
    <w:p>
      <w:pPr>
        <w:pStyle w:val="BodyText"/>
      </w:pPr>
      <w:r>
        <w:t xml:space="preserve">NA</w:t>
      </w:r>
    </w:p>
    <w:p>
      <w:pPr>
        <w:pStyle w:val="BodyText"/>
      </w:pPr>
      <w:r>
        <w:t xml:space="preserve">Model 6H</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0.0000006</w:t>
      </w:r>
    </w:p>
    <w:p>
      <w:pPr>
        <w:pStyle w:val="BodyText"/>
      </w:pPr>
      <w:r>
        <w:t xml:space="preserve">NA</w:t>
      </w:r>
    </w:p>
    <w:p>
      <w:pPr>
        <w:pStyle w:val="BodyText"/>
      </w:pPr>
      <w:r>
        <w:t xml:space="preserve">NA</w:t>
      </w:r>
    </w:p>
    <w:p>
      <w:pPr>
        <w:pStyle w:val="BodyText"/>
      </w:pPr>
      <w:r>
        <w:t xml:space="preserve">NA</w:t>
      </w:r>
    </w:p>
    <w:p>
      <w:pPr>
        <w:pStyle w:val="BodyText"/>
      </w:pPr>
      <w:r>
        <w:t xml:space="preserve">Model 6H</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0.6722913</w:t>
      </w:r>
    </w:p>
    <w:p>
      <w:pPr>
        <w:pStyle w:val="BodyText"/>
      </w:pPr>
      <w:r>
        <w:t xml:space="preserve">NA</w:t>
      </w:r>
    </w:p>
    <w:p>
      <w:pPr>
        <w:pStyle w:val="BodyText"/>
      </w:pPr>
      <w:r>
        <w:t xml:space="preserve">NA</w:t>
      </w:r>
    </w:p>
    <w:p>
      <w:pPr>
        <w:pStyle w:val="BodyText"/>
      </w:pPr>
      <w:r>
        <w:t xml:space="preserve">NA</w:t>
      </w:r>
    </w:p>
    <w:p>
      <w:pPr>
        <w:pStyle w:val="BodyText"/>
      </w:pPr>
      <w:r>
        <w:rPr>
          <w:iCs/>
          <w:i/>
        </w:rPr>
        <w:t xml:space="preserve">Reasonableness attributions</w:t>
      </w:r>
    </w:p>
    <w:p>
      <w:pPr>
        <w:pStyle w:val="BodyText"/>
      </w:pPr>
      <w:r>
        <w:t xml:space="preserve">As a secondary dependent measurement, judgments of reasonableness were predicted in a series of logistic regression models paralleling those for knowledge attributions. Compared to a baseline intercept-only model (Model 1, AIC = 7343.35), a model with a random intercept for vignette (Model 2, AIC = 7286.55) explained more variance. The likelihood of the protagonist being judged as reasonable varied by vignette (Pseudo-</w:t>
      </w:r>
      <w:r>
        <w:rPr>
          <w:iCs/>
          <w:i/>
        </w:rPr>
        <w:t xml:space="preserve">R</w:t>
      </w:r>
      <w:r>
        <w:rPr>
          <w:vertAlign w:val="superscript"/>
        </w:rPr>
        <w:t xml:space="preserve">2</w:t>
      </w:r>
      <w:r>
        <w:t xml:space="preserve"> </w:t>
      </w:r>
      <w:r>
        <w:t xml:space="preserve">= 0 to 0.02); although, overall participants were far more likely to respond that the protagonist was reasonable than unreasonable in all three vignettes. Collapsing across conditions, participants were more likely to judge Emma as unreasonable than Gerald. Participants were more likely to judge Gerald as unreasonable than Darrel (See Table X).</w:t>
      </w:r>
    </w:p>
    <w:p>
      <w:pPr>
        <w:pStyle w:val="SourceCode"/>
      </w:pPr>
      <w:r>
        <w:rPr>
          <w:rStyle w:val="FunctionTok"/>
        </w:rPr>
        <w:t xml:space="preserve">table</w:t>
      </w:r>
      <w:r>
        <w:rPr>
          <w:rStyle w:val="NormalTok"/>
        </w:rPr>
        <w:t xml:space="preserve">(r.model</w:t>
      </w:r>
      <w:r>
        <w:rPr>
          <w:rStyle w:val="FloatTok"/>
        </w:rPr>
        <w:t xml:space="preserve">.2</w:t>
      </w:r>
      <w:r>
        <w:rPr>
          <w:rStyle w:val="SpecialCharTok"/>
        </w:rPr>
        <w:t xml:space="preserve">@</w:t>
      </w:r>
      <w:r>
        <w:rPr>
          <w:rStyle w:val="NormalTok"/>
        </w:rPr>
        <w:t xml:space="preserve">frame</w:t>
      </w:r>
      <w:r>
        <w:rPr>
          <w:rStyle w:val="SpecialCharTok"/>
        </w:rPr>
        <w:t xml:space="preserve">$</w:t>
      </w:r>
      <w:r>
        <w:rPr>
          <w:rStyle w:val="NormalTok"/>
        </w:rPr>
        <w:t xml:space="preserve">reason_vas_combined, </w:t>
      </w:r>
      <w:r>
        <w:br/>
      </w:r>
      <w:r>
        <w:rPr>
          <w:rStyle w:val="NormalTok"/>
        </w:rPr>
        <w:t xml:space="preserve">           r.model</w:t>
      </w:r>
      <w:r>
        <w:rPr>
          <w:rStyle w:val="FloatTok"/>
        </w:rPr>
        <w:t xml:space="preserve">.2</w:t>
      </w:r>
      <w:r>
        <w:rPr>
          <w:rStyle w:val="SpecialCharTok"/>
        </w:rPr>
        <w:t xml:space="preserve">@</w:t>
      </w:r>
      <w:r>
        <w:rPr>
          <w:rStyle w:val="NormalTok"/>
        </w:rPr>
        <w:t xml:space="preserve">frame</w:t>
      </w:r>
      <w:r>
        <w:rPr>
          <w:rStyle w:val="SpecialCharTok"/>
        </w:rPr>
        <w:t xml:space="preserve">$</w:t>
      </w:r>
      <w:r>
        <w:rPr>
          <w:rStyle w:val="NormalTok"/>
        </w:rPr>
        <w:t xml:space="preserve">vignette)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"Reasonableness by Vignette"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FirstParagraph"/>
      </w:pPr>
      <w:r>
        <w:t xml:space="preserve">Reasonableness by Vignette</w:t>
      </w:r>
    </w:p>
    <w:p>
      <w:pPr>
        <w:pStyle w:val="BodyText"/>
      </w:pPr>
      <w:r>
        <w:t xml:space="preserve">Darrel</w:t>
      </w:r>
    </w:p>
    <w:p>
      <w:pPr>
        <w:pStyle w:val="BodyText"/>
      </w:pPr>
      <w:r>
        <w:t xml:space="preserve">Emma</w:t>
      </w:r>
    </w:p>
    <w:p>
      <w:pPr>
        <w:pStyle w:val="BodyText"/>
      </w:pPr>
      <w:r>
        <w:t xml:space="preserve">Gerald</w:t>
      </w:r>
    </w:p>
    <w:p>
      <w:pPr>
        <w:pStyle w:val="BodyText"/>
      </w:pPr>
      <w:r>
        <w:t xml:space="preserve">0</w:t>
      </w:r>
    </w:p>
    <w:p>
      <w:pPr>
        <w:pStyle w:val="BodyText"/>
      </w:pPr>
      <w:r>
        <w:t xml:space="preserve">237</w:t>
      </w:r>
    </w:p>
    <w:p>
      <w:pPr>
        <w:pStyle w:val="BodyText"/>
      </w:pPr>
      <w:r>
        <w:t xml:space="preserve">447</w:t>
      </w:r>
    </w:p>
    <w:p>
      <w:pPr>
        <w:pStyle w:val="BodyText"/>
      </w:pPr>
      <w:r>
        <w:t xml:space="preserve">337</w:t>
      </w:r>
    </w:p>
    <w:p>
      <w:pPr>
        <w:pStyle w:val="BodyText"/>
      </w:pPr>
      <w:r>
        <w:t xml:space="preserve">1</w:t>
      </w:r>
    </w:p>
    <w:p>
      <w:pPr>
        <w:pStyle w:val="BodyText"/>
      </w:pPr>
      <w:r>
        <w:t xml:space="preserve">4493</w:t>
      </w:r>
    </w:p>
    <w:p>
      <w:pPr>
        <w:pStyle w:val="BodyText"/>
      </w:pPr>
      <w:r>
        <w:t xml:space="preserve">4269</w:t>
      </w:r>
    </w:p>
    <w:p>
      <w:pPr>
        <w:pStyle w:val="BodyText"/>
      </w:pPr>
      <w:r>
        <w:t xml:space="preserve">4411</w:t>
      </w:r>
    </w:p>
    <w:p>
      <w:pPr>
        <w:pStyle w:val="BodyText"/>
      </w:pPr>
      <w:r>
        <w:t xml:space="preserve">A model with a random intercept for vignette nested within participant (Model 3, AIC = 7288.56) explained similar amounts of variance as Model 2 (Pseudo-</w:t>
      </w:r>
      <w:r>
        <w:rPr>
          <w:iCs/>
          <w:i/>
        </w:rPr>
        <w:t xml:space="preserve">R</w:t>
      </w:r>
      <w:r>
        <w:rPr>
          <w:vertAlign w:val="superscript"/>
        </w:rPr>
        <w:t xml:space="preserve">2</w:t>
      </w:r>
      <w:r>
        <w:t xml:space="preserve"> </w:t>
      </w:r>
      <w:r>
        <w:t xml:space="preserve">= 0 to 0.02). The model with a random intercept for vignette nested in participant nested in data collection site (Model 4, AIC = 7290.55) did not explain more variance than previous models (Pseudo-</w:t>
      </w:r>
      <w:r>
        <w:rPr>
          <w:iCs/>
          <w:i/>
        </w:rPr>
        <w:t xml:space="preserve">R</w:t>
      </w:r>
      <w:r>
        <w:rPr>
          <w:vertAlign w:val="superscript"/>
        </w:rPr>
        <w:t xml:space="preserve">2</w:t>
      </w:r>
      <w:r>
        <w:t xml:space="preserve"> </w:t>
      </w:r>
      <w:r>
        <w:t xml:space="preserve">= 0 to 0.02). In Model 5, covariates were added as fixed effects (AIC = 7144.1). Relative to Model 4, this model was more useful in explaining variance in judgements of reasonableness (Pseudo-</w:t>
      </w:r>
      <w:r>
        <w:rPr>
          <w:iCs/>
          <w:i/>
        </w:rPr>
        <w:t xml:space="preserve">R</w:t>
      </w:r>
      <w:r>
        <w:rPr>
          <w:vertAlign w:val="superscript"/>
        </w:rPr>
        <w:t xml:space="preserve">2</w:t>
      </w:r>
      <w:r>
        <w:t xml:space="preserve"> </w:t>
      </w:r>
      <w:r>
        <w:t xml:space="preserve">= 0.008 - 0.037). Compensation was associated with reasonableness. That is, participants who were compensated were more likely to judge the protagonist as reasonable. Female participants were more likely to select reasonableness over male participants. Education was also associated with reasonableness. As the participant’s years of education decreased, the likelihood that they would judge the protagonist as reasonable increased.</w:t>
      </w:r>
    </w:p>
    <w:p>
      <w:pPr>
        <w:pStyle w:val="BodyText"/>
      </w:pPr>
      <w:r>
        <w:t xml:space="preserve">Finally, we estimated a model including knowledge condition as a fixed effect (Model 6, AIC = 7047.13). This model performed better than Model 5 and revealed an effect of condition on reasonableness judgment (Pseudo-</w:t>
      </w:r>
      <w:r>
        <w:rPr>
          <w:iCs/>
          <w:i/>
        </w:rPr>
        <w:t xml:space="preserve">R</w:t>
      </w:r>
      <w:r>
        <w:rPr>
          <w:vertAlign w:val="superscript"/>
        </w:rPr>
        <w:t xml:space="preserve">2</w:t>
      </w:r>
      <w:r>
        <w:t xml:space="preserve"> </w:t>
      </w:r>
      <w:r>
        <w:t xml:space="preserve">= 0.01 to 0.05). Participants were more likely to judge the protagonist in the knowledge condition vignette as reasonable than the protagonists in the other two conditions (see Table X). Protagonists in the ignorance condition vignette were less likely to be judged as reasonable than protagonists in the knowledge and Gettier condition vignettes.</w:t>
      </w:r>
    </w:p>
    <w:p>
      <w:pPr>
        <w:pStyle w:val="SourceCode"/>
      </w:pPr>
      <w:r>
        <w:rPr>
          <w:rStyle w:val="FunctionTok"/>
        </w:rPr>
        <w:t xml:space="preserve">table</w:t>
      </w:r>
      <w:r>
        <w:rPr>
          <w:rStyle w:val="NormalTok"/>
        </w:rPr>
        <w:t xml:space="preserve">(r.model</w:t>
      </w:r>
      <w:r>
        <w:rPr>
          <w:rStyle w:val="FloatTok"/>
        </w:rPr>
        <w:t xml:space="preserve">.6</w:t>
      </w:r>
      <w:r>
        <w:rPr>
          <w:rStyle w:val="SpecialCharTok"/>
        </w:rPr>
        <w:t xml:space="preserve">@</w:t>
      </w:r>
      <w:r>
        <w:rPr>
          <w:rStyle w:val="NormalTok"/>
        </w:rPr>
        <w:t xml:space="preserve">frame</w:t>
      </w:r>
      <w:r>
        <w:rPr>
          <w:rStyle w:val="SpecialCharTok"/>
        </w:rPr>
        <w:t xml:space="preserve">$</w:t>
      </w:r>
      <w:r>
        <w:rPr>
          <w:rStyle w:val="NormalTok"/>
        </w:rPr>
        <w:t xml:space="preserve">reason_vas_combined, </w:t>
      </w:r>
      <w:r>
        <w:br/>
      </w:r>
      <w:r>
        <w:rPr>
          <w:rStyle w:val="NormalTok"/>
        </w:rPr>
        <w:t xml:space="preserve">           r.model</w:t>
      </w:r>
      <w:r>
        <w:rPr>
          <w:rStyle w:val="FloatTok"/>
        </w:rPr>
        <w:t xml:space="preserve">.6</w:t>
      </w:r>
      <w:r>
        <w:rPr>
          <w:rStyle w:val="SpecialCharTok"/>
        </w:rPr>
        <w:t xml:space="preserve">@</w:t>
      </w:r>
      <w:r>
        <w:rPr>
          <w:rStyle w:val="NormalTok"/>
        </w:rPr>
        <w:t xml:space="preserve">frame</w:t>
      </w:r>
      <w:r>
        <w:rPr>
          <w:rStyle w:val="SpecialCharTok"/>
        </w:rPr>
        <w:t xml:space="preserve">$</w:t>
      </w:r>
      <w:r>
        <w:rPr>
          <w:rStyle w:val="NormalTok"/>
        </w:rPr>
        <w:t xml:space="preserve">cond)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"Reasonableness by Condition"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FirstParagraph"/>
      </w:pPr>
      <w:r>
        <w:t xml:space="preserve">Reasonableness by Condition</w:t>
      </w:r>
    </w:p>
    <w:p>
      <w:pPr>
        <w:pStyle w:val="BodyText"/>
      </w:pPr>
      <w:r>
        <w:t xml:space="preserve">Gettier</w:t>
      </w:r>
    </w:p>
    <w:p>
      <w:pPr>
        <w:pStyle w:val="BodyText"/>
      </w:pPr>
      <w:r>
        <w:t xml:space="preserve">Ignorance</w:t>
      </w:r>
    </w:p>
    <w:p>
      <w:pPr>
        <w:pStyle w:val="BodyText"/>
      </w:pPr>
      <w:r>
        <w:t xml:space="preserve">Knowledge</w:t>
      </w:r>
    </w:p>
    <w:p>
      <w:pPr>
        <w:pStyle w:val="BodyText"/>
      </w:pPr>
      <w:r>
        <w:t xml:space="preserve">0</w:t>
      </w:r>
    </w:p>
    <w:p>
      <w:pPr>
        <w:pStyle w:val="BodyText"/>
      </w:pPr>
      <w:r>
        <w:t xml:space="preserve">323</w:t>
      </w:r>
    </w:p>
    <w:p>
      <w:pPr>
        <w:pStyle w:val="BodyText"/>
      </w:pPr>
      <w:r>
        <w:t xml:space="preserve">467</w:t>
      </w:r>
    </w:p>
    <w:p>
      <w:pPr>
        <w:pStyle w:val="BodyText"/>
      </w:pPr>
      <w:r>
        <w:t xml:space="preserve">217</w:t>
      </w:r>
    </w:p>
    <w:p>
      <w:pPr>
        <w:pStyle w:val="BodyText"/>
      </w:pPr>
      <w:r>
        <w:t xml:space="preserve">1</w:t>
      </w:r>
    </w:p>
    <w:p>
      <w:pPr>
        <w:pStyle w:val="BodyText"/>
      </w:pPr>
      <w:r>
        <w:t xml:space="preserve">4328</w:t>
      </w:r>
    </w:p>
    <w:p>
      <w:pPr>
        <w:pStyle w:val="BodyText"/>
      </w:pPr>
      <w:r>
        <w:t xml:space="preserve">4192</w:t>
      </w:r>
    </w:p>
    <w:p>
      <w:pPr>
        <w:pStyle w:val="BodyText"/>
      </w:pPr>
      <w:r>
        <w:t xml:space="preserve">4447</w:t>
      </w:r>
    </w:p>
    <w:p>
      <w:pPr>
        <w:pStyle w:val="BodyText"/>
      </w:pPr>
      <w:r>
        <w:rPr>
          <w:iCs/>
          <w:i/>
        </w:rPr>
        <w:t xml:space="preserve">Does the effect of condition differ by vignette?</w:t>
      </w:r>
    </w:p>
    <w:p>
      <w:pPr>
        <w:pStyle w:val="SourceCode"/>
      </w:pPr>
      <w:r>
        <w:rPr>
          <w:rStyle w:val="FunctionTok"/>
        </w:rPr>
        <w:t xml:space="preserve">tidy</w:t>
      </w:r>
      <w:r>
        <w:rPr>
          <w:rStyle w:val="NormalTok"/>
        </w:rPr>
        <w:t xml:space="preserve">(r.model</w:t>
      </w:r>
      <w:r>
        <w:rPr>
          <w:rStyle w:val="FloatTok"/>
        </w:rPr>
        <w:t xml:space="preserve">.6</w:t>
      </w:r>
      <w:r>
        <w:rPr>
          <w:rStyle w:val="NormalTok"/>
        </w:rPr>
        <w:t xml:space="preserve">A) </w:t>
      </w:r>
      <w:r>
        <w:rPr>
          <w:rStyle w:val="SpecialCharTok"/>
        </w:rPr>
        <w:t xml:space="preserve">%&gt;%</w:t>
      </w:r>
      <w:r>
        <w:rPr>
          <w:rStyle w:val="NormalTok"/>
        </w:rPr>
        <w:t xml:space="preserve"> </w:t>
      </w:r>
      <w:r>
        <w:br/>
      </w:r>
      <w:r>
        <w:rPr>
          <w:rStyle w:val="NormalTok"/>
        </w:rPr>
        <w:t xml:space="preserve">  </w:t>
      </w:r>
      <w:r>
        <w:rPr>
          <w:rStyle w:val="FunctionTok"/>
        </w:rPr>
        <w:t xml:space="preserve">clean_variable_names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"Interaction of Condition and Vignette on Reasonableness"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FirstParagraph"/>
      </w:pPr>
      <w:r>
        <w:t xml:space="preserve">Interaction of Condition and Vignette on Reasonableness</w:t>
      </w:r>
    </w:p>
    <w:p>
      <w:pPr>
        <w:pStyle w:val="BodyText"/>
      </w:pPr>
      <w:r>
        <w:t xml:space="preserve">effect</w:t>
      </w:r>
    </w:p>
    <w:p>
      <w:pPr>
        <w:pStyle w:val="BodyText"/>
      </w:pPr>
      <w:r>
        <w:t xml:space="preserve">group</w:t>
      </w:r>
    </w:p>
    <w:p>
      <w:pPr>
        <w:pStyle w:val="BodyText"/>
      </w:pPr>
      <w:r>
        <w:t xml:space="preserve">term</w:t>
      </w:r>
    </w:p>
    <w:p>
      <w:pPr>
        <w:pStyle w:val="BodyText"/>
      </w:pPr>
      <w:r>
        <w:t xml:space="preserve">estimate</w:t>
      </w:r>
    </w:p>
    <w:p>
      <w:pPr>
        <w:pStyle w:val="BodyText"/>
      </w:pPr>
      <w:r>
        <w:t xml:space="preserve">std.error</w:t>
      </w:r>
    </w:p>
    <w:p>
      <w:pPr>
        <w:pStyle w:val="BodyText"/>
      </w:pPr>
      <w:r>
        <w:t xml:space="preserve">statistic</w:t>
      </w:r>
    </w:p>
    <w:p>
      <w:pPr>
        <w:pStyle w:val="BodyText"/>
      </w:pPr>
      <w:r>
        <w:t xml:space="preserve">p.value</w:t>
      </w:r>
    </w:p>
    <w:p>
      <w:pPr>
        <w:pStyle w:val="BodyText"/>
      </w:pPr>
      <w:r>
        <w:t xml:space="preserve">fixed</w:t>
      </w:r>
    </w:p>
    <w:p>
      <w:pPr>
        <w:pStyle w:val="BodyText"/>
      </w:pPr>
      <w:r>
        <w:t xml:space="preserve">NA</w:t>
      </w:r>
    </w:p>
    <w:p>
      <w:pPr>
        <w:pStyle w:val="BodyText"/>
      </w:pPr>
      <w:r>
        <w:t xml:space="preserve">(Intercept)</w:t>
      </w:r>
    </w:p>
    <w:p>
      <w:pPr>
        <w:pStyle w:val="BodyText"/>
      </w:pPr>
      <w:r>
        <w:t xml:space="preserve">2.4251103</w:t>
      </w:r>
    </w:p>
    <w:p>
      <w:pPr>
        <w:pStyle w:val="BodyText"/>
      </w:pPr>
      <w:r>
        <w:t xml:space="preserve">0.2229400</w:t>
      </w:r>
    </w:p>
    <w:p>
      <w:pPr>
        <w:pStyle w:val="BodyText"/>
      </w:pPr>
      <w:r>
        <w:t xml:space="preserve">10.8778595</w:t>
      </w:r>
    </w:p>
    <w:p>
      <w:pPr>
        <w:pStyle w:val="BodyText"/>
      </w:pPr>
      <w:r>
        <w:t xml:space="preserve">0.0000000</w:t>
      </w:r>
    </w:p>
    <w:p>
      <w:pPr>
        <w:pStyle w:val="BodyText"/>
      </w:pPr>
      <w:r>
        <w:t xml:space="preserve">fixed</w:t>
      </w:r>
    </w:p>
    <w:p>
      <w:pPr>
        <w:pStyle w:val="BodyText"/>
      </w:pPr>
      <w:r>
        <w:t xml:space="preserve">NA</w:t>
      </w:r>
    </w:p>
    <w:p>
      <w:pPr>
        <w:pStyle w:val="BodyText"/>
      </w:pPr>
      <w:r>
        <w:t xml:space="preserve">compensation</w:t>
      </w:r>
    </w:p>
    <w:p>
      <w:pPr>
        <w:pStyle w:val="BodyText"/>
      </w:pPr>
      <w:r>
        <w:t xml:space="preserve">0.2489033</w:t>
      </w:r>
    </w:p>
    <w:p>
      <w:pPr>
        <w:pStyle w:val="BodyText"/>
      </w:pPr>
      <w:r>
        <w:t xml:space="preserve">0.0725555</w:t>
      </w:r>
    </w:p>
    <w:p>
      <w:pPr>
        <w:pStyle w:val="BodyText"/>
      </w:pPr>
      <w:r>
        <w:t xml:space="preserve">3.4305234</w:t>
      </w:r>
    </w:p>
    <w:p>
      <w:pPr>
        <w:pStyle w:val="BodyText"/>
      </w:pPr>
      <w:r>
        <w:t xml:space="preserve">0.0006024</w:t>
      </w:r>
    </w:p>
    <w:p>
      <w:pPr>
        <w:pStyle w:val="BodyText"/>
      </w:pPr>
      <w:r>
        <w:t xml:space="preserve">fixed</w:t>
      </w:r>
    </w:p>
    <w:p>
      <w:pPr>
        <w:pStyle w:val="BodyText"/>
      </w:pPr>
      <w:r>
        <w:t xml:space="preserve">NA</w:t>
      </w:r>
    </w:p>
    <w:p>
      <w:pPr>
        <w:pStyle w:val="BodyText"/>
      </w:pPr>
      <w:r>
        <w:t xml:space="preserve">age</w:t>
      </w:r>
    </w:p>
    <w:p>
      <w:pPr>
        <w:pStyle w:val="BodyText"/>
      </w:pPr>
      <w:r>
        <w:t xml:space="preserve">-0.0050065</w:t>
      </w:r>
    </w:p>
    <w:p>
      <w:pPr>
        <w:pStyle w:val="BodyText"/>
      </w:pPr>
      <w:r>
        <w:t xml:space="preserve">0.0032180</w:t>
      </w:r>
    </w:p>
    <w:p>
      <w:pPr>
        <w:pStyle w:val="BodyText"/>
      </w:pPr>
      <w:r>
        <w:t xml:space="preserve">-1.5557629</w:t>
      </w:r>
    </w:p>
    <w:p>
      <w:pPr>
        <w:pStyle w:val="BodyText"/>
      </w:pPr>
      <w:r>
        <w:t xml:space="preserve">0.1197645</w:t>
      </w:r>
    </w:p>
    <w:p>
      <w:pPr>
        <w:pStyle w:val="BodyText"/>
      </w:pPr>
      <w:r>
        <w:t xml:space="preserve">fixed</w:t>
      </w:r>
    </w:p>
    <w:p>
      <w:pPr>
        <w:pStyle w:val="BodyText"/>
      </w:pPr>
      <w:r>
        <w:t xml:space="preserve">NA</w:t>
      </w:r>
    </w:p>
    <w:p>
      <w:pPr>
        <w:pStyle w:val="BodyText"/>
      </w:pPr>
      <w:r>
        <w:t xml:space="preserve">gender</w:t>
      </w:r>
    </w:p>
    <w:p>
      <w:pPr>
        <w:pStyle w:val="BodyText"/>
      </w:pPr>
      <w:r>
        <w:t xml:space="preserve">-0.1818856</w:t>
      </w:r>
    </w:p>
    <w:p>
      <w:pPr>
        <w:pStyle w:val="BodyText"/>
      </w:pPr>
      <w:r>
        <w:t xml:space="preserve">0.0706659</w:t>
      </w:r>
    </w:p>
    <w:p>
      <w:pPr>
        <w:pStyle w:val="BodyText"/>
      </w:pPr>
      <w:r>
        <w:t xml:space="preserve">-2.5738804</w:t>
      </w:r>
    </w:p>
    <w:p>
      <w:pPr>
        <w:pStyle w:val="BodyText"/>
      </w:pPr>
      <w:r>
        <w:t xml:space="preserve">0.0100565</w:t>
      </w:r>
    </w:p>
    <w:p>
      <w:pPr>
        <w:pStyle w:val="BodyText"/>
      </w:pPr>
      <w:r>
        <w:t xml:space="preserve">fixed</w:t>
      </w:r>
    </w:p>
    <w:p>
      <w:pPr>
        <w:pStyle w:val="BodyText"/>
      </w:pPr>
      <w:r>
        <w:t xml:space="preserve">NA</w:t>
      </w:r>
    </w:p>
    <w:p>
      <w:pPr>
        <w:pStyle w:val="BodyText"/>
      </w:pPr>
      <w:r>
        <w:t xml:space="preserve">education</w:t>
      </w:r>
    </w:p>
    <w:p>
      <w:pPr>
        <w:pStyle w:val="BodyText"/>
      </w:pPr>
      <w:r>
        <w:t xml:space="preserve">0.0585941</w:t>
      </w:r>
    </w:p>
    <w:p>
      <w:pPr>
        <w:pStyle w:val="BodyText"/>
      </w:pPr>
      <w:r>
        <w:t xml:space="preserve">0.0119364</w:t>
      </w:r>
    </w:p>
    <w:p>
      <w:pPr>
        <w:pStyle w:val="BodyText"/>
      </w:pPr>
      <w:r>
        <w:t xml:space="preserve">4.9088706</w:t>
      </w:r>
    </w:p>
    <w:p>
      <w:pPr>
        <w:pStyle w:val="BodyText"/>
      </w:pPr>
      <w:r>
        <w:t xml:space="preserve">0.0000009</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-0.8637051</w:t>
      </w:r>
    </w:p>
    <w:p>
      <w:pPr>
        <w:pStyle w:val="BodyText"/>
      </w:pPr>
      <w:r>
        <w:t xml:space="preserve">0.1605822</w:t>
      </w:r>
    </w:p>
    <w:p>
      <w:pPr>
        <w:pStyle w:val="BodyText"/>
      </w:pPr>
      <w:r>
        <w:t xml:space="preserve">-5.3785859</w:t>
      </w:r>
    </w:p>
    <w:p>
      <w:pPr>
        <w:pStyle w:val="BodyText"/>
      </w:pPr>
      <w:r>
        <w:t xml:space="preserve">0.0000001</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0.3908751</w:t>
      </w:r>
    </w:p>
    <w:p>
      <w:pPr>
        <w:pStyle w:val="BodyText"/>
      </w:pPr>
      <w:r>
        <w:t xml:space="preserve">0.2046418</w:t>
      </w:r>
    </w:p>
    <w:p>
      <w:pPr>
        <w:pStyle w:val="BodyText"/>
      </w:pPr>
      <w:r>
        <w:t xml:space="preserve">1.9100451</w:t>
      </w:r>
    </w:p>
    <w:p>
      <w:pPr>
        <w:pStyle w:val="BodyText"/>
      </w:pPr>
      <w:r>
        <w:t xml:space="preserve">0.0561274</w:t>
      </w:r>
    </w:p>
    <w:p>
      <w:pPr>
        <w:pStyle w:val="BodyText"/>
      </w:pPr>
      <w:r>
        <w:t xml:space="preserve">fixed</w:t>
      </w:r>
    </w:p>
    <w:p>
      <w:pPr>
        <w:pStyle w:val="BodyText"/>
      </w:pPr>
      <w:r>
        <w:t xml:space="preserve">NA</w:t>
      </w:r>
    </w:p>
    <w:p>
      <w:pPr>
        <w:pStyle w:val="BodyText"/>
      </w:pPr>
      <w:r>
        <w:t xml:space="preserve">vignetteEmma</w:t>
      </w:r>
    </w:p>
    <w:p>
      <w:pPr>
        <w:pStyle w:val="BodyText"/>
      </w:pPr>
      <w:r>
        <w:t xml:space="preserve">-1.0995648</w:t>
      </w:r>
    </w:p>
    <w:p>
      <w:pPr>
        <w:pStyle w:val="BodyText"/>
      </w:pPr>
      <w:r>
        <w:t xml:space="preserve">0.1556148</w:t>
      </w:r>
    </w:p>
    <w:p>
      <w:pPr>
        <w:pStyle w:val="BodyText"/>
      </w:pPr>
      <w:r>
        <w:t xml:space="preserve">-7.0659421</w:t>
      </w:r>
    </w:p>
    <w:p>
      <w:pPr>
        <w:pStyle w:val="BodyText"/>
      </w:pPr>
      <w:r>
        <w:t xml:space="preserve">0.0000000</w:t>
      </w:r>
    </w:p>
    <w:p>
      <w:pPr>
        <w:pStyle w:val="BodyText"/>
      </w:pPr>
      <w:r>
        <w:t xml:space="preserve">fixed</w:t>
      </w:r>
    </w:p>
    <w:p>
      <w:pPr>
        <w:pStyle w:val="BodyText"/>
      </w:pPr>
      <w:r>
        <w:t xml:space="preserve">NA</w:t>
      </w:r>
    </w:p>
    <w:p>
      <w:pPr>
        <w:pStyle w:val="BodyText"/>
      </w:pPr>
      <w:r>
        <w:t xml:space="preserve">vignetteGerald</w:t>
      </w:r>
    </w:p>
    <w:p>
      <w:pPr>
        <w:pStyle w:val="BodyText"/>
      </w:pPr>
      <w:r>
        <w:t xml:space="preserve">-0.5223064</w:t>
      </w:r>
    </w:p>
    <w:p>
      <w:pPr>
        <w:pStyle w:val="BodyText"/>
      </w:pPr>
      <w:r>
        <w:t xml:space="preserve">0.1682765</w:t>
      </w:r>
    </w:p>
    <w:p>
      <w:pPr>
        <w:pStyle w:val="BodyText"/>
      </w:pPr>
      <w:r>
        <w:t xml:space="preserve">-3.1038586</w:t>
      </w:r>
    </w:p>
    <w:p>
      <w:pPr>
        <w:pStyle w:val="BodyText"/>
      </w:pPr>
      <w:r>
        <w:t xml:space="preserve">0.0019101</w:t>
      </w:r>
    </w:p>
    <w:p>
      <w:pPr>
        <w:pStyle w:val="BodyText"/>
      </w:pPr>
      <w:r>
        <w:t xml:space="preserve">fixed</w:t>
      </w:r>
    </w:p>
    <w:p>
      <w:pPr>
        <w:pStyle w:val="BodyText"/>
      </w:pPr>
      <w:r>
        <w:t xml:space="preserve">NA</w:t>
      </w:r>
    </w:p>
    <w:p>
      <w:pPr>
        <w:pStyle w:val="BodyText"/>
      </w:pPr>
      <w:r>
        <w:t xml:space="preserve">condIgnorance:vignetteEmma</w:t>
      </w:r>
    </w:p>
    <w:p>
      <w:pPr>
        <w:pStyle w:val="BodyText"/>
      </w:pPr>
      <w:r>
        <w:t xml:space="preserve">0.7411950</w:t>
      </w:r>
    </w:p>
    <w:p>
      <w:pPr>
        <w:pStyle w:val="BodyText"/>
      </w:pPr>
      <w:r>
        <w:t xml:space="preserve">0.1968864</w:t>
      </w:r>
    </w:p>
    <w:p>
      <w:pPr>
        <w:pStyle w:val="BodyText"/>
      </w:pPr>
      <w:r>
        <w:t xml:space="preserve">3.7645821</w:t>
      </w:r>
    </w:p>
    <w:p>
      <w:pPr>
        <w:pStyle w:val="BodyText"/>
      </w:pPr>
      <w:r>
        <w:t xml:space="preserve">0.0001668</w:t>
      </w:r>
    </w:p>
    <w:p>
      <w:pPr>
        <w:pStyle w:val="BodyText"/>
      </w:pPr>
      <w:r>
        <w:t xml:space="preserve">fixed</w:t>
      </w:r>
    </w:p>
    <w:p>
      <w:pPr>
        <w:pStyle w:val="BodyText"/>
      </w:pPr>
      <w:r>
        <w:t xml:space="preserve">NA</w:t>
      </w:r>
    </w:p>
    <w:p>
      <w:pPr>
        <w:pStyle w:val="BodyText"/>
      </w:pPr>
      <w:r>
        <w:t xml:space="preserve">condKnowledge:vignetteEmma</w:t>
      </w:r>
    </w:p>
    <w:p>
      <w:pPr>
        <w:pStyle w:val="BodyText"/>
      </w:pPr>
      <w:r>
        <w:t xml:space="preserve">0.2566167</w:t>
      </w:r>
    </w:p>
    <w:p>
      <w:pPr>
        <w:pStyle w:val="BodyText"/>
      </w:pPr>
      <w:r>
        <w:t xml:space="preserve">0.2458387</w:t>
      </w:r>
    </w:p>
    <w:p>
      <w:pPr>
        <w:pStyle w:val="BodyText"/>
      </w:pPr>
      <w:r>
        <w:t xml:space="preserve">1.0438415</w:t>
      </w:r>
    </w:p>
    <w:p>
      <w:pPr>
        <w:pStyle w:val="BodyText"/>
      </w:pPr>
      <w:r>
        <w:t xml:space="preserve">0.2965588</w:t>
      </w:r>
    </w:p>
    <w:p>
      <w:pPr>
        <w:pStyle w:val="BodyText"/>
      </w:pPr>
      <w:r>
        <w:t xml:space="preserve">fixed</w:t>
      </w:r>
    </w:p>
    <w:p>
      <w:pPr>
        <w:pStyle w:val="BodyText"/>
      </w:pPr>
      <w:r>
        <w:t xml:space="preserve">NA</w:t>
      </w:r>
    </w:p>
    <w:p>
      <w:pPr>
        <w:pStyle w:val="BodyText"/>
      </w:pPr>
      <w:r>
        <w:t xml:space="preserve">condIgnorance:vignetteGerald</w:t>
      </w:r>
    </w:p>
    <w:p>
      <w:pPr>
        <w:pStyle w:val="BodyText"/>
      </w:pPr>
      <w:r>
        <w:t xml:space="preserve">0.4243788</w:t>
      </w:r>
    </w:p>
    <w:p>
      <w:pPr>
        <w:pStyle w:val="BodyText"/>
      </w:pPr>
      <w:r>
        <w:t xml:space="preserve">0.2100619</w:t>
      </w:r>
    </w:p>
    <w:p>
      <w:pPr>
        <w:pStyle w:val="BodyText"/>
      </w:pPr>
      <w:r>
        <w:t xml:space="preserve">2.0202563</w:t>
      </w:r>
    </w:p>
    <w:p>
      <w:pPr>
        <w:pStyle w:val="BodyText"/>
      </w:pPr>
      <w:r>
        <w:t xml:space="preserve">0.0433568</w:t>
      </w:r>
    </w:p>
    <w:p>
      <w:pPr>
        <w:pStyle w:val="BodyText"/>
      </w:pPr>
      <w:r>
        <w:t xml:space="preserve">fixed</w:t>
      </w:r>
    </w:p>
    <w:p>
      <w:pPr>
        <w:pStyle w:val="BodyText"/>
      </w:pPr>
      <w:r>
        <w:t xml:space="preserve">NA</w:t>
      </w:r>
    </w:p>
    <w:p>
      <w:pPr>
        <w:pStyle w:val="BodyText"/>
      </w:pPr>
      <w:r>
        <w:t xml:space="preserve">condKnowledge:vignetteGerald</w:t>
      </w:r>
    </w:p>
    <w:p>
      <w:pPr>
        <w:pStyle w:val="BodyText"/>
      </w:pPr>
      <w:r>
        <w:t xml:space="preserve">-0.2371810</w:t>
      </w:r>
    </w:p>
    <w:p>
      <w:pPr>
        <w:pStyle w:val="BodyText"/>
      </w:pPr>
      <w:r>
        <w:t xml:space="preserve">0.2558282</w:t>
      </w:r>
    </w:p>
    <w:p>
      <w:pPr>
        <w:pStyle w:val="BodyText"/>
      </w:pPr>
      <w:r>
        <w:t xml:space="preserve">-0.9271102</w:t>
      </w:r>
    </w:p>
    <w:p>
      <w:pPr>
        <w:pStyle w:val="BodyText"/>
      </w:pPr>
      <w:r>
        <w:t xml:space="preserve">0.3538693</w:t>
      </w:r>
    </w:p>
    <w:p>
      <w:pPr>
        <w:pStyle w:val="BodyText"/>
      </w:pPr>
      <w:r>
        <w:t xml:space="preserve">ran_pars</w:t>
      </w:r>
    </w:p>
    <w:p>
      <w:pPr>
        <w:pStyle w:val="BodyText"/>
      </w:pPr>
      <w:r>
        <w:t xml:space="preserve">site</w:t>
      </w:r>
    </w:p>
    <w:p>
      <w:pPr>
        <w:pStyle w:val="BodyText"/>
      </w:pPr>
      <w:r>
        <w:t xml:space="preserve">sd__(Intercept)</w:t>
      </w:r>
    </w:p>
    <w:p>
      <w:pPr>
        <w:pStyle w:val="BodyText"/>
      </w:pPr>
      <w:r>
        <w:t xml:space="preserve">0.0000086</w:t>
      </w:r>
    </w:p>
    <w:p>
      <w:pPr>
        <w:pStyle w:val="BodyText"/>
      </w:pPr>
      <w:r>
        <w:t xml:space="preserve">NA</w:t>
      </w:r>
    </w:p>
    <w:p>
      <w:pPr>
        <w:pStyle w:val="BodyText"/>
      </w:pPr>
      <w:r>
        <w:t xml:space="preserve">NA</w:t>
      </w:r>
    </w:p>
    <w:p>
      <w:pPr>
        <w:pStyle w:val="BodyText"/>
      </w:pPr>
      <w:r>
        <w:t xml:space="preserve">NA</w:t>
      </w:r>
    </w:p>
    <w:p>
      <w:pPr>
        <w:pStyle w:val="BodyText"/>
      </w:pPr>
      <w:r>
        <w:t xml:space="preserve">ran_pars</w:t>
      </w:r>
    </w:p>
    <w:p>
      <w:pPr>
        <w:pStyle w:val="BodyText"/>
      </w:pPr>
      <w:r>
        <w:t xml:space="preserve">participant</w:t>
      </w:r>
    </w:p>
    <w:p>
      <w:pPr>
        <w:pStyle w:val="BodyText"/>
      </w:pPr>
      <w:r>
        <w:t xml:space="preserve">sd__(Intercept)</w:t>
      </w:r>
    </w:p>
    <w:p>
      <w:pPr>
        <w:pStyle w:val="BodyText"/>
      </w:pPr>
      <w:r>
        <w:t xml:space="preserve">0.0461043</w:t>
      </w:r>
    </w:p>
    <w:p>
      <w:pPr>
        <w:pStyle w:val="BodyText"/>
      </w:pPr>
      <w:r>
        <w:t xml:space="preserve">NA</w:t>
      </w:r>
    </w:p>
    <w:p>
      <w:pPr>
        <w:pStyle w:val="BodyText"/>
      </w:pPr>
      <w:r>
        <w:t xml:space="preserve">NA</w:t>
      </w:r>
    </w:p>
    <w:p>
      <w:pPr>
        <w:pStyle w:val="BodyText"/>
      </w:pPr>
      <w:r>
        <w:t xml:space="preserve">NA</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SourceCode"/>
      </w:pPr>
      <w:r>
        <w:rPr>
          <w:rStyle w:val="CommentTok"/>
        </w:rPr>
        <w:t xml:space="preserve">#graph the three way binary </w:t>
      </w:r>
      <w:r>
        <w:br/>
      </w:r>
      <w:r>
        <w:rPr>
          <w:rStyle w:val="NormalTok"/>
        </w:rPr>
        <w:t xml:space="preserve">r.interact </w:t>
      </w:r>
      <w:r>
        <w:rPr>
          <w:rStyle w:val="OtherTok"/>
        </w:rPr>
        <w:t xml:space="preserve">&lt;-</w:t>
      </w:r>
      <w:r>
        <w:rPr>
          <w:rStyle w:val="NormalTok"/>
        </w:rPr>
        <w:t xml:space="preserve"> </w:t>
      </w:r>
      <w:r>
        <w:rPr>
          <w:rStyle w:val="FunctionTok"/>
        </w:rPr>
        <w:t xml:space="preserve">ggplot</w:t>
      </w:r>
      <w:r>
        <w:rPr>
          <w:rStyle w:val="NormalTok"/>
        </w:rPr>
        <w:t xml:space="preserve">(r.data_graph) </w:t>
      </w:r>
      <w:r>
        <w:rPr>
          <w:rStyle w:val="SpecialCharTok"/>
        </w:rPr>
        <w:t xml:space="preserve">+</w:t>
      </w:r>
      <w:r>
        <w:br/>
      </w:r>
      <w:r>
        <w:rPr>
          <w:rStyle w:val="NormalTok"/>
        </w:rPr>
        <w:t xml:space="preserve">  </w:t>
      </w:r>
      <w:r>
        <w:rPr>
          <w:rStyle w:val="FunctionTok"/>
        </w:rPr>
        <w:t xml:space="preserve">geom_mosaic</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product</w:t>
      </w:r>
      <w:r>
        <w:rPr>
          <w:rStyle w:val="NormalTok"/>
        </w:rPr>
        <w:t xml:space="preserve">(reason_vas_combined, cond, vignette), </w:t>
      </w:r>
      <w:r>
        <w:br/>
      </w:r>
      <w:r>
        <w:rPr>
          <w:rStyle w:val="NormalTok"/>
        </w:rPr>
        <w:t xml:space="preserve">                  </w:t>
      </w:r>
      <w:r>
        <w:rPr>
          <w:rStyle w:val="AttributeTok"/>
        </w:rPr>
        <w:t xml:space="preserve">fill =</w:t>
      </w:r>
      <w:r>
        <w:rPr>
          <w:rStyle w:val="NormalTok"/>
        </w:rPr>
        <w:t xml:space="preserve"> reason_vas_combined),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"Greys"</w:t>
      </w:r>
      <w:r>
        <w:rPr>
          <w:rStyle w:val="NormalTok"/>
        </w:rPr>
        <w:t xml:space="preserve">, </w:t>
      </w:r>
      <w:r>
        <w:rPr>
          <w:rStyle w:val="AttributeTok"/>
        </w:rPr>
        <w:t xml:space="preserve">name =</w:t>
      </w:r>
      <w:r>
        <w:rPr>
          <w:rStyle w:val="NormalTok"/>
        </w:rPr>
        <w:t xml:space="preserve"> </w:t>
      </w:r>
      <w:r>
        <w:rPr>
          <w:rStyle w:val="StringTok"/>
        </w:rPr>
        <w:t xml:space="preserve">"Reasonableness"</w:t>
      </w:r>
      <w:r>
        <w:rPr>
          <w:rStyle w:val="NormalTok"/>
        </w:rPr>
        <w:t xml:space="preserve">, </w:t>
      </w:r>
      <w:r>
        <w:br/>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scale_x_productlist</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FloatTok"/>
        </w:rPr>
        <w:t xml:space="preserve">0.13</w:t>
      </w:r>
      <w:r>
        <w:rPr>
          <w:rStyle w:val="NormalTok"/>
        </w:rPr>
        <w:t xml:space="preserve">,.</w:t>
      </w:r>
      <w:r>
        <w:rPr>
          <w:rStyle w:val="DecValTok"/>
        </w:rPr>
        <w:t xml:space="preserve">5</w:t>
      </w:r>
      <w:r>
        <w:rPr>
          <w:rStyle w:val="NormalTok"/>
        </w:rPr>
        <w:t xml:space="preserve">,.</w:t>
      </w:r>
      <w:r>
        <w:rPr>
          <w:rStyle w:val="DecValTok"/>
        </w:rPr>
        <w:t xml:space="preserve">87</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"Darrel"</w:t>
      </w:r>
      <w:r>
        <w:rPr>
          <w:rStyle w:val="NormalTok"/>
        </w:rPr>
        <w:t xml:space="preserve">, </w:t>
      </w:r>
      <w:r>
        <w:rPr>
          <w:rStyle w:val="StringTok"/>
        </w:rPr>
        <w:t xml:space="preserve">"Emma"</w:t>
      </w:r>
      <w:r>
        <w:rPr>
          <w:rStyle w:val="NormalTok"/>
        </w:rPr>
        <w:t xml:space="preserve">, </w:t>
      </w:r>
      <w:r>
        <w:rPr>
          <w:rStyle w:val="StringTok"/>
        </w:rPr>
        <w:t xml:space="preserve">"Gerald"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"Vignette"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"Condition"</w:t>
      </w:r>
      <w:r>
        <w:rPr>
          <w:rStyle w:val="NormalTok"/>
        </w:rPr>
        <w:t xml:space="preserve">) </w:t>
      </w:r>
      <w:r>
        <w:rPr>
          <w:rStyle w:val="SpecialCharTok"/>
        </w:rPr>
        <w:t xml:space="preserve">+</w:t>
      </w:r>
      <w:r>
        <w:rPr>
          <w:rStyle w:val="NormalTok"/>
        </w:rPr>
        <w:t xml:space="preserve"> </w:t>
      </w:r>
      <w:r>
        <w:rPr>
          <w:rStyle w:val="ConstantTok"/>
        </w:rPr>
        <w:t xml:space="preserve">NULL</w:t>
      </w:r>
      <w:r>
        <w:br/>
      </w:r>
      <w:r>
        <w:rPr>
          <w:rStyle w:val="NormalTok"/>
        </w:rPr>
        <w:t xml:space="preserve">  </w:t>
      </w:r>
      <w:r>
        <w:rPr>
          <w:rStyle w:val="CommentTok"/>
        </w:rPr>
        <w:t xml:space="preserve"># ggtitle("Figure X. Reasonableness Judgments by Condition and Vignette")</w:t>
      </w:r>
      <w:r>
        <w:br/>
      </w:r>
      <w:r>
        <w:br/>
      </w:r>
      <w:r>
        <w:rPr>
          <w:rStyle w:val="NormalTok"/>
        </w:rPr>
        <w:t xml:space="preserve">r.interact</w:t>
      </w:r>
    </w:p>
    <w:p>
      <w:pPr>
        <w:pStyle w:val="FirstParagraph"/>
      </w:pPr>
      <w:r>
        <w:drawing>
          <wp:inline>
            <wp:extent cx="5334000" cy="4267200"/>
            <wp:effectExtent b="0" l="0" r="0" t="0"/>
            <wp:docPr descr="" title="" id="114" name="Picture"/>
            <a:graphic>
              <a:graphicData uri="http://schemas.openxmlformats.org/drawingml/2006/picture">
                <pic:pic>
                  <pic:nvPicPr>
                    <pic:cNvPr descr="ACrep_Results_files/figure-docx/showing%20the%20vignette%20interaction%20reasonabless-1.png" id="115" name="Picture"/>
                    <pic:cNvPicPr>
                      <a:picLocks noChangeArrowheads="1" noChangeAspect="1"/>
                    </pic:cNvPicPr>
                  </pic:nvPicPr>
                  <pic:blipFill>
                    <a:blip r:embed="rId11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#alternative graph - from Gerit</w:t>
      </w:r>
      <w:r>
        <w:br/>
      </w:r>
      <w:r>
        <w:br/>
      </w:r>
      <w:r>
        <w:rPr>
          <w:rStyle w:val="NormalTok"/>
        </w:rPr>
        <w:t xml:space="preserve">rgraph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(r.data_graph</w:t>
      </w:r>
      <w:r>
        <w:rPr>
          <w:rStyle w:val="SpecialCharTok"/>
        </w:rPr>
        <w:t xml:space="preserve">$</w:t>
      </w:r>
      <w:r>
        <w:rPr>
          <w:rStyle w:val="NormalTok"/>
        </w:rPr>
        <w:t xml:space="preserve">reason_vas_combined, r.data_graph</w:t>
      </w:r>
      <w:r>
        <w:rPr>
          <w:rStyle w:val="SpecialCharTok"/>
        </w:rPr>
        <w:t xml:space="preserve">$</w:t>
      </w:r>
      <w:r>
        <w:rPr>
          <w:rStyle w:val="NormalTok"/>
        </w:rPr>
        <w:t xml:space="preserve">cond, r.data_graph</w:t>
      </w:r>
      <w:r>
        <w:rPr>
          <w:rStyle w:val="SpecialCharTok"/>
        </w:rPr>
        <w:t xml:space="preserve">$</w:t>
      </w:r>
      <w:r>
        <w:rPr>
          <w:rStyle w:val="NormalTok"/>
        </w:rPr>
        <w:t xml:space="preserve">vignette))</w:t>
      </w:r>
      <w:r>
        <w:br/>
      </w:r>
      <w:r>
        <w:br/>
      </w:r>
      <w:r>
        <w:rPr>
          <w:rStyle w:val="FunctionTok"/>
        </w:rPr>
        <w:t xml:space="preserve">colnames</w:t>
      </w:r>
      <w:r>
        <w:rPr>
          <w:rStyle w:val="NormalTok"/>
        </w:rPr>
        <w:t xml:space="preserve">(rgraph)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"reasonableness_attribution"</w:t>
      </w:r>
      <w:r>
        <w:rPr>
          <w:rStyle w:val="NormalTok"/>
        </w:rPr>
        <w:t xml:space="preserve">, </w:t>
      </w:r>
      <w:r>
        <w:rPr>
          <w:rStyle w:val="StringTok"/>
        </w:rPr>
        <w:t xml:space="preserve">"Condition"</w:t>
      </w:r>
      <w:r>
        <w:rPr>
          <w:rStyle w:val="NormalTok"/>
        </w:rPr>
        <w:t xml:space="preserve">, </w:t>
      </w:r>
      <w:r>
        <w:rPr>
          <w:rStyle w:val="StringTok"/>
        </w:rPr>
        <w:t xml:space="preserve">"Vignette"</w:t>
      </w:r>
      <w:r>
        <w:rPr>
          <w:rStyle w:val="NormalTok"/>
        </w:rPr>
        <w:t xml:space="preserve">, </w:t>
      </w:r>
      <w:r>
        <w:rPr>
          <w:rStyle w:val="StringTok"/>
        </w:rPr>
        <w:t xml:space="preserve">"Frequency"</w:t>
      </w:r>
      <w:r>
        <w:rPr>
          <w:rStyle w:val="NormalTok"/>
        </w:rPr>
        <w:t xml:space="preserve">)</w:t>
      </w:r>
      <w:r>
        <w:br/>
      </w:r>
      <w:r>
        <w:br/>
      </w:r>
      <w:r>
        <w:rPr>
          <w:rStyle w:val="NormalTok"/>
        </w:rPr>
        <w:t xml:space="preserve">rgraph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reasonableness_attribution, </w:t>
      </w:r>
      <w:r>
        <w:rPr>
          <w:rStyle w:val="AttributeTok"/>
        </w:rPr>
        <w:t xml:space="preserve">y =</w:t>
      </w:r>
      <w:r>
        <w:rPr>
          <w:rStyle w:val="NormalTok"/>
        </w:rPr>
        <w:t xml:space="preserve"> Frequency, </w:t>
      </w:r>
      <w:r>
        <w:rPr>
          <w:rStyle w:val="AttributeTok"/>
        </w:rPr>
        <w:t xml:space="preserve">x =</w:t>
      </w:r>
      <w:r>
        <w:rPr>
          <w:rStyle w:val="NormalTok"/>
        </w:rPr>
        <w:t xml:space="preserve"> Condition))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StringTok"/>
        </w:rPr>
        <w:t xml:space="preserve">"Figure X. Rates of Reasonableness Attribution by Condition and Vignette"</w:t>
      </w:r>
      <w:r>
        <w:rPr>
          <w:rStyle w:val="NormalTok"/>
        </w:rPr>
        <w:t xml:space="preserve">, </w:t>
      </w:r>
      <w:r>
        <w:rPr>
          <w:rStyle w:val="AttributeTok"/>
        </w:rPr>
        <w:t xml:space="preserve">fill=</w:t>
      </w:r>
      <w:r>
        <w:rPr>
          <w:rStyle w:val="StringTok"/>
        </w:rPr>
        <w:t xml:space="preserve">"reasonable_attribution"</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"fill"</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w:t>
      </w:r>
      <w:r>
        <w:rPr>
          <w:rStyle w:val="NormalTok"/>
        </w:rPr>
        <w:t xml:space="preserve">scales</w:t>
      </w:r>
      <w:r>
        <w:rPr>
          <w:rStyle w:val="SpecialCharTok"/>
        </w:rPr>
        <w:t xml:space="preserve">::</w:t>
      </w:r>
      <w:r>
        <w:rPr>
          <w:rStyle w:val="NormalTok"/>
        </w:rPr>
        <w:t xml:space="preserve">percent)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"Percentage Respondents"</w:t>
      </w:r>
      <w:r>
        <w:rPr>
          <w:rStyle w:val="NormalTok"/>
        </w:rPr>
        <w:t xml:space="preserve">) </w:t>
      </w:r>
      <w:r>
        <w:rPr>
          <w:rStyle w:val="SpecialCharTok"/>
        </w:rPr>
        <w:t xml:space="preserve">+</w:t>
      </w:r>
      <w:r>
        <w:br/>
      </w:r>
      <w:r>
        <w:rPr>
          <w:rStyle w:val="NormalTok"/>
        </w:rPr>
        <w:t xml:space="preserve">  </w:t>
      </w:r>
      <w:r>
        <w:rPr>
          <w:rStyle w:val="FunctionTok"/>
        </w:rPr>
        <w:t xml:space="preserve">scale_fill_grey</w:t>
      </w:r>
      <w:r>
        <w:rPr>
          <w:rStyle w:val="NormalTok"/>
        </w:rPr>
        <w:t xml:space="preserve">(</w:t>
      </w:r>
      <w:r>
        <w:rPr>
          <w:rStyle w:val="AttributeTok"/>
        </w:rPr>
        <w:t xml:space="preserve">start =</w:t>
      </w:r>
      <w:r>
        <w:rPr>
          <w:rStyle w:val="NormalTok"/>
        </w:rPr>
        <w:t xml:space="preserve"> .</w:t>
      </w:r>
      <w:r>
        <w:rPr>
          <w:rStyle w:val="DecValTok"/>
        </w:rPr>
        <w:t xml:space="preserve">9</w:t>
      </w:r>
      <w:r>
        <w:rPr>
          <w:rStyle w:val="NormalTok"/>
        </w:rPr>
        <w:t xml:space="preserve">, </w:t>
      </w:r>
      <w:r>
        <w:rPr>
          <w:rStyle w:val="AttributeTok"/>
        </w:rPr>
        <w:t xml:space="preserve">end=</w:t>
      </w:r>
      <w:r>
        <w:rPr>
          <w:rStyle w:val="DecValTok"/>
        </w:rPr>
        <w:t xml:space="preserve">0</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"Reasonable"</w:t>
      </w:r>
      <w:r>
        <w:rPr>
          <w:rStyle w:val="NormalTok"/>
        </w:rPr>
        <w:t xml:space="preserve">, </w:t>
      </w:r>
      <w:r>
        <w:rPr>
          <w:rStyle w:val="StringTok"/>
        </w:rPr>
        <w:t xml:space="preserve">"Unreasonable"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Vignette)</w:t>
      </w:r>
    </w:p>
    <w:p>
      <w:pPr>
        <w:pStyle w:val="FirstParagraph"/>
      </w:pPr>
      <w:r>
        <w:drawing>
          <wp:inline>
            <wp:extent cx="5334000" cy="4267200"/>
            <wp:effectExtent b="0" l="0" r="0" t="0"/>
            <wp:docPr descr="" title="" id="117" name="Picture"/>
            <a:graphic>
              <a:graphicData uri="http://schemas.openxmlformats.org/drawingml/2006/picture">
                <pic:pic>
                  <pic:nvPicPr>
                    <pic:cNvPr descr="ACrep_Results_files/figure-docx/showing%20the%20vignette%20interaction%20reasonabless-2.png" id="118" name="Picture"/>
                    <pic:cNvPicPr>
                      <a:picLocks noChangeArrowheads="1" noChangeAspect="1"/>
                    </pic:cNvPicPr>
                  </pic:nvPicPr>
                  <pic:blipFill>
                    <a:blip r:embed="rId11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r.dcond_effect </w:t>
      </w:r>
      <w:r>
        <w:rPr>
          <w:rStyle w:val="OtherTok"/>
        </w:rPr>
        <w:t xml:space="preserve">&lt;-</w:t>
      </w:r>
      <w:r>
        <w:rPr>
          <w:rStyle w:val="NormalTok"/>
        </w:rPr>
        <w:t xml:space="preserve"> stats</w:t>
      </w:r>
      <w:r>
        <w:rPr>
          <w:rStyle w:val="SpecialCharTok"/>
        </w:rPr>
        <w:t xml:space="preserve">::</w:t>
      </w:r>
      <w:r>
        <w:rPr>
          <w:rStyle w:val="FunctionTok"/>
        </w:rPr>
        <w:t xml:space="preserve">chisq.test</w:t>
      </w:r>
      <w:r>
        <w:rPr>
          <w:rStyle w:val="NormalTok"/>
        </w:rPr>
        <w:t xml:space="preserve">(data_graph</w:t>
      </w:r>
      <w:r>
        <w:rPr>
          <w:rStyle w:val="SpecialCharTok"/>
        </w:rPr>
        <w:t xml:space="preserve">$</w:t>
      </w:r>
      <w:r>
        <w:rPr>
          <w:rStyle w:val="NormalTok"/>
        </w:rPr>
        <w:t xml:space="preserve">know_vas_combined[data_graph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"Darrel"</w:t>
      </w:r>
      <w:r>
        <w:rPr>
          <w:rStyle w:val="NormalTok"/>
        </w:rPr>
        <w:t xml:space="preserve">], </w:t>
      </w:r>
      <w:r>
        <w:br/>
      </w:r>
      <w:r>
        <w:rPr>
          <w:rStyle w:val="NormalTok"/>
        </w:rPr>
        <w:t xml:space="preserve">           data_graph</w:t>
      </w:r>
      <w:r>
        <w:rPr>
          <w:rStyle w:val="SpecialCharTok"/>
        </w:rPr>
        <w:t xml:space="preserve">$</w:t>
      </w:r>
      <w:r>
        <w:rPr>
          <w:rStyle w:val="NormalTok"/>
        </w:rPr>
        <w:t xml:space="preserve">cond[data_graph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"Darrel"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r.dcond_GI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(r.d_table[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r.dcond_GI_v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(r.d_table[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(r.d_table[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r>
        <w:br/>
      </w:r>
      <w:r>
        <w:br/>
      </w:r>
      <w:r>
        <w:rPr>
          <w:rStyle w:val="NormalTok"/>
        </w:rPr>
        <w:t xml:space="preserve">r.dcond_GK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(r.d_table[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r.dcond_GK_v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(r.d_table[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(r.d_table[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p>
    <w:p>
      <w:pPr>
        <w:pStyle w:val="SourceCode"/>
      </w:pPr>
      <w:r>
        <w:rPr>
          <w:rStyle w:val="VerbatimChar"/>
        </w:rPr>
        <w:t xml:space="preserve">## Warning: The size of the effect combined with the degrees of freedom is too</w:t>
      </w:r>
      <w:r>
        <w:br/>
      </w:r>
      <w:r>
        <w:rPr>
          <w:rStyle w:val="VerbatimChar"/>
        </w:rPr>
        <w:t xml:space="preserve">## small to determine a lower confidence limit for the 'alpha.lower' (or the (1/2)</w:t>
      </w:r>
      <w:r>
        <w:br/>
      </w:r>
      <w:r>
        <w:rPr>
          <w:rStyle w:val="VerbatimChar"/>
        </w:rPr>
        <w:t xml:space="preserve">## (1-'conf.level') symmetric) value specified (set to zero).</w:t>
      </w:r>
    </w:p>
    <w:p>
      <w:pPr>
        <w:pStyle w:val="SourceCode"/>
      </w:pPr>
      <w:r>
        <w:rPr>
          <w:rStyle w:val="NormalTok"/>
        </w:rPr>
        <w:t xml:space="preserve">r.econd_effect </w:t>
      </w:r>
      <w:r>
        <w:rPr>
          <w:rStyle w:val="OtherTok"/>
        </w:rPr>
        <w:t xml:space="preserve">&lt;-</w:t>
      </w:r>
      <w:r>
        <w:rPr>
          <w:rStyle w:val="NormalTok"/>
        </w:rPr>
        <w:t xml:space="preserve"> stats</w:t>
      </w:r>
      <w:r>
        <w:rPr>
          <w:rStyle w:val="SpecialCharTok"/>
        </w:rPr>
        <w:t xml:space="preserve">::</w:t>
      </w:r>
      <w:r>
        <w:rPr>
          <w:rStyle w:val="FunctionTok"/>
        </w:rPr>
        <w:t xml:space="preserve">chisq.test</w:t>
      </w:r>
      <w:r>
        <w:rPr>
          <w:rStyle w:val="NormalTok"/>
        </w:rPr>
        <w:t xml:space="preserve">(r.data_graph</w:t>
      </w:r>
      <w:r>
        <w:rPr>
          <w:rStyle w:val="SpecialCharTok"/>
        </w:rPr>
        <w:t xml:space="preserve">$</w:t>
      </w:r>
      <w:r>
        <w:rPr>
          <w:rStyle w:val="NormalTok"/>
        </w:rPr>
        <w:t xml:space="preserve">reason_vas_combined[r.data_graph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"Emma"</w:t>
      </w:r>
      <w:r>
        <w:rPr>
          <w:rStyle w:val="NormalTok"/>
        </w:rPr>
        <w:t xml:space="preserve">], </w:t>
      </w:r>
      <w:r>
        <w:br/>
      </w:r>
      <w:r>
        <w:rPr>
          <w:rStyle w:val="NormalTok"/>
        </w:rPr>
        <w:t xml:space="preserve">           r.data_graph</w:t>
      </w:r>
      <w:r>
        <w:rPr>
          <w:rStyle w:val="SpecialCharTok"/>
        </w:rPr>
        <w:t xml:space="preserve">$</w:t>
      </w:r>
      <w:r>
        <w:rPr>
          <w:rStyle w:val="NormalTok"/>
        </w:rPr>
        <w:t xml:space="preserve">cond[r.data_graph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"Emma"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r.econd_GI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(r.e_table[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r.econd_GI_v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(r.e_table[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(r.e_table[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p>
    <w:p>
      <w:pPr>
        <w:pStyle w:val="SourceCode"/>
      </w:pPr>
      <w:r>
        <w:rPr>
          <w:rStyle w:val="VerbatimChar"/>
        </w:rPr>
        <w:t xml:space="preserve">## Warning: The size of the effect combined with the degrees of freedom is too</w:t>
      </w:r>
      <w:r>
        <w:br/>
      </w:r>
      <w:r>
        <w:rPr>
          <w:rStyle w:val="VerbatimChar"/>
        </w:rPr>
        <w:t xml:space="preserve">## small to determine a lower confidence limit for the 'alpha.lower' (or the (1/2)</w:t>
      </w:r>
      <w:r>
        <w:br/>
      </w:r>
      <w:r>
        <w:rPr>
          <w:rStyle w:val="VerbatimChar"/>
        </w:rPr>
        <w:t xml:space="preserve">## (1-'conf.level') symmetric) value specified (set to zero).</w:t>
      </w:r>
    </w:p>
    <w:p>
      <w:pPr>
        <w:pStyle w:val="SourceCode"/>
      </w:pPr>
      <w:r>
        <w:rPr>
          <w:rStyle w:val="NormalTok"/>
        </w:rPr>
        <w:t xml:space="preserve">r.econd_GK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(r.e_table[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r.econd_GK_v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(r.e_table[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(r.e_table[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p>
    <w:p>
      <w:pPr>
        <w:pStyle w:val="SourceCode"/>
      </w:pPr>
      <w:r>
        <w:rPr>
          <w:rStyle w:val="NormalTok"/>
        </w:rPr>
        <w:t xml:space="preserve">r.gcond_effect </w:t>
      </w:r>
      <w:r>
        <w:rPr>
          <w:rStyle w:val="OtherTok"/>
        </w:rPr>
        <w:t xml:space="preserve">&lt;-</w:t>
      </w:r>
      <w:r>
        <w:rPr>
          <w:rStyle w:val="NormalTok"/>
        </w:rPr>
        <w:t xml:space="preserve"> stats</w:t>
      </w:r>
      <w:r>
        <w:rPr>
          <w:rStyle w:val="SpecialCharTok"/>
        </w:rPr>
        <w:t xml:space="preserve">::</w:t>
      </w:r>
      <w:r>
        <w:rPr>
          <w:rStyle w:val="FunctionTok"/>
        </w:rPr>
        <w:t xml:space="preserve">chisq.test</w:t>
      </w:r>
      <w:r>
        <w:rPr>
          <w:rStyle w:val="NormalTok"/>
        </w:rPr>
        <w:t xml:space="preserve">(r.data_graph</w:t>
      </w:r>
      <w:r>
        <w:rPr>
          <w:rStyle w:val="SpecialCharTok"/>
        </w:rPr>
        <w:t xml:space="preserve">$</w:t>
      </w:r>
      <w:r>
        <w:rPr>
          <w:rStyle w:val="NormalTok"/>
        </w:rPr>
        <w:t xml:space="preserve">reason_vas_combined[r.data_graph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"Gerald"</w:t>
      </w:r>
      <w:r>
        <w:rPr>
          <w:rStyle w:val="NormalTok"/>
        </w:rPr>
        <w:t xml:space="preserve">], </w:t>
      </w:r>
      <w:r>
        <w:br/>
      </w:r>
      <w:r>
        <w:rPr>
          <w:rStyle w:val="NormalTok"/>
        </w:rPr>
        <w:t xml:space="preserve">           r.data_graph</w:t>
      </w:r>
      <w:r>
        <w:rPr>
          <w:rStyle w:val="SpecialCharTok"/>
        </w:rPr>
        <w:t xml:space="preserve">$</w:t>
      </w:r>
      <w:r>
        <w:rPr>
          <w:rStyle w:val="NormalTok"/>
        </w:rPr>
        <w:t xml:space="preserve">cond[r.data_graph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"Gerald"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r.gcond_GI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(r.g_table[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r.gcond_GI_v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(r.g_table[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(r.g_table[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r>
        <w:br/>
      </w:r>
      <w:r>
        <w:br/>
      </w:r>
      <w:r>
        <w:rPr>
          <w:rStyle w:val="NormalTok"/>
        </w:rPr>
        <w:t xml:space="preserve">r.gcond_GK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(r.g_table[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r.gcond_GK_v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(r.g_table[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(r.g_table[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p>
    <w:p>
      <w:pPr>
        <w:pStyle w:val="SourceCode"/>
      </w:pPr>
      <w:r>
        <w:rPr>
          <w:rStyle w:val="VerbatimChar"/>
        </w:rPr>
        <w:t xml:space="preserve">## Warning: The size of the effect combined with the degrees of freedom is too</w:t>
      </w:r>
      <w:r>
        <w:br/>
      </w:r>
      <w:r>
        <w:rPr>
          <w:rStyle w:val="VerbatimChar"/>
        </w:rPr>
        <w:t xml:space="preserve">## small to determine a lower confidence limit for the 'alpha.lower' (or the (1/2)</w:t>
      </w:r>
      <w:r>
        <w:br/>
      </w:r>
      <w:r>
        <w:rPr>
          <w:rStyle w:val="VerbatimChar"/>
        </w:rPr>
        <w:t xml:space="preserve">## (1-'conf.level') symmetric) value specified (set to zero).</w:t>
      </w:r>
    </w:p>
    <w:p>
      <w:pPr>
        <w:pStyle w:val="FirstParagraph"/>
      </w:pPr>
      <w:r>
        <w:t xml:space="preserve">To test whether the effect of condition on reasonableness judgments varied by vignette, a model was estimated that included an interaction between vignette and condition (Model 6A, AIC = 7025.8). This model explained more variance than the model without the interaction term. As shown in Figure X, although the general pattern is the same for all vignettes, the magnitudes of differences vary by vignette (Pseudo-</w:t>
      </w:r>
      <w:r>
        <w:rPr>
          <w:iCs/>
          <w:i/>
        </w:rPr>
        <w:t xml:space="preserve">R</w:t>
      </w:r>
      <w:r>
        <w:rPr>
          <w:vertAlign w:val="superscript"/>
        </w:rPr>
        <w:t xml:space="preserve">2</w:t>
      </w:r>
      <w:r>
        <w:t xml:space="preserve"> </w:t>
      </w:r>
      <w:r>
        <w:t xml:space="preserve">= 0.02% to 0.08).</w:t>
      </w:r>
    </w:p>
    <w:p>
      <w:pPr>
        <w:pStyle w:val="BodyText"/>
      </w:pPr>
      <w:r>
        <w:t xml:space="preserve">The likelihood that participants judged the protagonist as reasonable varied by condition in response to the Darrel vignette,</w:t>
      </w:r>
      <w:r>
        <w:t xml:space="preserve"> </w:t>
      </w:r>
      <m:oMath>
        <m:sSup>
          <m:e>
            <m:r>
              <m:t>χ</m:t>
            </m:r>
          </m:e>
          <m:sup>
            <m:r>
              <m:t>2</m:t>
            </m:r>
          </m:sup>
        </m:sSup>
      </m:oMath>
      <w:r>
        <w:t xml:space="preserve">(2) = 781, p &lt; .001, Emma vignette</w:t>
      </w:r>
      <w:r>
        <w:t xml:space="preserve"> </w:t>
      </w:r>
      <m:oMath>
        <m:sSup>
          <m:e>
            <m:r>
              <m:t>χ</m:t>
            </m:r>
          </m:e>
          <m:sup>
            <m:r>
              <m:t>2</m:t>
            </m:r>
          </m:sup>
        </m:sSup>
      </m:oMath>
      <w:r>
        <w:t xml:space="preserve">(2) = 36.36, p = 0, and Gerald vignette</w:t>
      </w:r>
      <w:r>
        <w:t xml:space="preserve"> </w:t>
      </w:r>
      <m:oMath>
        <m:sSup>
          <m:e>
            <m:r>
              <m:t>χ</m:t>
            </m:r>
          </m:e>
          <m:sup>
            <m:r>
              <m:t>2</m:t>
            </m:r>
          </m:sup>
        </m:sSup>
      </m:oMath>
      <w:r>
        <w:t xml:space="preserve">(2) = 21.1, p = 0. Participants were more likely to judge Darrel to be reasonable in the Gettier condition vignette (0.96) than in the ignorance condition (0.91; Cramer’s</w:t>
      </w:r>
      <w:r>
        <w:t xml:space="preserve"> </w:t>
      </w:r>
      <m:oMath>
        <m:r>
          <m:t>V</m:t>
        </m:r>
      </m:oMath>
      <w:r>
        <w:t xml:space="preserve"> </w:t>
      </w:r>
      <w:r>
        <w:t xml:space="preserve">= .10, 95% CI [.06, .13],</w:t>
      </w:r>
      <w:r>
        <w:t xml:space="preserve"> </w:t>
      </w:r>
      <m:oMath>
        <m:sSup>
          <m:e>
            <m:r>
              <m:t>χ</m:t>
            </m:r>
          </m:e>
          <m:sup>
            <m:r>
              <m:t>2</m:t>
            </m:r>
          </m:sup>
        </m:sSup>
      </m:oMath>
      <w:r>
        <w:t xml:space="preserve">(1) = 28.84,</w:t>
      </w:r>
      <w:r>
        <w:t xml:space="preserve"> </w:t>
      </w:r>
      <m:oMath>
        <m:r>
          <m:t>p</m:t>
        </m:r>
      </m:oMath>
      <w:r>
        <w:t xml:space="preserve"> </w:t>
      </w:r>
      <w:r>
        <w:t xml:space="preserve">&lt; .001), but reasonable judgments did not differ between participants responding to the knowledge and Gettier conditions (Cramer’s</w:t>
      </w:r>
      <w:r>
        <w:t xml:space="preserve"> </w:t>
      </w:r>
      <m:oMath>
        <m:r>
          <m:t>V</m:t>
        </m:r>
      </m:oMath>
      <w:r>
        <w:t xml:space="preserve"> </w:t>
      </w:r>
      <w:r>
        <w:t xml:space="preserve">= .03, 95% CI [.02, .07],</w:t>
      </w:r>
      <w:r>
        <w:t xml:space="preserve"> </w:t>
      </w:r>
      <m:oMath>
        <m:sSup>
          <m:e>
            <m:r>
              <m:t>χ</m:t>
            </m:r>
          </m:e>
          <m:sup>
            <m:r>
              <m:t>2</m:t>
            </m:r>
          </m:sup>
        </m:sSup>
      </m:oMath>
      <w:r>
        <w:t xml:space="preserve">(1) = 3.44,</w:t>
      </w:r>
      <w:r>
        <w:t xml:space="preserve"> </w:t>
      </w:r>
      <m:oMath>
        <m:r>
          <m:t>p</m:t>
        </m:r>
      </m:oMath>
      <w:r>
        <w:t xml:space="preserve"> </w:t>
      </w:r>
      <w:r>
        <w:t xml:space="preserve">= .064). The same pattern of results appeared in response to the Gerald vignette; participants were more likely to judge Gerald as reasonable when responding to the Gettier condition vignette (0.94) as opposed to the ignorance condition (0.91; Cramer’s</w:t>
      </w:r>
      <w:r>
        <w:t xml:space="preserve"> </w:t>
      </w:r>
      <m:oMath>
        <m:r>
          <m:t>V</m:t>
        </m:r>
      </m:oMath>
      <w:r>
        <w:t xml:space="preserve"> </w:t>
      </w:r>
      <w:r>
        <w:t xml:space="preserve">= .06, 95% CI [.03, .09],</w:t>
      </w:r>
      <w:r>
        <w:t xml:space="preserve"> </w:t>
      </w:r>
      <m:oMath>
        <m:sSup>
          <m:e>
            <m:r>
              <m:t>χ</m:t>
            </m:r>
          </m:e>
          <m:sup>
            <m:r>
              <m:t>2</m:t>
            </m:r>
          </m:sup>
        </m:sSup>
      </m:oMath>
      <w:r>
        <w:t xml:space="preserve">(1) = 10.49,</w:t>
      </w:r>
      <w:r>
        <w:t xml:space="preserve"> </w:t>
      </w:r>
      <m:oMath>
        <m:r>
          <m:t>p</m:t>
        </m:r>
      </m:oMath>
      <w:r>
        <w:t xml:space="preserve"> </w:t>
      </w:r>
      <w:r>
        <w:t xml:space="preserve">= .001), but the knowledge and Gettier vignettes produced similar rates of reasonableness judgments, (0.94; Cramer’s</w:t>
      </w:r>
      <w:r>
        <w:t xml:space="preserve"> </w:t>
      </w:r>
      <m:oMath>
        <m:r>
          <m:t>V</m:t>
        </m:r>
      </m:oMath>
      <w:r>
        <w:t xml:space="preserve"> </w:t>
      </w:r>
      <w:r>
        <w:t xml:space="preserve">= .02, 95% CI [.02, .05],</w:t>
      </w:r>
      <w:r>
        <w:t xml:space="preserve"> </w:t>
      </w:r>
      <m:oMath>
        <m:sSup>
          <m:e>
            <m:r>
              <m:t>χ</m:t>
            </m:r>
          </m:e>
          <m:sup>
            <m:r>
              <m:t>2</m:t>
            </m:r>
          </m:sup>
        </m:sSup>
      </m:oMath>
      <w:r>
        <w:t xml:space="preserve">(1) = 0.77,</w:t>
      </w:r>
      <w:r>
        <w:t xml:space="preserve"> </w:t>
      </w:r>
      <m:oMath>
        <m:r>
          <m:t>p</m:t>
        </m:r>
      </m:oMath>
      <w:r>
        <w:t xml:space="preserve"> </w:t>
      </w:r>
      <w:r>
        <w:t xml:space="preserve">= .381). </w:t>
      </w:r>
    </w:p>
    <w:p>
      <w:pPr>
        <w:pStyle w:val="BodyText"/>
      </w:pPr>
      <w:r>
        <w:t xml:space="preserve">The condition by vignette interaction in predicting judgements of reasonableness appears to have emerged because of the condition differences produced by the Emma vignette. While participants were equally likely to judge Emma as reasonable in the Gettier and ignorance conditions, (Cramer’s</w:t>
      </w:r>
      <w:r>
        <w:t xml:space="preserve"> </w:t>
      </w:r>
      <m:oMath>
        <m:r>
          <m:t>V</m:t>
        </m:r>
      </m:oMath>
      <w:r>
        <w:t xml:space="preserve"> </w:t>
      </w:r>
      <w:r>
        <w:t xml:space="preserve">= .02, 95% CI [.02, .06],</w:t>
      </w:r>
      <w:r>
        <w:t xml:space="preserve"> </w:t>
      </w:r>
      <m:oMath>
        <m:sSup>
          <m:e>
            <m:r>
              <m:t>χ</m:t>
            </m:r>
          </m:e>
          <m:sup>
            <m:r>
              <m:t>2</m:t>
            </m:r>
          </m:sup>
        </m:sSup>
      </m:oMath>
      <w:r>
        <w:t xml:space="preserve">(1) = 1.12,</w:t>
      </w:r>
      <w:r>
        <w:t xml:space="preserve"> </w:t>
      </w:r>
      <m:oMath>
        <m:r>
          <m:t>p</m:t>
        </m:r>
      </m:oMath>
      <w:r>
        <w:t xml:space="preserve"> </w:t>
      </w:r>
      <w:r>
        <w:t xml:space="preserve">= .291), participants were more likely to judge Emma as reasonable in response to the knowledge condition vignette (0.94) than in response to the the Gettier condition vignette (0.89; Cramer’s</w:t>
      </w:r>
      <m:oMath>
        <m:r>
          <m:t>V</m:t>
        </m:r>
      </m:oMath>
      <w:r>
        <w:t xml:space="preserve"> </w:t>
      </w:r>
      <w:r>
        <w:t xml:space="preserve">= .09, 95% CI [.05, .12],</w:t>
      </w:r>
      <w:r>
        <w:t xml:space="preserve"> </w:t>
      </w:r>
      <m:oMath>
        <m:sSup>
          <m:e>
            <m:r>
              <m:t>χ</m:t>
            </m:r>
          </m:e>
          <m:sup>
            <m:r>
              <m:t>2</m:t>
            </m:r>
          </m:sup>
        </m:sSup>
      </m:oMath>
      <w:r>
        <w:t xml:space="preserve">(1) = 22.44,</w:t>
      </w:r>
      <w:r>
        <w:t xml:space="preserve"> </w:t>
      </w:r>
      <m:oMath>
        <m:r>
          <m:t>p</m:t>
        </m:r>
      </m:oMath>
      <w:r>
        <w:t xml:space="preserve"> </w:t>
      </w:r>
      <w:r>
        <w:t xml:space="preserve">&lt; .001). Thus, condition differences were found between the Gettier and ignorance versions of the Darrel and Gerald vignettes, but not the Emma vignette, and between the Gettier and knowledge versions of the Emma vignette, but not the Darrel and Gerald vignettes.</w:t>
      </w:r>
    </w:p>
    <w:p>
      <w:pPr>
        <w:pStyle w:val="SourceCode"/>
      </w:pPr>
      <w:r>
        <w:rPr>
          <w:rStyle w:val="FunctionTok"/>
        </w:rPr>
        <w:t xml:space="preserve">mutate</w:t>
      </w:r>
      <w:r>
        <w:rPr>
          <w:rStyle w:val="NormalTok"/>
        </w:rPr>
        <w:t xml:space="preserve">(</w:t>
      </w:r>
      <w:r>
        <w:rPr>
          <w:rStyle w:val="FunctionTok"/>
        </w:rPr>
        <w:t xml:space="preserve">tidy</w:t>
      </w:r>
      <w:r>
        <w:rPr>
          <w:rStyle w:val="NormalTok"/>
        </w:rPr>
        <w:t xml:space="preserve">(r.model</w:t>
      </w:r>
      <w:r>
        <w:rPr>
          <w:rStyle w:val="FloatTok"/>
        </w:rPr>
        <w:t xml:space="preserve">.6</w:t>
      </w:r>
      <w:r>
        <w:rPr>
          <w:rStyle w:val="NormalTok"/>
        </w:rPr>
        <w:t xml:space="preserve">C), </w:t>
      </w:r>
      <w:r>
        <w:rPr>
          <w:rStyle w:val="AttributeTok"/>
        </w:rPr>
        <w:t xml:space="preserve">model =</w:t>
      </w:r>
      <w:r>
        <w:rPr>
          <w:rStyle w:val="NormalTok"/>
        </w:rPr>
        <w:t xml:space="preserve"> </w:t>
      </w:r>
      <w:r>
        <w:rPr>
          <w:rStyle w:val="StringTok"/>
        </w:rPr>
        <w:t xml:space="preserve">"Model 6C"</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(r.model</w:t>
      </w:r>
      <w:r>
        <w:rPr>
          <w:rStyle w:val="FloatTok"/>
        </w:rPr>
        <w:t xml:space="preserve">.6</w:t>
      </w:r>
      <w:r>
        <w:rPr>
          <w:rStyle w:val="NormalTok"/>
        </w:rPr>
        <w:t xml:space="preserve">B), </w:t>
      </w:r>
      <w:r>
        <w:rPr>
          <w:rStyle w:val="AttributeTok"/>
        </w:rPr>
        <w:t xml:space="preserve">model =</w:t>
      </w:r>
      <w:r>
        <w:rPr>
          <w:rStyle w:val="NormalTok"/>
        </w:rPr>
        <w:t xml:space="preserve"> </w:t>
      </w:r>
      <w:r>
        <w:rPr>
          <w:rStyle w:val="StringTok"/>
        </w:rPr>
        <w:t xml:space="preserve">"Model 6B"</w:t>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(r.model</w:t>
      </w:r>
      <w:r>
        <w:rPr>
          <w:rStyle w:val="FloatTok"/>
        </w:rPr>
        <w:t xml:space="preserve">.6</w:t>
      </w:r>
      <w:r>
        <w:rPr>
          <w:rStyle w:val="NormalTok"/>
        </w:rPr>
        <w:t xml:space="preserve">A), </w:t>
      </w:r>
      <w:r>
        <w:rPr>
          <w:rStyle w:val="AttributeTok"/>
        </w:rPr>
        <w:t xml:space="preserve">model =</w:t>
      </w:r>
      <w:r>
        <w:rPr>
          <w:rStyle w:val="NormalTok"/>
        </w:rPr>
        <w:t xml:space="preserve"> </w:t>
      </w:r>
      <w:r>
        <w:rPr>
          <w:rStyle w:val="StringTok"/>
        </w:rPr>
        <w:t xml:space="preserve">"Model 6A"</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(r.model</w:t>
      </w:r>
      <w:r>
        <w:rPr>
          <w:rStyle w:val="FloatTok"/>
        </w:rPr>
        <w:t xml:space="preserve">.6</w:t>
      </w:r>
      <w:r>
        <w:rPr>
          <w:rStyle w:val="NormalTok"/>
        </w:rPr>
        <w:t xml:space="preserve">), </w:t>
      </w:r>
      <w:r>
        <w:rPr>
          <w:rStyle w:val="AttributeTok"/>
        </w:rPr>
        <w:t xml:space="preserve">model =</w:t>
      </w:r>
      <w:r>
        <w:rPr>
          <w:rStyle w:val="NormalTok"/>
        </w:rPr>
        <w:t xml:space="preserve"> </w:t>
      </w:r>
      <w:r>
        <w:rPr>
          <w:rStyle w:val="StringTok"/>
        </w:rPr>
        <w:t xml:space="preserve">"Model 6"</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(r.model</w:t>
      </w:r>
      <w:r>
        <w:rPr>
          <w:rStyle w:val="FloatTok"/>
        </w:rPr>
        <w:t xml:space="preserve">.5</w:t>
      </w:r>
      <w:r>
        <w:rPr>
          <w:rStyle w:val="NormalTok"/>
        </w:rPr>
        <w:t xml:space="preserve">), </w:t>
      </w:r>
      <w:r>
        <w:rPr>
          <w:rStyle w:val="AttributeTok"/>
        </w:rPr>
        <w:t xml:space="preserve">model =</w:t>
      </w:r>
      <w:r>
        <w:rPr>
          <w:rStyle w:val="NormalTok"/>
        </w:rPr>
        <w:t xml:space="preserve"> </w:t>
      </w:r>
      <w:r>
        <w:rPr>
          <w:rStyle w:val="StringTok"/>
        </w:rPr>
        <w:t xml:space="preserve">"Model 5"</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(r.model</w:t>
      </w:r>
      <w:r>
        <w:rPr>
          <w:rStyle w:val="FloatTok"/>
        </w:rPr>
        <w:t xml:space="preserve">.4</w:t>
      </w:r>
      <w:r>
        <w:rPr>
          <w:rStyle w:val="NormalTok"/>
        </w:rPr>
        <w:t xml:space="preserve">), </w:t>
      </w:r>
      <w:r>
        <w:rPr>
          <w:rStyle w:val="AttributeTok"/>
        </w:rPr>
        <w:t xml:space="preserve">model =</w:t>
      </w:r>
      <w:r>
        <w:rPr>
          <w:rStyle w:val="NormalTok"/>
        </w:rPr>
        <w:t xml:space="preserve"> </w:t>
      </w:r>
      <w:r>
        <w:rPr>
          <w:rStyle w:val="StringTok"/>
        </w:rPr>
        <w:t xml:space="preserve">"Model 4"</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(r.model</w:t>
      </w:r>
      <w:r>
        <w:rPr>
          <w:rStyle w:val="FloatTok"/>
        </w:rPr>
        <w:t xml:space="preserve">.3</w:t>
      </w:r>
      <w:r>
        <w:rPr>
          <w:rStyle w:val="NormalTok"/>
        </w:rPr>
        <w:t xml:space="preserve">), </w:t>
      </w:r>
      <w:r>
        <w:rPr>
          <w:rStyle w:val="AttributeTok"/>
        </w:rPr>
        <w:t xml:space="preserve">model =</w:t>
      </w:r>
      <w:r>
        <w:rPr>
          <w:rStyle w:val="NormalTok"/>
        </w:rPr>
        <w:t xml:space="preserve"> </w:t>
      </w:r>
      <w:r>
        <w:rPr>
          <w:rStyle w:val="StringTok"/>
        </w:rPr>
        <w:t xml:space="preserve">"Model 3"</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(r.model</w:t>
      </w:r>
      <w:r>
        <w:rPr>
          <w:rStyle w:val="FloatTok"/>
        </w:rPr>
        <w:t xml:space="preserve">.2</w:t>
      </w:r>
      <w:r>
        <w:rPr>
          <w:rStyle w:val="NormalTok"/>
        </w:rPr>
        <w:t xml:space="preserve">), </w:t>
      </w:r>
      <w:r>
        <w:rPr>
          <w:rStyle w:val="AttributeTok"/>
        </w:rPr>
        <w:t xml:space="preserve">model =</w:t>
      </w:r>
      <w:r>
        <w:rPr>
          <w:rStyle w:val="NormalTok"/>
        </w:rPr>
        <w:t xml:space="preserve"> </w:t>
      </w:r>
      <w:r>
        <w:rPr>
          <w:rStyle w:val="StringTok"/>
        </w:rPr>
        <w:t xml:space="preserve">"Model 2"</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(r.model</w:t>
      </w:r>
      <w:r>
        <w:rPr>
          <w:rStyle w:val="FloatTok"/>
        </w:rPr>
        <w:t xml:space="preserve">.1</w:t>
      </w:r>
      <w:r>
        <w:rPr>
          <w:rStyle w:val="NormalTok"/>
        </w:rPr>
        <w:t xml:space="preserve">), </w:t>
      </w:r>
      <w:r>
        <w:rPr>
          <w:rStyle w:val="AttributeTok"/>
        </w:rPr>
        <w:t xml:space="preserve">model =</w:t>
      </w:r>
      <w:r>
        <w:rPr>
          <w:rStyle w:val="NormalTok"/>
        </w:rPr>
        <w:t xml:space="preserve"> </w:t>
      </w:r>
      <w:r>
        <w:rPr>
          <w:rStyle w:val="StringTok"/>
        </w:rPr>
        <w:t xml:space="preserve">"Model 1"</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model, effect, group, term, estimate, std.error, statistic, p.value)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"Reasonableness Attribution Model Results"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SourceCode"/>
      </w:pP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c("term", "estimate", "std.error", "statistic", "p.value",</w:t>
      </w:r>
      <w:r>
        <w:br/>
      </w:r>
      <w:r>
        <w:rPr>
          <w:rStyle w:val="VerbatimChar"/>
        </w:rPr>
        <w:t xml:space="preserve">## "model")</w:t>
      </w:r>
    </w:p>
    <w:p>
      <w:pPr>
        <w:pStyle w:val="FirstParagraph"/>
      </w:pPr>
      <w:r>
        <w:t xml:space="preserve">Reasonableness Attribution Model Results</w:t>
      </w:r>
    </w:p>
    <w:p>
      <w:pPr>
        <w:pStyle w:val="BodyText"/>
      </w:pPr>
      <w:r>
        <w:t xml:space="preserve">model</w:t>
      </w:r>
    </w:p>
    <w:p>
      <w:pPr>
        <w:pStyle w:val="BodyText"/>
      </w:pPr>
      <w:r>
        <w:t xml:space="preserve">effect</w:t>
      </w:r>
    </w:p>
    <w:p>
      <w:pPr>
        <w:pStyle w:val="BodyText"/>
      </w:pPr>
      <w:r>
        <w:t xml:space="preserve">group</w:t>
      </w:r>
    </w:p>
    <w:p>
      <w:pPr>
        <w:pStyle w:val="BodyText"/>
      </w:pPr>
      <w:r>
        <w:t xml:space="preserve">term</w:t>
      </w:r>
    </w:p>
    <w:p>
      <w:pPr>
        <w:pStyle w:val="BodyText"/>
      </w:pPr>
      <w:r>
        <w:t xml:space="preserve">estimate</w:t>
      </w:r>
    </w:p>
    <w:p>
      <w:pPr>
        <w:pStyle w:val="BodyText"/>
      </w:pPr>
      <w:r>
        <w:t xml:space="preserve">std.error</w:t>
      </w:r>
    </w:p>
    <w:p>
      <w:pPr>
        <w:pStyle w:val="BodyText"/>
      </w:pPr>
      <w:r>
        <w:t xml:space="preserve">statistic</w:t>
      </w:r>
    </w:p>
    <w:p>
      <w:pPr>
        <w:pStyle w:val="BodyText"/>
      </w:pPr>
      <w:r>
        <w:t xml:space="preserve">p.value</w:t>
      </w:r>
    </w:p>
    <w:p>
      <w:pPr>
        <w:pStyle w:val="BodyText"/>
      </w:pPr>
      <w:r>
        <w:t xml:space="preserve">Model 1</w:t>
      </w:r>
    </w:p>
    <w:p>
      <w:pPr>
        <w:pStyle w:val="BodyText"/>
      </w:pPr>
      <w:r>
        <w:t xml:space="preserve">NA</w:t>
      </w:r>
    </w:p>
    <w:p>
      <w:pPr>
        <w:pStyle w:val="BodyText"/>
      </w:pPr>
      <w:r>
        <w:t xml:space="preserve">NA</w:t>
      </w:r>
    </w:p>
    <w:p>
      <w:pPr>
        <w:pStyle w:val="BodyText"/>
      </w:pPr>
      <w:r>
        <w:t xml:space="preserve">(Intercept)</w:t>
      </w:r>
    </w:p>
    <w:p>
      <w:pPr>
        <w:pStyle w:val="BodyText"/>
      </w:pPr>
      <w:r>
        <w:t xml:space="preserve">2.5573867</w:t>
      </w:r>
    </w:p>
    <w:p>
      <w:pPr>
        <w:pStyle w:val="BodyText"/>
      </w:pPr>
      <w:r>
        <w:t xml:space="preserve">0.0324860</w:t>
      </w:r>
    </w:p>
    <w:p>
      <w:pPr>
        <w:pStyle w:val="BodyText"/>
      </w:pPr>
      <w:r>
        <w:t xml:space="preserve">78.7226670</w:t>
      </w:r>
    </w:p>
    <w:p>
      <w:pPr>
        <w:pStyle w:val="BodyText"/>
      </w:pPr>
      <w:r>
        <w:t xml:space="preserve">0.0000000</w:t>
      </w:r>
    </w:p>
    <w:p>
      <w:pPr>
        <w:pStyle w:val="BodyText"/>
      </w:pPr>
      <w:r>
        <w:t xml:space="preserve">Model 2</w:t>
      </w:r>
    </w:p>
    <w:p>
      <w:pPr>
        <w:pStyle w:val="BodyText"/>
      </w:pPr>
      <w:r>
        <w:t xml:space="preserve">fixed</w:t>
      </w:r>
    </w:p>
    <w:p>
      <w:pPr>
        <w:pStyle w:val="BodyText"/>
      </w:pPr>
      <w:r>
        <w:t xml:space="preserve">NA</w:t>
      </w:r>
    </w:p>
    <w:p>
      <w:pPr>
        <w:pStyle w:val="BodyText"/>
      </w:pPr>
      <w:r>
        <w:t xml:space="preserve">(Intercept)</w:t>
      </w:r>
    </w:p>
    <w:p>
      <w:pPr>
        <w:pStyle w:val="BodyText"/>
      </w:pPr>
      <w:r>
        <w:t xml:space="preserve">2.5873781</w:t>
      </w:r>
    </w:p>
    <w:p>
      <w:pPr>
        <w:pStyle w:val="BodyText"/>
      </w:pPr>
      <w:r>
        <w:t xml:space="preserve">0.1616984</w:t>
      </w:r>
    </w:p>
    <w:p>
      <w:pPr>
        <w:pStyle w:val="BodyText"/>
      </w:pPr>
      <w:r>
        <w:t xml:space="preserve">16.0012621</w:t>
      </w:r>
    </w:p>
    <w:p>
      <w:pPr>
        <w:pStyle w:val="BodyText"/>
      </w:pPr>
      <w:r>
        <w:t xml:space="preserve">0.0000000</w:t>
      </w:r>
    </w:p>
    <w:p>
      <w:pPr>
        <w:pStyle w:val="BodyText"/>
      </w:pPr>
      <w:r>
        <w:t xml:space="preserve">Model 2</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0.2740365</w:t>
      </w:r>
    </w:p>
    <w:p>
      <w:pPr>
        <w:pStyle w:val="BodyText"/>
      </w:pPr>
      <w:r>
        <w:t xml:space="preserve">NA</w:t>
      </w:r>
    </w:p>
    <w:p>
      <w:pPr>
        <w:pStyle w:val="BodyText"/>
      </w:pPr>
      <w:r>
        <w:t xml:space="preserve">NA</w:t>
      </w:r>
    </w:p>
    <w:p>
      <w:pPr>
        <w:pStyle w:val="BodyText"/>
      </w:pPr>
      <w:r>
        <w:t xml:space="preserve">NA</w:t>
      </w:r>
    </w:p>
    <w:p>
      <w:pPr>
        <w:pStyle w:val="BodyText"/>
      </w:pPr>
      <w:r>
        <w:t xml:space="preserve">Model 3</w:t>
      </w:r>
    </w:p>
    <w:p>
      <w:pPr>
        <w:pStyle w:val="BodyText"/>
      </w:pPr>
      <w:r>
        <w:t xml:space="preserve">fixed</w:t>
      </w:r>
    </w:p>
    <w:p>
      <w:pPr>
        <w:pStyle w:val="BodyText"/>
      </w:pPr>
      <w:r>
        <w:t xml:space="preserve">NA</w:t>
      </w:r>
    </w:p>
    <w:p>
      <w:pPr>
        <w:pStyle w:val="BodyText"/>
      </w:pPr>
      <w:r>
        <w:t xml:space="preserve">(Intercept)</w:t>
      </w:r>
    </w:p>
    <w:p>
      <w:pPr>
        <w:pStyle w:val="BodyText"/>
      </w:pPr>
      <w:r>
        <w:t xml:space="preserve">2.5873777</w:t>
      </w:r>
    </w:p>
    <w:p>
      <w:pPr>
        <w:pStyle w:val="BodyText"/>
      </w:pPr>
      <w:r>
        <w:t xml:space="preserve">0.1616881</w:t>
      </w:r>
    </w:p>
    <w:p>
      <w:pPr>
        <w:pStyle w:val="BodyText"/>
      </w:pPr>
      <w:r>
        <w:t xml:space="preserve">16.0022743</w:t>
      </w:r>
    </w:p>
    <w:p>
      <w:pPr>
        <w:pStyle w:val="BodyText"/>
      </w:pPr>
      <w:r>
        <w:t xml:space="preserve">0.0000000</w:t>
      </w:r>
    </w:p>
    <w:p>
      <w:pPr>
        <w:pStyle w:val="BodyText"/>
      </w:pPr>
      <w:r>
        <w:t xml:space="preserve">Model 3</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0.0000420</w:t>
      </w:r>
    </w:p>
    <w:p>
      <w:pPr>
        <w:pStyle w:val="BodyText"/>
      </w:pPr>
      <w:r>
        <w:t xml:space="preserve">NA</w:t>
      </w:r>
    </w:p>
    <w:p>
      <w:pPr>
        <w:pStyle w:val="BodyText"/>
      </w:pPr>
      <w:r>
        <w:t xml:space="preserve">NA</w:t>
      </w:r>
    </w:p>
    <w:p>
      <w:pPr>
        <w:pStyle w:val="BodyText"/>
      </w:pPr>
      <w:r>
        <w:t xml:space="preserve">NA</w:t>
      </w:r>
    </w:p>
    <w:p>
      <w:pPr>
        <w:pStyle w:val="BodyText"/>
      </w:pPr>
      <w:r>
        <w:t xml:space="preserve">Model 3</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0.2740201</w:t>
      </w:r>
    </w:p>
    <w:p>
      <w:pPr>
        <w:pStyle w:val="BodyText"/>
      </w:pPr>
      <w:r>
        <w:t xml:space="preserve">NA</w:t>
      </w:r>
    </w:p>
    <w:p>
      <w:pPr>
        <w:pStyle w:val="BodyText"/>
      </w:pPr>
      <w:r>
        <w:t xml:space="preserve">NA</w:t>
      </w:r>
    </w:p>
    <w:p>
      <w:pPr>
        <w:pStyle w:val="BodyText"/>
      </w:pPr>
      <w:r>
        <w:t xml:space="preserve">NA</w:t>
      </w:r>
    </w:p>
    <w:p>
      <w:pPr>
        <w:pStyle w:val="BodyText"/>
      </w:pPr>
      <w:r>
        <w:t xml:space="preserve">Model 4</w:t>
      </w:r>
    </w:p>
    <w:p>
      <w:pPr>
        <w:pStyle w:val="BodyText"/>
      </w:pPr>
      <w:r>
        <w:t xml:space="preserve">fixed</w:t>
      </w:r>
    </w:p>
    <w:p>
      <w:pPr>
        <w:pStyle w:val="BodyText"/>
      </w:pPr>
      <w:r>
        <w:t xml:space="preserve">NA</w:t>
      </w:r>
    </w:p>
    <w:p>
      <w:pPr>
        <w:pStyle w:val="BodyText"/>
      </w:pPr>
      <w:r>
        <w:t xml:space="preserve">(Intercept)</w:t>
      </w:r>
    </w:p>
    <w:p>
      <w:pPr>
        <w:pStyle w:val="BodyText"/>
      </w:pPr>
      <w:r>
        <w:t xml:space="preserve">2.5873778</w:t>
      </w:r>
    </w:p>
    <w:p>
      <w:pPr>
        <w:pStyle w:val="BodyText"/>
      </w:pPr>
      <w:r>
        <w:t xml:space="preserve">0.1616889</w:t>
      </w:r>
    </w:p>
    <w:p>
      <w:pPr>
        <w:pStyle w:val="BodyText"/>
      </w:pPr>
      <w:r>
        <w:t xml:space="preserve">16.0021939</w:t>
      </w:r>
    </w:p>
    <w:p>
      <w:pPr>
        <w:pStyle w:val="BodyText"/>
      </w:pPr>
      <w:r>
        <w:t xml:space="preserve">0.0000000</w:t>
      </w:r>
    </w:p>
    <w:p>
      <w:pPr>
        <w:pStyle w:val="BodyText"/>
      </w:pPr>
      <w:r>
        <w:t xml:space="preserve">Model 4</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4</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0.0002407</w:t>
      </w:r>
    </w:p>
    <w:p>
      <w:pPr>
        <w:pStyle w:val="BodyText"/>
      </w:pPr>
      <w:r>
        <w:t xml:space="preserve">NA</w:t>
      </w:r>
    </w:p>
    <w:p>
      <w:pPr>
        <w:pStyle w:val="BodyText"/>
      </w:pPr>
      <w:r>
        <w:t xml:space="preserve">NA</w:t>
      </w:r>
    </w:p>
    <w:p>
      <w:pPr>
        <w:pStyle w:val="BodyText"/>
      </w:pPr>
      <w:r>
        <w:t xml:space="preserve">NA</w:t>
      </w:r>
    </w:p>
    <w:p>
      <w:pPr>
        <w:pStyle w:val="BodyText"/>
      </w:pPr>
      <w:r>
        <w:t xml:space="preserve">Model 4</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0.2740194</w:t>
      </w:r>
    </w:p>
    <w:p>
      <w:pPr>
        <w:pStyle w:val="BodyText"/>
      </w:pPr>
      <w:r>
        <w:t xml:space="preserve">NA</w:t>
      </w:r>
    </w:p>
    <w:p>
      <w:pPr>
        <w:pStyle w:val="BodyText"/>
      </w:pPr>
      <w:r>
        <w:t xml:space="preserve">NA</w:t>
      </w:r>
    </w:p>
    <w:p>
      <w:pPr>
        <w:pStyle w:val="BodyText"/>
      </w:pPr>
      <w:r>
        <w:t xml:space="preserve">NA</w:t>
      </w:r>
    </w:p>
    <w:p>
      <w:pPr>
        <w:pStyle w:val="BodyText"/>
      </w:pPr>
      <w:r>
        <w:t xml:space="preserve">Model 5</w:t>
      </w:r>
    </w:p>
    <w:p>
      <w:pPr>
        <w:pStyle w:val="BodyText"/>
      </w:pPr>
      <w:r>
        <w:t xml:space="preserve">fixed</w:t>
      </w:r>
    </w:p>
    <w:p>
      <w:pPr>
        <w:pStyle w:val="BodyText"/>
      </w:pPr>
      <w:r>
        <w:t xml:space="preserve">NA</w:t>
      </w:r>
    </w:p>
    <w:p>
      <w:pPr>
        <w:pStyle w:val="BodyText"/>
      </w:pPr>
      <w:r>
        <w:t xml:space="preserve">(Intercept)</w:t>
      </w:r>
    </w:p>
    <w:p>
      <w:pPr>
        <w:pStyle w:val="BodyText"/>
      </w:pPr>
      <w:r>
        <w:t xml:space="preserve">1.8072344</w:t>
      </w:r>
    </w:p>
    <w:p>
      <w:pPr>
        <w:pStyle w:val="BodyText"/>
      </w:pPr>
      <w:r>
        <w:t xml:space="preserve">0.2439709</w:t>
      </w:r>
    </w:p>
    <w:p>
      <w:pPr>
        <w:pStyle w:val="BodyText"/>
      </w:pPr>
      <w:r>
        <w:t xml:space="preserve">7.4075813</w:t>
      </w:r>
    </w:p>
    <w:p>
      <w:pPr>
        <w:pStyle w:val="BodyText"/>
      </w:pPr>
      <w:r>
        <w:t xml:space="preserve">0.0000000</w:t>
      </w:r>
    </w:p>
    <w:p>
      <w:pPr>
        <w:pStyle w:val="BodyText"/>
      </w:pPr>
      <w:r>
        <w:t xml:space="preserve">Model 5</w:t>
      </w:r>
    </w:p>
    <w:p>
      <w:pPr>
        <w:pStyle w:val="BodyText"/>
      </w:pPr>
      <w:r>
        <w:t xml:space="preserve">fixed</w:t>
      </w:r>
    </w:p>
    <w:p>
      <w:pPr>
        <w:pStyle w:val="BodyText"/>
      </w:pPr>
      <w:r>
        <w:t xml:space="preserve">NA</w:t>
      </w:r>
    </w:p>
    <w:p>
      <w:pPr>
        <w:pStyle w:val="BodyText"/>
      </w:pPr>
      <w:r>
        <w:t xml:space="preserve">compYes</w:t>
      </w:r>
    </w:p>
    <w:p>
      <w:pPr>
        <w:pStyle w:val="BodyText"/>
      </w:pPr>
      <w:r>
        <w:t xml:space="preserve">0.2479975</w:t>
      </w:r>
    </w:p>
    <w:p>
      <w:pPr>
        <w:pStyle w:val="BodyText"/>
      </w:pPr>
      <w:r>
        <w:t xml:space="preserve">0.0721679</w:t>
      </w:r>
    </w:p>
    <w:p>
      <w:pPr>
        <w:pStyle w:val="BodyText"/>
      </w:pPr>
      <w:r>
        <w:t xml:space="preserve">3.4363959</w:t>
      </w:r>
    </w:p>
    <w:p>
      <w:pPr>
        <w:pStyle w:val="BodyText"/>
      </w:pPr>
      <w:r>
        <w:t xml:space="preserve">0.0005895</w:t>
      </w:r>
    </w:p>
    <w:p>
      <w:pPr>
        <w:pStyle w:val="BodyText"/>
      </w:pPr>
      <w:r>
        <w:t xml:space="preserve">Model 5</w:t>
      </w:r>
    </w:p>
    <w:p>
      <w:pPr>
        <w:pStyle w:val="BodyText"/>
      </w:pPr>
      <w:r>
        <w:t xml:space="preserve">fixed</w:t>
      </w:r>
    </w:p>
    <w:p>
      <w:pPr>
        <w:pStyle w:val="BodyText"/>
      </w:pPr>
      <w:r>
        <w:t xml:space="preserve">NA</w:t>
      </w:r>
    </w:p>
    <w:p>
      <w:pPr>
        <w:pStyle w:val="BodyText"/>
      </w:pPr>
      <w:r>
        <w:t xml:space="preserve">age</w:t>
      </w:r>
    </w:p>
    <w:p>
      <w:pPr>
        <w:pStyle w:val="BodyText"/>
      </w:pPr>
      <w:r>
        <w:t xml:space="preserve">-0.0050339</w:t>
      </w:r>
    </w:p>
    <w:p>
      <w:pPr>
        <w:pStyle w:val="BodyText"/>
      </w:pPr>
      <w:r>
        <w:t xml:space="preserve">0.0031939</w:t>
      </w:r>
    </w:p>
    <w:p>
      <w:pPr>
        <w:pStyle w:val="BodyText"/>
      </w:pPr>
      <w:r>
        <w:t xml:space="preserve">-1.5760992</w:t>
      </w:r>
    </w:p>
    <w:p>
      <w:pPr>
        <w:pStyle w:val="BodyText"/>
      </w:pPr>
      <w:r>
        <w:t xml:space="preserve">0.1150029</w:t>
      </w:r>
    </w:p>
    <w:p>
      <w:pPr>
        <w:pStyle w:val="BodyText"/>
      </w:pPr>
      <w:r>
        <w:t xml:space="preserve">Model 5</w:t>
      </w:r>
    </w:p>
    <w:p>
      <w:pPr>
        <w:pStyle w:val="BodyText"/>
      </w:pPr>
      <w:r>
        <w:t xml:space="preserve">fixed</w:t>
      </w:r>
    </w:p>
    <w:p>
      <w:pPr>
        <w:pStyle w:val="BodyText"/>
      </w:pPr>
      <w:r>
        <w:t xml:space="preserve">NA</w:t>
      </w:r>
    </w:p>
    <w:p>
      <w:pPr>
        <w:pStyle w:val="BodyText"/>
      </w:pPr>
      <w:r>
        <w:t xml:space="preserve">gender2male</w:t>
      </w:r>
    </w:p>
    <w:p>
      <w:pPr>
        <w:pStyle w:val="BodyText"/>
      </w:pPr>
      <w:r>
        <w:t xml:space="preserve">-0.1794396</w:t>
      </w:r>
    </w:p>
    <w:p>
      <w:pPr>
        <w:pStyle w:val="BodyText"/>
      </w:pPr>
      <w:r>
        <w:t xml:space="preserve">0.0703104</w:t>
      </w:r>
    </w:p>
    <w:p>
      <w:pPr>
        <w:pStyle w:val="BodyText"/>
      </w:pPr>
      <w:r>
        <w:t xml:space="preserve">-2.5521052</w:t>
      </w:r>
    </w:p>
    <w:p>
      <w:pPr>
        <w:pStyle w:val="BodyText"/>
      </w:pPr>
      <w:r>
        <w:t xml:space="preserve">0.0107074</w:t>
      </w:r>
    </w:p>
    <w:p>
      <w:pPr>
        <w:pStyle w:val="BodyText"/>
      </w:pPr>
      <w:r>
        <w:t xml:space="preserve">Model 5</w:t>
      </w:r>
    </w:p>
    <w:p>
      <w:pPr>
        <w:pStyle w:val="BodyText"/>
      </w:pPr>
      <w:r>
        <w:t xml:space="preserve">fixed</w:t>
      </w:r>
    </w:p>
    <w:p>
      <w:pPr>
        <w:pStyle w:val="BodyText"/>
      </w:pPr>
      <w:r>
        <w:t xml:space="preserve">NA</w:t>
      </w:r>
    </w:p>
    <w:p>
      <w:pPr>
        <w:pStyle w:val="BodyText"/>
      </w:pPr>
      <w:r>
        <w:t xml:space="preserve">education</w:t>
      </w:r>
    </w:p>
    <w:p>
      <w:pPr>
        <w:pStyle w:val="BodyText"/>
      </w:pPr>
      <w:r>
        <w:t xml:space="preserve">0.0574914</w:t>
      </w:r>
    </w:p>
    <w:p>
      <w:pPr>
        <w:pStyle w:val="BodyText"/>
      </w:pPr>
      <w:r>
        <w:t xml:space="preserve">0.0118537</w:t>
      </w:r>
    </w:p>
    <w:p>
      <w:pPr>
        <w:pStyle w:val="BodyText"/>
      </w:pPr>
      <w:r>
        <w:t xml:space="preserve">4.8500874</w:t>
      </w:r>
    </w:p>
    <w:p>
      <w:pPr>
        <w:pStyle w:val="BodyText"/>
      </w:pPr>
      <w:r>
        <w:t xml:space="preserve">0.0000012</w:t>
      </w:r>
    </w:p>
    <w:p>
      <w:pPr>
        <w:pStyle w:val="BodyText"/>
      </w:pPr>
      <w:r>
        <w:t xml:space="preserve">Model 5</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0.0000192</w:t>
      </w:r>
    </w:p>
    <w:p>
      <w:pPr>
        <w:pStyle w:val="BodyText"/>
      </w:pPr>
      <w:r>
        <w:t xml:space="preserve">NA</w:t>
      </w:r>
    </w:p>
    <w:p>
      <w:pPr>
        <w:pStyle w:val="BodyText"/>
      </w:pPr>
      <w:r>
        <w:t xml:space="preserve">NA</w:t>
      </w:r>
    </w:p>
    <w:p>
      <w:pPr>
        <w:pStyle w:val="BodyText"/>
      </w:pPr>
      <w:r>
        <w:t xml:space="preserve">NA</w:t>
      </w:r>
    </w:p>
    <w:p>
      <w:pPr>
        <w:pStyle w:val="BodyText"/>
      </w:pPr>
      <w:r>
        <w:t xml:space="preserve">Model 5</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0.0000032</w:t>
      </w:r>
    </w:p>
    <w:p>
      <w:pPr>
        <w:pStyle w:val="BodyText"/>
      </w:pPr>
      <w:r>
        <w:t xml:space="preserve">NA</w:t>
      </w:r>
    </w:p>
    <w:p>
      <w:pPr>
        <w:pStyle w:val="BodyText"/>
      </w:pPr>
      <w:r>
        <w:t xml:space="preserve">NA</w:t>
      </w:r>
    </w:p>
    <w:p>
      <w:pPr>
        <w:pStyle w:val="BodyText"/>
      </w:pPr>
      <w:r>
        <w:t xml:space="preserve">NA</w:t>
      </w:r>
    </w:p>
    <w:p>
      <w:pPr>
        <w:pStyle w:val="BodyText"/>
      </w:pPr>
      <w:r>
        <w:t xml:space="preserve">Model 5</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0.2783255</w:t>
      </w:r>
    </w:p>
    <w:p>
      <w:pPr>
        <w:pStyle w:val="BodyText"/>
      </w:pPr>
      <w:r>
        <w:t xml:space="preserve">NA</w:t>
      </w:r>
    </w:p>
    <w:p>
      <w:pPr>
        <w:pStyle w:val="BodyText"/>
      </w:pPr>
      <w:r>
        <w:t xml:space="preserve">NA</w:t>
      </w:r>
    </w:p>
    <w:p>
      <w:pPr>
        <w:pStyle w:val="BodyText"/>
      </w:pPr>
      <w:r>
        <w:t xml:space="preserve">NA</w:t>
      </w:r>
    </w:p>
    <w:p>
      <w:pPr>
        <w:pStyle w:val="BodyText"/>
      </w:pPr>
      <w:r>
        <w:t xml:space="preserve">Model 6</w:t>
      </w:r>
    </w:p>
    <w:p>
      <w:pPr>
        <w:pStyle w:val="BodyText"/>
      </w:pPr>
      <w:r>
        <w:t xml:space="preserve">fixed</w:t>
      </w:r>
    </w:p>
    <w:p>
      <w:pPr>
        <w:pStyle w:val="BodyText"/>
      </w:pPr>
      <w:r>
        <w:t xml:space="preserve">NA</w:t>
      </w:r>
    </w:p>
    <w:p>
      <w:pPr>
        <w:pStyle w:val="BodyText"/>
      </w:pPr>
      <w:r>
        <w:t xml:space="preserve">(Intercept)</w:t>
      </w:r>
    </w:p>
    <w:p>
      <w:pPr>
        <w:pStyle w:val="BodyText"/>
      </w:pPr>
      <w:r>
        <w:t xml:space="preserve">1.8398187</w:t>
      </w:r>
    </w:p>
    <w:p>
      <w:pPr>
        <w:pStyle w:val="BodyText"/>
      </w:pPr>
      <w:r>
        <w:t xml:space="preserve">0.2489281</w:t>
      </w:r>
    </w:p>
    <w:p>
      <w:pPr>
        <w:pStyle w:val="BodyText"/>
      </w:pPr>
      <w:r>
        <w:t xml:space="preserve">7.3909631</w:t>
      </w:r>
    </w:p>
    <w:p>
      <w:pPr>
        <w:pStyle w:val="BodyText"/>
      </w:pPr>
      <w:r>
        <w:t xml:space="preserve">0.0000000</w:t>
      </w:r>
    </w:p>
    <w:p>
      <w:pPr>
        <w:pStyle w:val="BodyText"/>
      </w:pPr>
      <w:r>
        <w:t xml:space="preserve">Model 6</w:t>
      </w:r>
    </w:p>
    <w:p>
      <w:pPr>
        <w:pStyle w:val="BodyText"/>
      </w:pPr>
      <w:r>
        <w:t xml:space="preserve">fixed</w:t>
      </w:r>
    </w:p>
    <w:p>
      <w:pPr>
        <w:pStyle w:val="BodyText"/>
      </w:pPr>
      <w:r>
        <w:t xml:space="preserve">NA</w:t>
      </w:r>
    </w:p>
    <w:p>
      <w:pPr>
        <w:pStyle w:val="BodyText"/>
      </w:pPr>
      <w:r>
        <w:t xml:space="preserve">compYes</w:t>
      </w:r>
    </w:p>
    <w:p>
      <w:pPr>
        <w:pStyle w:val="BodyText"/>
      </w:pPr>
      <w:r>
        <w:t xml:space="preserve">0.2515650</w:t>
      </w:r>
    </w:p>
    <w:p>
      <w:pPr>
        <w:pStyle w:val="BodyText"/>
      </w:pPr>
      <w:r>
        <w:t xml:space="preserve">0.0725041</w:t>
      </w:r>
    </w:p>
    <w:p>
      <w:pPr>
        <w:pStyle w:val="BodyText"/>
      </w:pPr>
      <w:r>
        <w:t xml:space="preserve">3.4696651</w:t>
      </w:r>
    </w:p>
    <w:p>
      <w:pPr>
        <w:pStyle w:val="BodyText"/>
      </w:pPr>
      <w:r>
        <w:t xml:space="preserve">0.0005211</w:t>
      </w:r>
    </w:p>
    <w:p>
      <w:pPr>
        <w:pStyle w:val="BodyText"/>
      </w:pPr>
      <w:r>
        <w:t xml:space="preserve">Model 6</w:t>
      </w:r>
    </w:p>
    <w:p>
      <w:pPr>
        <w:pStyle w:val="BodyText"/>
      </w:pPr>
      <w:r>
        <w:t xml:space="preserve">fixed</w:t>
      </w:r>
    </w:p>
    <w:p>
      <w:pPr>
        <w:pStyle w:val="BodyText"/>
      </w:pPr>
      <w:r>
        <w:t xml:space="preserve">NA</w:t>
      </w:r>
    </w:p>
    <w:p>
      <w:pPr>
        <w:pStyle w:val="BodyText"/>
      </w:pPr>
      <w:r>
        <w:t xml:space="preserve">age</w:t>
      </w:r>
    </w:p>
    <w:p>
      <w:pPr>
        <w:pStyle w:val="BodyText"/>
      </w:pPr>
      <w:r>
        <w:t xml:space="preserve">-0.0049681</w:t>
      </w:r>
    </w:p>
    <w:p>
      <w:pPr>
        <w:pStyle w:val="BodyText"/>
      </w:pPr>
      <w:r>
        <w:t xml:space="preserve">0.0032090</w:t>
      </w:r>
    </w:p>
    <w:p>
      <w:pPr>
        <w:pStyle w:val="BodyText"/>
      </w:pPr>
      <w:r>
        <w:t xml:space="preserve">-1.5481731</w:t>
      </w:r>
    </w:p>
    <w:p>
      <w:pPr>
        <w:pStyle w:val="BodyText"/>
      </w:pPr>
      <w:r>
        <w:t xml:space="preserve">0.1215806</w:t>
      </w:r>
    </w:p>
    <w:p>
      <w:pPr>
        <w:pStyle w:val="BodyText"/>
      </w:pPr>
      <w:r>
        <w:t xml:space="preserve">Model 6</w:t>
      </w:r>
    </w:p>
    <w:p>
      <w:pPr>
        <w:pStyle w:val="BodyText"/>
      </w:pPr>
      <w:r>
        <w:t xml:space="preserve">fixed</w:t>
      </w:r>
    </w:p>
    <w:p>
      <w:pPr>
        <w:pStyle w:val="BodyText"/>
      </w:pPr>
      <w:r>
        <w:t xml:space="preserve">NA</w:t>
      </w:r>
    </w:p>
    <w:p>
      <w:pPr>
        <w:pStyle w:val="BodyText"/>
      </w:pPr>
      <w:r>
        <w:t xml:space="preserve">gender2male</w:t>
      </w:r>
    </w:p>
    <w:p>
      <w:pPr>
        <w:pStyle w:val="BodyText"/>
      </w:pPr>
      <w:r>
        <w:t xml:space="preserve">-0.1811528</w:t>
      </w:r>
    </w:p>
    <w:p>
      <w:pPr>
        <w:pStyle w:val="BodyText"/>
      </w:pPr>
      <w:r>
        <w:t xml:space="preserve">0.0706323</w:t>
      </w:r>
    </w:p>
    <w:p>
      <w:pPr>
        <w:pStyle w:val="BodyText"/>
      </w:pPr>
      <w:r>
        <w:t xml:space="preserve">-2.5647312</w:t>
      </w:r>
    </w:p>
    <w:p>
      <w:pPr>
        <w:pStyle w:val="BodyText"/>
      </w:pPr>
      <w:r>
        <w:t xml:space="preserve">0.0103256</w:t>
      </w:r>
    </w:p>
    <w:p>
      <w:pPr>
        <w:pStyle w:val="BodyText"/>
      </w:pPr>
      <w:r>
        <w:t xml:space="preserve">Model 6</w:t>
      </w:r>
    </w:p>
    <w:p>
      <w:pPr>
        <w:pStyle w:val="BodyText"/>
      </w:pPr>
      <w:r>
        <w:t xml:space="preserve">fixed</w:t>
      </w:r>
    </w:p>
    <w:p>
      <w:pPr>
        <w:pStyle w:val="BodyText"/>
      </w:pPr>
      <w:r>
        <w:t xml:space="preserve">NA</w:t>
      </w:r>
    </w:p>
    <w:p>
      <w:pPr>
        <w:pStyle w:val="BodyText"/>
      </w:pPr>
      <w:r>
        <w:t xml:space="preserve">education</w:t>
      </w:r>
    </w:p>
    <w:p>
      <w:pPr>
        <w:pStyle w:val="BodyText"/>
      </w:pPr>
      <w:r>
        <w:t xml:space="preserve">0.0577126</w:t>
      </w:r>
    </w:p>
    <w:p>
      <w:pPr>
        <w:pStyle w:val="BodyText"/>
      </w:pPr>
      <w:r>
        <w:t xml:space="preserve">0.0119259</w:t>
      </w:r>
    </w:p>
    <w:p>
      <w:pPr>
        <w:pStyle w:val="BodyText"/>
      </w:pPr>
      <w:r>
        <w:t xml:space="preserve">4.8392629</w:t>
      </w:r>
    </w:p>
    <w:p>
      <w:pPr>
        <w:pStyle w:val="BodyText"/>
      </w:pPr>
      <w:r>
        <w:t xml:space="preserve">0.0000013</w:t>
      </w:r>
    </w:p>
    <w:p>
      <w:pPr>
        <w:pStyle w:val="BodyText"/>
      </w:pPr>
      <w:r>
        <w:t xml:space="preserve">Model 6</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-0.4002706</w:t>
      </w:r>
    </w:p>
    <w:p>
      <w:pPr>
        <w:pStyle w:val="BodyText"/>
      </w:pPr>
      <w:r>
        <w:t xml:space="preserve">0.0759400</w:t>
      </w:r>
    </w:p>
    <w:p>
      <w:pPr>
        <w:pStyle w:val="BodyText"/>
      </w:pPr>
      <w:r>
        <w:t xml:space="preserve">-5.2708780</w:t>
      </w:r>
    </w:p>
    <w:p>
      <w:pPr>
        <w:pStyle w:val="BodyText"/>
      </w:pPr>
      <w:r>
        <w:t xml:space="preserve">0.0000001</w:t>
      </w:r>
    </w:p>
    <w:p>
      <w:pPr>
        <w:pStyle w:val="BodyText"/>
      </w:pPr>
      <w:r>
        <w:t xml:space="preserve">Model 6</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0.4256132</w:t>
      </w:r>
    </w:p>
    <w:p>
      <w:pPr>
        <w:pStyle w:val="BodyText"/>
      </w:pPr>
      <w:r>
        <w:t xml:space="preserve">0.0906709</w:t>
      </w:r>
    </w:p>
    <w:p>
      <w:pPr>
        <w:pStyle w:val="BodyText"/>
      </w:pPr>
      <w:r>
        <w:t xml:space="preserve">4.6940427</w:t>
      </w:r>
    </w:p>
    <w:p>
      <w:pPr>
        <w:pStyle w:val="BodyText"/>
      </w:pPr>
      <w:r>
        <w:t xml:space="preserve">0.0000027</w:t>
      </w:r>
    </w:p>
    <w:p>
      <w:pPr>
        <w:pStyle w:val="BodyText"/>
      </w:pPr>
      <w:r>
        <w:t xml:space="preserve">Model 6</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0.0227569</w:t>
      </w:r>
    </w:p>
    <w:p>
      <w:pPr>
        <w:pStyle w:val="BodyText"/>
      </w:pPr>
      <w:r>
        <w:t xml:space="preserve">NA</w:t>
      </w:r>
    </w:p>
    <w:p>
      <w:pPr>
        <w:pStyle w:val="BodyText"/>
      </w:pPr>
      <w:r>
        <w:t xml:space="preserve">NA</w:t>
      </w:r>
    </w:p>
    <w:p>
      <w:pPr>
        <w:pStyle w:val="BodyText"/>
      </w:pPr>
      <w:r>
        <w:t xml:space="preserve">NA</w:t>
      </w:r>
    </w:p>
    <w:p>
      <w:pPr>
        <w:pStyle w:val="BodyText"/>
      </w:pPr>
      <w:r>
        <w:t xml:space="preserve">Model 6</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0.0907676</w:t>
      </w:r>
    </w:p>
    <w:p>
      <w:pPr>
        <w:pStyle w:val="BodyText"/>
      </w:pPr>
      <w:r>
        <w:t xml:space="preserve">NA</w:t>
      </w:r>
    </w:p>
    <w:p>
      <w:pPr>
        <w:pStyle w:val="BodyText"/>
      </w:pPr>
      <w:r>
        <w:t xml:space="preserve">NA</w:t>
      </w:r>
    </w:p>
    <w:p>
      <w:pPr>
        <w:pStyle w:val="BodyText"/>
      </w:pPr>
      <w:r>
        <w:t xml:space="preserve">NA</w:t>
      </w:r>
    </w:p>
    <w:p>
      <w:pPr>
        <w:pStyle w:val="BodyText"/>
      </w:pPr>
      <w:r>
        <w:t xml:space="preserve">Model 6</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0.2768695</w:t>
      </w:r>
    </w:p>
    <w:p>
      <w:pPr>
        <w:pStyle w:val="BodyText"/>
      </w:pPr>
      <w:r>
        <w:t xml:space="preserve">NA</w:t>
      </w:r>
    </w:p>
    <w:p>
      <w:pPr>
        <w:pStyle w:val="BodyText"/>
      </w:pPr>
      <w:r>
        <w:t xml:space="preserve">NA</w:t>
      </w:r>
    </w:p>
    <w:p>
      <w:pPr>
        <w:pStyle w:val="BodyText"/>
      </w:pPr>
      <w:r>
        <w:t xml:space="preserve">NA</w:t>
      </w:r>
    </w:p>
    <w:p>
      <w:pPr>
        <w:pStyle w:val="BodyText"/>
      </w:pPr>
      <w:r>
        <w:t xml:space="preserve">Model 6A</w:t>
      </w:r>
    </w:p>
    <w:p>
      <w:pPr>
        <w:pStyle w:val="BodyText"/>
      </w:pPr>
      <w:r>
        <w:t xml:space="preserve">fixed</w:t>
      </w:r>
    </w:p>
    <w:p>
      <w:pPr>
        <w:pStyle w:val="BodyText"/>
      </w:pPr>
      <w:r>
        <w:t xml:space="preserve">NA</w:t>
      </w:r>
    </w:p>
    <w:p>
      <w:pPr>
        <w:pStyle w:val="BodyText"/>
      </w:pPr>
      <w:r>
        <w:t xml:space="preserve">(Intercept)</w:t>
      </w:r>
    </w:p>
    <w:p>
      <w:pPr>
        <w:pStyle w:val="BodyText"/>
      </w:pPr>
      <w:r>
        <w:t xml:space="preserve">2.4251103</w:t>
      </w:r>
    </w:p>
    <w:p>
      <w:pPr>
        <w:pStyle w:val="BodyText"/>
      </w:pPr>
      <w:r>
        <w:t xml:space="preserve">0.2229400</w:t>
      </w:r>
    </w:p>
    <w:p>
      <w:pPr>
        <w:pStyle w:val="BodyText"/>
      </w:pPr>
      <w:r>
        <w:t xml:space="preserve">10.8778595</w:t>
      </w:r>
    </w:p>
    <w:p>
      <w:pPr>
        <w:pStyle w:val="BodyText"/>
      </w:pPr>
      <w:r>
        <w:t xml:space="preserve">0.0000000</w:t>
      </w:r>
    </w:p>
    <w:p>
      <w:pPr>
        <w:pStyle w:val="BodyText"/>
      </w:pPr>
      <w:r>
        <w:t xml:space="preserve">Model 6A</w:t>
      </w:r>
    </w:p>
    <w:p>
      <w:pPr>
        <w:pStyle w:val="BodyText"/>
      </w:pPr>
      <w:r>
        <w:t xml:space="preserve">fixed</w:t>
      </w:r>
    </w:p>
    <w:p>
      <w:pPr>
        <w:pStyle w:val="BodyText"/>
      </w:pPr>
      <w:r>
        <w:t xml:space="preserve">NA</w:t>
      </w:r>
    </w:p>
    <w:p>
      <w:pPr>
        <w:pStyle w:val="BodyText"/>
      </w:pPr>
      <w:r>
        <w:t xml:space="preserve">compYes</w:t>
      </w:r>
    </w:p>
    <w:p>
      <w:pPr>
        <w:pStyle w:val="BodyText"/>
      </w:pPr>
      <w:r>
        <w:t xml:space="preserve">0.2489033</w:t>
      </w:r>
    </w:p>
    <w:p>
      <w:pPr>
        <w:pStyle w:val="BodyText"/>
      </w:pPr>
      <w:r>
        <w:t xml:space="preserve">0.0725555</w:t>
      </w:r>
    </w:p>
    <w:p>
      <w:pPr>
        <w:pStyle w:val="BodyText"/>
      </w:pPr>
      <w:r>
        <w:t xml:space="preserve">3.4305234</w:t>
      </w:r>
    </w:p>
    <w:p>
      <w:pPr>
        <w:pStyle w:val="BodyText"/>
      </w:pPr>
      <w:r>
        <w:t xml:space="preserve">0.0006024</w:t>
      </w:r>
    </w:p>
    <w:p>
      <w:pPr>
        <w:pStyle w:val="BodyText"/>
      </w:pPr>
      <w:r>
        <w:t xml:space="preserve">Model 6A</w:t>
      </w:r>
    </w:p>
    <w:p>
      <w:pPr>
        <w:pStyle w:val="BodyText"/>
      </w:pPr>
      <w:r>
        <w:t xml:space="preserve">fixed</w:t>
      </w:r>
    </w:p>
    <w:p>
      <w:pPr>
        <w:pStyle w:val="BodyText"/>
      </w:pPr>
      <w:r>
        <w:t xml:space="preserve">NA</w:t>
      </w:r>
    </w:p>
    <w:p>
      <w:pPr>
        <w:pStyle w:val="BodyText"/>
      </w:pPr>
      <w:r>
        <w:t xml:space="preserve">age</w:t>
      </w:r>
    </w:p>
    <w:p>
      <w:pPr>
        <w:pStyle w:val="BodyText"/>
      </w:pPr>
      <w:r>
        <w:t xml:space="preserve">-0.0050065</w:t>
      </w:r>
    </w:p>
    <w:p>
      <w:pPr>
        <w:pStyle w:val="BodyText"/>
      </w:pPr>
      <w:r>
        <w:t xml:space="preserve">0.0032180</w:t>
      </w:r>
    </w:p>
    <w:p>
      <w:pPr>
        <w:pStyle w:val="BodyText"/>
      </w:pPr>
      <w:r>
        <w:t xml:space="preserve">-1.5557629</w:t>
      </w:r>
    </w:p>
    <w:p>
      <w:pPr>
        <w:pStyle w:val="BodyText"/>
      </w:pPr>
      <w:r>
        <w:t xml:space="preserve">0.1197645</w:t>
      </w:r>
    </w:p>
    <w:p>
      <w:pPr>
        <w:pStyle w:val="BodyText"/>
      </w:pPr>
      <w:r>
        <w:t xml:space="preserve">Model 6A</w:t>
      </w:r>
    </w:p>
    <w:p>
      <w:pPr>
        <w:pStyle w:val="BodyText"/>
      </w:pPr>
      <w:r>
        <w:t xml:space="preserve">fixed</w:t>
      </w:r>
    </w:p>
    <w:p>
      <w:pPr>
        <w:pStyle w:val="BodyText"/>
      </w:pPr>
      <w:r>
        <w:t xml:space="preserve">NA</w:t>
      </w:r>
    </w:p>
    <w:p>
      <w:pPr>
        <w:pStyle w:val="BodyText"/>
      </w:pPr>
      <w:r>
        <w:t xml:space="preserve">gender2male</w:t>
      </w:r>
    </w:p>
    <w:p>
      <w:pPr>
        <w:pStyle w:val="BodyText"/>
      </w:pPr>
      <w:r>
        <w:t xml:space="preserve">-0.1818856</w:t>
      </w:r>
    </w:p>
    <w:p>
      <w:pPr>
        <w:pStyle w:val="BodyText"/>
      </w:pPr>
      <w:r>
        <w:t xml:space="preserve">0.0706659</w:t>
      </w:r>
    </w:p>
    <w:p>
      <w:pPr>
        <w:pStyle w:val="BodyText"/>
      </w:pPr>
      <w:r>
        <w:t xml:space="preserve">-2.5738804</w:t>
      </w:r>
    </w:p>
    <w:p>
      <w:pPr>
        <w:pStyle w:val="BodyText"/>
      </w:pPr>
      <w:r>
        <w:t xml:space="preserve">0.0100565</w:t>
      </w:r>
    </w:p>
    <w:p>
      <w:pPr>
        <w:pStyle w:val="BodyText"/>
      </w:pPr>
      <w:r>
        <w:t xml:space="preserve">Model 6A</w:t>
      </w:r>
    </w:p>
    <w:p>
      <w:pPr>
        <w:pStyle w:val="BodyText"/>
      </w:pPr>
      <w:r>
        <w:t xml:space="preserve">fixed</w:t>
      </w:r>
    </w:p>
    <w:p>
      <w:pPr>
        <w:pStyle w:val="BodyText"/>
      </w:pPr>
      <w:r>
        <w:t xml:space="preserve">NA</w:t>
      </w:r>
    </w:p>
    <w:p>
      <w:pPr>
        <w:pStyle w:val="BodyText"/>
      </w:pPr>
      <w:r>
        <w:t xml:space="preserve">education</w:t>
      </w:r>
    </w:p>
    <w:p>
      <w:pPr>
        <w:pStyle w:val="BodyText"/>
      </w:pPr>
      <w:r>
        <w:t xml:space="preserve">0.0585941</w:t>
      </w:r>
    </w:p>
    <w:p>
      <w:pPr>
        <w:pStyle w:val="BodyText"/>
      </w:pPr>
      <w:r>
        <w:t xml:space="preserve">0.0119364</w:t>
      </w:r>
    </w:p>
    <w:p>
      <w:pPr>
        <w:pStyle w:val="BodyText"/>
      </w:pPr>
      <w:r>
        <w:t xml:space="preserve">4.9088706</w:t>
      </w:r>
    </w:p>
    <w:p>
      <w:pPr>
        <w:pStyle w:val="BodyText"/>
      </w:pPr>
      <w:r>
        <w:t xml:space="preserve">0.0000009</w:t>
      </w:r>
    </w:p>
    <w:p>
      <w:pPr>
        <w:pStyle w:val="BodyText"/>
      </w:pPr>
      <w:r>
        <w:t xml:space="preserve">Model 6A</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-0.8637051</w:t>
      </w:r>
    </w:p>
    <w:p>
      <w:pPr>
        <w:pStyle w:val="BodyText"/>
      </w:pPr>
      <w:r>
        <w:t xml:space="preserve">0.1605822</w:t>
      </w:r>
    </w:p>
    <w:p>
      <w:pPr>
        <w:pStyle w:val="BodyText"/>
      </w:pPr>
      <w:r>
        <w:t xml:space="preserve">-5.3785859</w:t>
      </w:r>
    </w:p>
    <w:p>
      <w:pPr>
        <w:pStyle w:val="BodyText"/>
      </w:pPr>
      <w:r>
        <w:t xml:space="preserve">0.0000001</w:t>
      </w:r>
    </w:p>
    <w:p>
      <w:pPr>
        <w:pStyle w:val="BodyText"/>
      </w:pPr>
      <w:r>
        <w:t xml:space="preserve">Model 6A</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0.3908751</w:t>
      </w:r>
    </w:p>
    <w:p>
      <w:pPr>
        <w:pStyle w:val="BodyText"/>
      </w:pPr>
      <w:r>
        <w:t xml:space="preserve">0.2046418</w:t>
      </w:r>
    </w:p>
    <w:p>
      <w:pPr>
        <w:pStyle w:val="BodyText"/>
      </w:pPr>
      <w:r>
        <w:t xml:space="preserve">1.9100451</w:t>
      </w:r>
    </w:p>
    <w:p>
      <w:pPr>
        <w:pStyle w:val="BodyText"/>
      </w:pPr>
      <w:r>
        <w:t xml:space="preserve">0.0561274</w:t>
      </w:r>
    </w:p>
    <w:p>
      <w:pPr>
        <w:pStyle w:val="BodyText"/>
      </w:pPr>
      <w:r>
        <w:t xml:space="preserve">Model 6A</w:t>
      </w:r>
    </w:p>
    <w:p>
      <w:pPr>
        <w:pStyle w:val="BodyText"/>
      </w:pPr>
      <w:r>
        <w:t xml:space="preserve">fixed</w:t>
      </w:r>
    </w:p>
    <w:p>
      <w:pPr>
        <w:pStyle w:val="BodyText"/>
      </w:pPr>
      <w:r>
        <w:t xml:space="preserve">NA</w:t>
      </w:r>
    </w:p>
    <w:p>
      <w:pPr>
        <w:pStyle w:val="BodyText"/>
      </w:pPr>
      <w:r>
        <w:t xml:space="preserve">vignetteEmma</w:t>
      </w:r>
    </w:p>
    <w:p>
      <w:pPr>
        <w:pStyle w:val="BodyText"/>
      </w:pPr>
      <w:r>
        <w:t xml:space="preserve">-1.0995648</w:t>
      </w:r>
    </w:p>
    <w:p>
      <w:pPr>
        <w:pStyle w:val="BodyText"/>
      </w:pPr>
      <w:r>
        <w:t xml:space="preserve">0.1556148</w:t>
      </w:r>
    </w:p>
    <w:p>
      <w:pPr>
        <w:pStyle w:val="BodyText"/>
      </w:pPr>
      <w:r>
        <w:t xml:space="preserve">-7.0659421</w:t>
      </w:r>
    </w:p>
    <w:p>
      <w:pPr>
        <w:pStyle w:val="BodyText"/>
      </w:pPr>
      <w:r>
        <w:t xml:space="preserve">0.0000000</w:t>
      </w:r>
    </w:p>
    <w:p>
      <w:pPr>
        <w:pStyle w:val="BodyText"/>
      </w:pPr>
      <w:r>
        <w:t xml:space="preserve">Model 6A</w:t>
      </w:r>
    </w:p>
    <w:p>
      <w:pPr>
        <w:pStyle w:val="BodyText"/>
      </w:pPr>
      <w:r>
        <w:t xml:space="preserve">fixed</w:t>
      </w:r>
    </w:p>
    <w:p>
      <w:pPr>
        <w:pStyle w:val="BodyText"/>
      </w:pPr>
      <w:r>
        <w:t xml:space="preserve">NA</w:t>
      </w:r>
    </w:p>
    <w:p>
      <w:pPr>
        <w:pStyle w:val="BodyText"/>
      </w:pPr>
      <w:r>
        <w:t xml:space="preserve">vignetteGerald</w:t>
      </w:r>
    </w:p>
    <w:p>
      <w:pPr>
        <w:pStyle w:val="BodyText"/>
      </w:pPr>
      <w:r>
        <w:t xml:space="preserve">-0.5223064</w:t>
      </w:r>
    </w:p>
    <w:p>
      <w:pPr>
        <w:pStyle w:val="BodyText"/>
      </w:pPr>
      <w:r>
        <w:t xml:space="preserve">0.1682765</w:t>
      </w:r>
    </w:p>
    <w:p>
      <w:pPr>
        <w:pStyle w:val="BodyText"/>
      </w:pPr>
      <w:r>
        <w:t xml:space="preserve">-3.1038586</w:t>
      </w:r>
    </w:p>
    <w:p>
      <w:pPr>
        <w:pStyle w:val="BodyText"/>
      </w:pPr>
      <w:r>
        <w:t xml:space="preserve">0.0019101</w:t>
      </w:r>
    </w:p>
    <w:p>
      <w:pPr>
        <w:pStyle w:val="BodyText"/>
      </w:pPr>
      <w:r>
        <w:t xml:space="preserve">Model 6A</w:t>
      </w:r>
    </w:p>
    <w:p>
      <w:pPr>
        <w:pStyle w:val="BodyText"/>
      </w:pPr>
      <w:r>
        <w:t xml:space="preserve">fixed</w:t>
      </w:r>
    </w:p>
    <w:p>
      <w:pPr>
        <w:pStyle w:val="BodyText"/>
      </w:pPr>
      <w:r>
        <w:t xml:space="preserve">NA</w:t>
      </w:r>
    </w:p>
    <w:p>
      <w:pPr>
        <w:pStyle w:val="BodyText"/>
      </w:pPr>
      <w:r>
        <w:t xml:space="preserve">condIgnorance:vignetteEmma</w:t>
      </w:r>
    </w:p>
    <w:p>
      <w:pPr>
        <w:pStyle w:val="BodyText"/>
      </w:pPr>
      <w:r>
        <w:t xml:space="preserve">0.7411950</w:t>
      </w:r>
    </w:p>
    <w:p>
      <w:pPr>
        <w:pStyle w:val="BodyText"/>
      </w:pPr>
      <w:r>
        <w:t xml:space="preserve">0.1968864</w:t>
      </w:r>
    </w:p>
    <w:p>
      <w:pPr>
        <w:pStyle w:val="BodyText"/>
      </w:pPr>
      <w:r>
        <w:t xml:space="preserve">3.7645821</w:t>
      </w:r>
    </w:p>
    <w:p>
      <w:pPr>
        <w:pStyle w:val="BodyText"/>
      </w:pPr>
      <w:r>
        <w:t xml:space="preserve">0.0001668</w:t>
      </w:r>
    </w:p>
    <w:p>
      <w:pPr>
        <w:pStyle w:val="BodyText"/>
      </w:pPr>
      <w:r>
        <w:t xml:space="preserve">Model 6A</w:t>
      </w:r>
    </w:p>
    <w:p>
      <w:pPr>
        <w:pStyle w:val="BodyText"/>
      </w:pPr>
      <w:r>
        <w:t xml:space="preserve">fixed</w:t>
      </w:r>
    </w:p>
    <w:p>
      <w:pPr>
        <w:pStyle w:val="BodyText"/>
      </w:pPr>
      <w:r>
        <w:t xml:space="preserve">NA</w:t>
      </w:r>
    </w:p>
    <w:p>
      <w:pPr>
        <w:pStyle w:val="BodyText"/>
      </w:pPr>
      <w:r>
        <w:t xml:space="preserve">condKnowledge:vignetteEmma</w:t>
      </w:r>
    </w:p>
    <w:p>
      <w:pPr>
        <w:pStyle w:val="BodyText"/>
      </w:pPr>
      <w:r>
        <w:t xml:space="preserve">0.2566167</w:t>
      </w:r>
    </w:p>
    <w:p>
      <w:pPr>
        <w:pStyle w:val="BodyText"/>
      </w:pPr>
      <w:r>
        <w:t xml:space="preserve">0.2458387</w:t>
      </w:r>
    </w:p>
    <w:p>
      <w:pPr>
        <w:pStyle w:val="BodyText"/>
      </w:pPr>
      <w:r>
        <w:t xml:space="preserve">1.0438415</w:t>
      </w:r>
    </w:p>
    <w:p>
      <w:pPr>
        <w:pStyle w:val="BodyText"/>
      </w:pPr>
      <w:r>
        <w:t xml:space="preserve">0.2965588</w:t>
      </w:r>
    </w:p>
    <w:p>
      <w:pPr>
        <w:pStyle w:val="BodyText"/>
      </w:pPr>
      <w:r>
        <w:t xml:space="preserve">Model 6A</w:t>
      </w:r>
    </w:p>
    <w:p>
      <w:pPr>
        <w:pStyle w:val="BodyText"/>
      </w:pPr>
      <w:r>
        <w:t xml:space="preserve">fixed</w:t>
      </w:r>
    </w:p>
    <w:p>
      <w:pPr>
        <w:pStyle w:val="BodyText"/>
      </w:pPr>
      <w:r>
        <w:t xml:space="preserve">NA</w:t>
      </w:r>
    </w:p>
    <w:p>
      <w:pPr>
        <w:pStyle w:val="BodyText"/>
      </w:pPr>
      <w:r>
        <w:t xml:space="preserve">condIgnorance:vignetteGerald</w:t>
      </w:r>
    </w:p>
    <w:p>
      <w:pPr>
        <w:pStyle w:val="BodyText"/>
      </w:pPr>
      <w:r>
        <w:t xml:space="preserve">0.4243788</w:t>
      </w:r>
    </w:p>
    <w:p>
      <w:pPr>
        <w:pStyle w:val="BodyText"/>
      </w:pPr>
      <w:r>
        <w:t xml:space="preserve">0.2100619</w:t>
      </w:r>
    </w:p>
    <w:p>
      <w:pPr>
        <w:pStyle w:val="BodyText"/>
      </w:pPr>
      <w:r>
        <w:t xml:space="preserve">2.0202563</w:t>
      </w:r>
    </w:p>
    <w:p>
      <w:pPr>
        <w:pStyle w:val="BodyText"/>
      </w:pPr>
      <w:r>
        <w:t xml:space="preserve">0.0433568</w:t>
      </w:r>
    </w:p>
    <w:p>
      <w:pPr>
        <w:pStyle w:val="BodyText"/>
      </w:pPr>
      <w:r>
        <w:t xml:space="preserve">Model 6A</w:t>
      </w:r>
    </w:p>
    <w:p>
      <w:pPr>
        <w:pStyle w:val="BodyText"/>
      </w:pPr>
      <w:r>
        <w:t xml:space="preserve">fixed</w:t>
      </w:r>
    </w:p>
    <w:p>
      <w:pPr>
        <w:pStyle w:val="BodyText"/>
      </w:pPr>
      <w:r>
        <w:t xml:space="preserve">NA</w:t>
      </w:r>
    </w:p>
    <w:p>
      <w:pPr>
        <w:pStyle w:val="BodyText"/>
      </w:pPr>
      <w:r>
        <w:t xml:space="preserve">condKnowledge:vignetteGerald</w:t>
      </w:r>
    </w:p>
    <w:p>
      <w:pPr>
        <w:pStyle w:val="BodyText"/>
      </w:pPr>
      <w:r>
        <w:t xml:space="preserve">-0.2371810</w:t>
      </w:r>
    </w:p>
    <w:p>
      <w:pPr>
        <w:pStyle w:val="BodyText"/>
      </w:pPr>
      <w:r>
        <w:t xml:space="preserve">0.2558282</w:t>
      </w:r>
    </w:p>
    <w:p>
      <w:pPr>
        <w:pStyle w:val="BodyText"/>
      </w:pPr>
      <w:r>
        <w:t xml:space="preserve">-0.9271102</w:t>
      </w:r>
    </w:p>
    <w:p>
      <w:pPr>
        <w:pStyle w:val="BodyText"/>
      </w:pPr>
      <w:r>
        <w:t xml:space="preserve">0.3538693</w:t>
      </w:r>
    </w:p>
    <w:p>
      <w:pPr>
        <w:pStyle w:val="BodyText"/>
      </w:pPr>
      <w:r>
        <w:t xml:space="preserve">Model 6A</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0.0000086</w:t>
      </w:r>
    </w:p>
    <w:p>
      <w:pPr>
        <w:pStyle w:val="BodyText"/>
      </w:pPr>
      <w:r>
        <w:t xml:space="preserve">NA</w:t>
      </w:r>
    </w:p>
    <w:p>
      <w:pPr>
        <w:pStyle w:val="BodyText"/>
      </w:pPr>
      <w:r>
        <w:t xml:space="preserve">NA</w:t>
      </w:r>
    </w:p>
    <w:p>
      <w:pPr>
        <w:pStyle w:val="BodyText"/>
      </w:pPr>
      <w:r>
        <w:t xml:space="preserve">NA</w:t>
      </w:r>
    </w:p>
    <w:p>
      <w:pPr>
        <w:pStyle w:val="BodyText"/>
      </w:pPr>
      <w:r>
        <w:t xml:space="preserve">Model 6A</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0.0461043</w:t>
      </w:r>
    </w:p>
    <w:p>
      <w:pPr>
        <w:pStyle w:val="BodyText"/>
      </w:pPr>
      <w:r>
        <w:t xml:space="preserve">NA</w:t>
      </w:r>
    </w:p>
    <w:p>
      <w:pPr>
        <w:pStyle w:val="BodyText"/>
      </w:pPr>
      <w:r>
        <w:t xml:space="preserve">NA</w:t>
      </w:r>
    </w:p>
    <w:p>
      <w:pPr>
        <w:pStyle w:val="BodyText"/>
      </w:pPr>
      <w:r>
        <w:t xml:space="preserve">NA</w:t>
      </w:r>
    </w:p>
    <w:p>
      <w:pPr>
        <w:pStyle w:val="BodyText"/>
      </w:pPr>
      <w:r>
        <w:t xml:space="preserve">Model 6A</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6B</w:t>
      </w:r>
    </w:p>
    <w:p>
      <w:pPr>
        <w:pStyle w:val="BodyText"/>
      </w:pPr>
      <w:r>
        <w:t xml:space="preserve">fixed</w:t>
      </w:r>
    </w:p>
    <w:p>
      <w:pPr>
        <w:pStyle w:val="BodyText"/>
      </w:pPr>
      <w:r>
        <w:t xml:space="preserve">NA</w:t>
      </w:r>
    </w:p>
    <w:p>
      <w:pPr>
        <w:pStyle w:val="BodyText"/>
      </w:pPr>
      <w:r>
        <w:t xml:space="preserve">(Intercept)</w:t>
      </w:r>
    </w:p>
    <w:p>
      <w:pPr>
        <w:pStyle w:val="BodyText"/>
      </w:pPr>
      <w:r>
        <w:t xml:space="preserve">2.0738657</w:t>
      </w:r>
    </w:p>
    <w:p>
      <w:pPr>
        <w:pStyle w:val="BodyText"/>
      </w:pPr>
      <w:r>
        <w:t xml:space="preserve">0.2515542</w:t>
      </w:r>
    </w:p>
    <w:p>
      <w:pPr>
        <w:pStyle w:val="BodyText"/>
      </w:pPr>
      <w:r>
        <w:t xml:space="preserve">8.2442094</w:t>
      </w:r>
    </w:p>
    <w:p>
      <w:pPr>
        <w:pStyle w:val="BodyText"/>
      </w:pPr>
      <w:r>
        <w:t xml:space="preserve">0.0000000</w:t>
      </w:r>
    </w:p>
    <w:p>
      <w:pPr>
        <w:pStyle w:val="BodyText"/>
      </w:pPr>
      <w:r>
        <w:t xml:space="preserve">Model 6B</w:t>
      </w:r>
    </w:p>
    <w:p>
      <w:pPr>
        <w:pStyle w:val="BodyText"/>
      </w:pPr>
      <w:r>
        <w:t xml:space="preserve">fixed</w:t>
      </w:r>
    </w:p>
    <w:p>
      <w:pPr>
        <w:pStyle w:val="BodyText"/>
      </w:pPr>
      <w:r>
        <w:t xml:space="preserve">NA</w:t>
      </w:r>
    </w:p>
    <w:p>
      <w:pPr>
        <w:pStyle w:val="BodyText"/>
      </w:pPr>
      <w:r>
        <w:t xml:space="preserve">compYes</w:t>
      </w:r>
    </w:p>
    <w:p>
      <w:pPr>
        <w:pStyle w:val="BodyText"/>
      </w:pPr>
      <w:r>
        <w:t xml:space="preserve">0.1317760</w:t>
      </w:r>
    </w:p>
    <w:p>
      <w:pPr>
        <w:pStyle w:val="BodyText"/>
      </w:pPr>
      <w:r>
        <w:t xml:space="preserve">0.0757080</w:t>
      </w:r>
    </w:p>
    <w:p>
      <w:pPr>
        <w:pStyle w:val="BodyText"/>
      </w:pPr>
      <w:r>
        <w:t xml:space="preserve">1.7405815</w:t>
      </w:r>
    </w:p>
    <w:p>
      <w:pPr>
        <w:pStyle w:val="BodyText"/>
      </w:pPr>
      <w:r>
        <w:t xml:space="preserve">0.0817570</w:t>
      </w:r>
    </w:p>
    <w:p>
      <w:pPr>
        <w:pStyle w:val="BodyText"/>
      </w:pPr>
      <w:r>
        <w:t xml:space="preserve">Model 6B</w:t>
      </w:r>
    </w:p>
    <w:p>
      <w:pPr>
        <w:pStyle w:val="BodyText"/>
      </w:pPr>
      <w:r>
        <w:t xml:space="preserve">fixed</w:t>
      </w:r>
    </w:p>
    <w:p>
      <w:pPr>
        <w:pStyle w:val="BodyText"/>
      </w:pPr>
      <w:r>
        <w:t xml:space="preserve">NA</w:t>
      </w:r>
    </w:p>
    <w:p>
      <w:pPr>
        <w:pStyle w:val="BodyText"/>
      </w:pPr>
      <w:r>
        <w:t xml:space="preserve">age</w:t>
      </w:r>
    </w:p>
    <w:p>
      <w:pPr>
        <w:pStyle w:val="BodyText"/>
      </w:pPr>
      <w:r>
        <w:t xml:space="preserve">-0.0124663</w:t>
      </w:r>
    </w:p>
    <w:p>
      <w:pPr>
        <w:pStyle w:val="BodyText"/>
      </w:pPr>
      <w:r>
        <w:t xml:space="preserve">0.0033764</w:t>
      </w:r>
    </w:p>
    <w:p>
      <w:pPr>
        <w:pStyle w:val="BodyText"/>
      </w:pPr>
      <w:r>
        <w:t xml:space="preserve">-3.6922316</w:t>
      </w:r>
    </w:p>
    <w:p>
      <w:pPr>
        <w:pStyle w:val="BodyText"/>
      </w:pPr>
      <w:r>
        <w:t xml:space="preserve">0.0002223</w:t>
      </w:r>
    </w:p>
    <w:p>
      <w:pPr>
        <w:pStyle w:val="BodyText"/>
      </w:pPr>
      <w:r>
        <w:t xml:space="preserve">Model 6B</w:t>
      </w:r>
    </w:p>
    <w:p>
      <w:pPr>
        <w:pStyle w:val="BodyText"/>
      </w:pPr>
      <w:r>
        <w:t xml:space="preserve">fixed</w:t>
      </w:r>
    </w:p>
    <w:p>
      <w:pPr>
        <w:pStyle w:val="BodyText"/>
      </w:pPr>
      <w:r>
        <w:t xml:space="preserve">NA</w:t>
      </w:r>
    </w:p>
    <w:p>
      <w:pPr>
        <w:pStyle w:val="BodyText"/>
      </w:pPr>
      <w:r>
        <w:t xml:space="preserve">gender2male</w:t>
      </w:r>
    </w:p>
    <w:p>
      <w:pPr>
        <w:pStyle w:val="BodyText"/>
      </w:pPr>
      <w:r>
        <w:t xml:space="preserve">-0.2323798</w:t>
      </w:r>
    </w:p>
    <w:p>
      <w:pPr>
        <w:pStyle w:val="BodyText"/>
      </w:pPr>
      <w:r>
        <w:t xml:space="preserve">0.0710885</w:t>
      </w:r>
    </w:p>
    <w:p>
      <w:pPr>
        <w:pStyle w:val="BodyText"/>
      </w:pPr>
      <w:r>
        <w:t xml:space="preserve">-3.2688798</w:t>
      </w:r>
    </w:p>
    <w:p>
      <w:pPr>
        <w:pStyle w:val="BodyText"/>
      </w:pPr>
      <w:r>
        <w:t xml:space="preserve">0.0010797</w:t>
      </w:r>
    </w:p>
    <w:p>
      <w:pPr>
        <w:pStyle w:val="BodyText"/>
      </w:pPr>
      <w:r>
        <w:t xml:space="preserve">Model 6B</w:t>
      </w:r>
    </w:p>
    <w:p>
      <w:pPr>
        <w:pStyle w:val="BodyText"/>
      </w:pPr>
      <w:r>
        <w:t xml:space="preserve">fixed</w:t>
      </w:r>
    </w:p>
    <w:p>
      <w:pPr>
        <w:pStyle w:val="BodyText"/>
      </w:pPr>
      <w:r>
        <w:t xml:space="preserve">NA</w:t>
      </w:r>
    </w:p>
    <w:p>
      <w:pPr>
        <w:pStyle w:val="BodyText"/>
      </w:pPr>
      <w:r>
        <w:t xml:space="preserve">education</w:t>
      </w:r>
    </w:p>
    <w:p>
      <w:pPr>
        <w:pStyle w:val="BodyText"/>
      </w:pPr>
      <w:r>
        <w:t xml:space="preserve">0.0568432</w:t>
      </w:r>
    </w:p>
    <w:p>
      <w:pPr>
        <w:pStyle w:val="BodyText"/>
      </w:pPr>
      <w:r>
        <w:t xml:space="preserve">0.0117246</w:t>
      </w:r>
    </w:p>
    <w:p>
      <w:pPr>
        <w:pStyle w:val="BodyText"/>
      </w:pPr>
      <w:r>
        <w:t xml:space="preserve">4.8482033</w:t>
      </w:r>
    </w:p>
    <w:p>
      <w:pPr>
        <w:pStyle w:val="BodyText"/>
      </w:pPr>
      <w:r>
        <w:t xml:space="preserve">0.0000012</w:t>
      </w:r>
    </w:p>
    <w:p>
      <w:pPr>
        <w:pStyle w:val="BodyText"/>
      </w:pPr>
      <w:r>
        <w:t xml:space="preserve">Model 6B</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-0.3783434</w:t>
      </w:r>
    </w:p>
    <w:p>
      <w:pPr>
        <w:pStyle w:val="BodyText"/>
      </w:pPr>
      <w:r>
        <w:t xml:space="preserve">0.0774512</w:t>
      </w:r>
    </w:p>
    <w:p>
      <w:pPr>
        <w:pStyle w:val="BodyText"/>
      </w:pPr>
      <w:r>
        <w:t xml:space="preserve">-4.8849268</w:t>
      </w:r>
    </w:p>
    <w:p>
      <w:pPr>
        <w:pStyle w:val="BodyText"/>
      </w:pPr>
      <w:r>
        <w:t xml:space="preserve">0.0000010</w:t>
      </w:r>
    </w:p>
    <w:p>
      <w:pPr>
        <w:pStyle w:val="BodyText"/>
      </w:pPr>
      <w:r>
        <w:t xml:space="preserve">Model 6B</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0.4401026</w:t>
      </w:r>
    </w:p>
    <w:p>
      <w:pPr>
        <w:pStyle w:val="BodyText"/>
      </w:pPr>
      <w:r>
        <w:t xml:space="preserve">0.0923144</w:t>
      </w:r>
    </w:p>
    <w:p>
      <w:pPr>
        <w:pStyle w:val="BodyText"/>
      </w:pPr>
      <w:r>
        <w:t xml:space="preserve">4.7674320</w:t>
      </w:r>
    </w:p>
    <w:p>
      <w:pPr>
        <w:pStyle w:val="BodyText"/>
      </w:pPr>
      <w:r>
        <w:t xml:space="preserve">0.0000019</w:t>
      </w:r>
    </w:p>
    <w:p>
      <w:pPr>
        <w:pStyle w:val="BodyText"/>
      </w:pPr>
      <w:r>
        <w:t xml:space="preserve">Model 6B</w:t>
      </w:r>
    </w:p>
    <w:p>
      <w:pPr>
        <w:pStyle w:val="BodyText"/>
      </w:pPr>
      <w:r>
        <w:t xml:space="preserve">fixed</w:t>
      </w:r>
    </w:p>
    <w:p>
      <w:pPr>
        <w:pStyle w:val="BodyText"/>
      </w:pPr>
      <w:r>
        <w:t xml:space="preserve">NA</w:t>
      </w:r>
    </w:p>
    <w:p>
      <w:pPr>
        <w:pStyle w:val="BodyText"/>
      </w:pPr>
      <w:r>
        <w:t xml:space="preserve">turkTRUE</w:t>
      </w:r>
    </w:p>
    <w:p>
      <w:pPr>
        <w:pStyle w:val="BodyText"/>
      </w:pPr>
      <w:r>
        <w:t xml:space="preserve">1.3850376</w:t>
      </w:r>
    </w:p>
    <w:p>
      <w:pPr>
        <w:pStyle w:val="BodyText"/>
      </w:pPr>
      <w:r>
        <w:t xml:space="preserve">0.3688729</w:t>
      </w:r>
    </w:p>
    <w:p>
      <w:pPr>
        <w:pStyle w:val="BodyText"/>
      </w:pPr>
      <w:r>
        <w:t xml:space="preserve">3.7547829</w:t>
      </w:r>
    </w:p>
    <w:p>
      <w:pPr>
        <w:pStyle w:val="BodyText"/>
      </w:pPr>
      <w:r>
        <w:t xml:space="preserve">0.0001735</w:t>
      </w:r>
    </w:p>
    <w:p>
      <w:pPr>
        <w:pStyle w:val="BodyText"/>
      </w:pPr>
      <w:r>
        <w:t xml:space="preserve">Model 6B</w:t>
      </w:r>
    </w:p>
    <w:p>
      <w:pPr>
        <w:pStyle w:val="BodyText"/>
      </w:pPr>
      <w:r>
        <w:t xml:space="preserve">fixed</w:t>
      </w:r>
    </w:p>
    <w:p>
      <w:pPr>
        <w:pStyle w:val="BodyText"/>
      </w:pPr>
      <w:r>
        <w:t xml:space="preserve">NA</w:t>
      </w:r>
    </w:p>
    <w:p>
      <w:pPr>
        <w:pStyle w:val="BodyText"/>
      </w:pPr>
      <w:r>
        <w:t xml:space="preserve">condIgnorance:turkTRUE</w:t>
      </w:r>
    </w:p>
    <w:p>
      <w:pPr>
        <w:pStyle w:val="BodyText"/>
      </w:pPr>
      <w:r>
        <w:t xml:space="preserve">-0.6553836</w:t>
      </w:r>
    </w:p>
    <w:p>
      <w:pPr>
        <w:pStyle w:val="BodyText"/>
      </w:pPr>
      <w:r>
        <w:t xml:space="preserve">0.4279270</w:t>
      </w:r>
    </w:p>
    <w:p>
      <w:pPr>
        <w:pStyle w:val="BodyText"/>
      </w:pPr>
      <w:r>
        <w:t xml:space="preserve">-1.5315315</w:t>
      </w:r>
    </w:p>
    <w:p>
      <w:pPr>
        <w:pStyle w:val="BodyText"/>
      </w:pPr>
      <w:r>
        <w:t xml:space="preserve">0.1256381</w:t>
      </w:r>
    </w:p>
    <w:p>
      <w:pPr>
        <w:pStyle w:val="BodyText"/>
      </w:pPr>
      <w:r>
        <w:t xml:space="preserve">Model 6B</w:t>
      </w:r>
    </w:p>
    <w:p>
      <w:pPr>
        <w:pStyle w:val="BodyText"/>
      </w:pPr>
      <w:r>
        <w:t xml:space="preserve">fixed</w:t>
      </w:r>
    </w:p>
    <w:p>
      <w:pPr>
        <w:pStyle w:val="BodyText"/>
      </w:pPr>
      <w:r>
        <w:t xml:space="preserve">NA</w:t>
      </w:r>
    </w:p>
    <w:p>
      <w:pPr>
        <w:pStyle w:val="BodyText"/>
      </w:pPr>
      <w:r>
        <w:t xml:space="preserve">condKnowledge:turkTRUE</w:t>
      </w:r>
    </w:p>
    <w:p>
      <w:pPr>
        <w:pStyle w:val="BodyText"/>
      </w:pPr>
      <w:r>
        <w:t xml:space="preserve">-0.4437035</w:t>
      </w:r>
    </w:p>
    <w:p>
      <w:pPr>
        <w:pStyle w:val="BodyText"/>
      </w:pPr>
      <w:r>
        <w:t xml:space="preserve">0.5148000</w:t>
      </w:r>
    </w:p>
    <w:p>
      <w:pPr>
        <w:pStyle w:val="BodyText"/>
      </w:pPr>
      <w:r>
        <w:t xml:space="preserve">-0.8618949</w:t>
      </w:r>
    </w:p>
    <w:p>
      <w:pPr>
        <w:pStyle w:val="BodyText"/>
      </w:pPr>
      <w:r>
        <w:t xml:space="preserve">0.3887453</w:t>
      </w:r>
    </w:p>
    <w:p>
      <w:pPr>
        <w:pStyle w:val="BodyText"/>
      </w:pPr>
      <w:r>
        <w:t xml:space="preserve">Model 6B</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0.0487197</w:t>
      </w:r>
    </w:p>
    <w:p>
      <w:pPr>
        <w:pStyle w:val="BodyText"/>
      </w:pPr>
      <w:r>
        <w:t xml:space="preserve">NA</w:t>
      </w:r>
    </w:p>
    <w:p>
      <w:pPr>
        <w:pStyle w:val="BodyText"/>
      </w:pPr>
      <w:r>
        <w:t xml:space="preserve">NA</w:t>
      </w:r>
    </w:p>
    <w:p>
      <w:pPr>
        <w:pStyle w:val="BodyText"/>
      </w:pPr>
      <w:r>
        <w:t xml:space="preserve">NA</w:t>
      </w:r>
    </w:p>
    <w:p>
      <w:pPr>
        <w:pStyle w:val="BodyText"/>
      </w:pPr>
      <w:r>
        <w:t xml:space="preserve">Model 6B</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0.0000159</w:t>
      </w:r>
    </w:p>
    <w:p>
      <w:pPr>
        <w:pStyle w:val="BodyText"/>
      </w:pPr>
      <w:r>
        <w:t xml:space="preserve">NA</w:t>
      </w:r>
    </w:p>
    <w:p>
      <w:pPr>
        <w:pStyle w:val="BodyText"/>
      </w:pPr>
      <w:r>
        <w:t xml:space="preserve">NA</w:t>
      </w:r>
    </w:p>
    <w:p>
      <w:pPr>
        <w:pStyle w:val="BodyText"/>
      </w:pPr>
      <w:r>
        <w:t xml:space="preserve">NA</w:t>
      </w:r>
    </w:p>
    <w:p>
      <w:pPr>
        <w:pStyle w:val="BodyText"/>
      </w:pPr>
      <w:r>
        <w:t xml:space="preserve">Model 6B</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0.2772821</w:t>
      </w:r>
    </w:p>
    <w:p>
      <w:pPr>
        <w:pStyle w:val="BodyText"/>
      </w:pPr>
      <w:r>
        <w:t xml:space="preserve">NA</w:t>
      </w:r>
    </w:p>
    <w:p>
      <w:pPr>
        <w:pStyle w:val="BodyText"/>
      </w:pPr>
      <w:r>
        <w:t xml:space="preserve">NA</w:t>
      </w:r>
    </w:p>
    <w:p>
      <w:pPr>
        <w:pStyle w:val="BodyText"/>
      </w:pPr>
      <w:r>
        <w:t xml:space="preserve">NA</w:t>
      </w:r>
    </w:p>
    <w:p>
      <w:pPr>
        <w:pStyle w:val="BodyText"/>
      </w:pPr>
      <w:r>
        <w:t xml:space="preserve">Model 6C</w:t>
      </w:r>
    </w:p>
    <w:p>
      <w:pPr>
        <w:pStyle w:val="BodyText"/>
      </w:pPr>
      <w:r>
        <w:t xml:space="preserve">fixed</w:t>
      </w:r>
    </w:p>
    <w:p>
      <w:pPr>
        <w:pStyle w:val="BodyText"/>
      </w:pPr>
      <w:r>
        <w:t xml:space="preserve">NA</w:t>
      </w:r>
    </w:p>
    <w:p>
      <w:pPr>
        <w:pStyle w:val="BodyText"/>
      </w:pPr>
      <w:r>
        <w:t xml:space="preserve">(Intercept)</w:t>
      </w:r>
    </w:p>
    <w:p>
      <w:pPr>
        <w:pStyle w:val="BodyText"/>
      </w:pPr>
      <w:r>
        <w:t xml:space="preserve">1.5691162</w:t>
      </w:r>
    </w:p>
    <w:p>
      <w:pPr>
        <w:pStyle w:val="BodyText"/>
      </w:pPr>
      <w:r>
        <w:t xml:space="preserve">0.2767744</w:t>
      </w:r>
    </w:p>
    <w:p>
      <w:pPr>
        <w:pStyle w:val="BodyText"/>
      </w:pPr>
      <w:r>
        <w:t xml:space="preserve">5.6692971</w:t>
      </w:r>
    </w:p>
    <w:p>
      <w:pPr>
        <w:pStyle w:val="BodyText"/>
      </w:pPr>
      <w:r>
        <w:t xml:space="preserve">0.0000000</w:t>
      </w:r>
    </w:p>
    <w:p>
      <w:pPr>
        <w:pStyle w:val="BodyText"/>
      </w:pPr>
      <w:r>
        <w:t xml:space="preserve">Model 6C</w:t>
      </w:r>
    </w:p>
    <w:p>
      <w:pPr>
        <w:pStyle w:val="BodyText"/>
      </w:pPr>
      <w:r>
        <w:t xml:space="preserve">fixed</w:t>
      </w:r>
    </w:p>
    <w:p>
      <w:pPr>
        <w:pStyle w:val="BodyText"/>
      </w:pPr>
      <w:r>
        <w:t xml:space="preserve">NA</w:t>
      </w:r>
    </w:p>
    <w:p>
      <w:pPr>
        <w:pStyle w:val="BodyText"/>
      </w:pPr>
      <w:r>
        <w:t xml:space="preserve">compYes</w:t>
      </w:r>
    </w:p>
    <w:p>
      <w:pPr>
        <w:pStyle w:val="BodyText"/>
      </w:pPr>
      <w:r>
        <w:t xml:space="preserve">0.2461394</w:t>
      </w:r>
    </w:p>
    <w:p>
      <w:pPr>
        <w:pStyle w:val="BodyText"/>
      </w:pPr>
      <w:r>
        <w:t xml:space="preserve">0.0726686</w:t>
      </w:r>
    </w:p>
    <w:p>
      <w:pPr>
        <w:pStyle w:val="BodyText"/>
      </w:pPr>
      <w:r>
        <w:t xml:space="preserve">3.3871470</w:t>
      </w:r>
    </w:p>
    <w:p>
      <w:pPr>
        <w:pStyle w:val="BodyText"/>
      </w:pPr>
      <w:r>
        <w:t xml:space="preserve">0.0007062</w:t>
      </w:r>
    </w:p>
    <w:p>
      <w:pPr>
        <w:pStyle w:val="BodyText"/>
      </w:pPr>
      <w:r>
        <w:t xml:space="preserve">Model 6C</w:t>
      </w:r>
    </w:p>
    <w:p>
      <w:pPr>
        <w:pStyle w:val="BodyText"/>
      </w:pPr>
      <w:r>
        <w:t xml:space="preserve">fixed</w:t>
      </w:r>
    </w:p>
    <w:p>
      <w:pPr>
        <w:pStyle w:val="BodyText"/>
      </w:pPr>
      <w:r>
        <w:t xml:space="preserve">NA</w:t>
      </w:r>
    </w:p>
    <w:p>
      <w:pPr>
        <w:pStyle w:val="BodyText"/>
      </w:pPr>
      <w:r>
        <w:t xml:space="preserve">age</w:t>
      </w:r>
    </w:p>
    <w:p>
      <w:pPr>
        <w:pStyle w:val="BodyText"/>
      </w:pPr>
      <w:r>
        <w:t xml:space="preserve">-0.0053531</w:t>
      </w:r>
    </w:p>
    <w:p>
      <w:pPr>
        <w:pStyle w:val="BodyText"/>
      </w:pPr>
      <w:r>
        <w:t xml:space="preserve">0.0032240</w:t>
      </w:r>
    </w:p>
    <w:p>
      <w:pPr>
        <w:pStyle w:val="BodyText"/>
      </w:pPr>
      <w:r>
        <w:t xml:space="preserve">-1.6604228</w:t>
      </w:r>
    </w:p>
    <w:p>
      <w:pPr>
        <w:pStyle w:val="BodyText"/>
      </w:pPr>
      <w:r>
        <w:t xml:space="preserve">0.0968294</w:t>
      </w:r>
    </w:p>
    <w:p>
      <w:pPr>
        <w:pStyle w:val="BodyText"/>
      </w:pPr>
      <w:r>
        <w:t xml:space="preserve">Model 6C</w:t>
      </w:r>
    </w:p>
    <w:p>
      <w:pPr>
        <w:pStyle w:val="BodyText"/>
      </w:pPr>
      <w:r>
        <w:t xml:space="preserve">fixed</w:t>
      </w:r>
    </w:p>
    <w:p>
      <w:pPr>
        <w:pStyle w:val="BodyText"/>
      </w:pPr>
      <w:r>
        <w:t xml:space="preserve">NA</w:t>
      </w:r>
    </w:p>
    <w:p>
      <w:pPr>
        <w:pStyle w:val="BodyText"/>
      </w:pPr>
      <w:r>
        <w:t xml:space="preserve">gender2male</w:t>
      </w:r>
    </w:p>
    <w:p>
      <w:pPr>
        <w:pStyle w:val="BodyText"/>
      </w:pPr>
      <w:r>
        <w:t xml:space="preserve">-0.1802269</w:t>
      </w:r>
    </w:p>
    <w:p>
      <w:pPr>
        <w:pStyle w:val="BodyText"/>
      </w:pPr>
      <w:r>
        <w:t xml:space="preserve">0.0706571</w:t>
      </w:r>
    </w:p>
    <w:p>
      <w:pPr>
        <w:pStyle w:val="BodyText"/>
      </w:pPr>
      <w:r>
        <w:t xml:space="preserve">-2.5507269</w:t>
      </w:r>
    </w:p>
    <w:p>
      <w:pPr>
        <w:pStyle w:val="BodyText"/>
      </w:pPr>
      <w:r>
        <w:t xml:space="preserve">0.0107499</w:t>
      </w:r>
    </w:p>
    <w:p>
      <w:pPr>
        <w:pStyle w:val="BodyText"/>
      </w:pPr>
      <w:r>
        <w:t xml:space="preserve">Model 6C</w:t>
      </w:r>
    </w:p>
    <w:p>
      <w:pPr>
        <w:pStyle w:val="BodyText"/>
      </w:pPr>
      <w:r>
        <w:t xml:space="preserve">fixed</w:t>
      </w:r>
    </w:p>
    <w:p>
      <w:pPr>
        <w:pStyle w:val="BodyText"/>
      </w:pPr>
      <w:r>
        <w:t xml:space="preserve">NA</w:t>
      </w:r>
    </w:p>
    <w:p>
      <w:pPr>
        <w:pStyle w:val="BodyText"/>
      </w:pPr>
      <w:r>
        <w:t xml:space="preserve">education</w:t>
      </w:r>
    </w:p>
    <w:p>
      <w:pPr>
        <w:pStyle w:val="BodyText"/>
      </w:pPr>
      <w:r>
        <w:t xml:space="preserve">0.0566898</w:t>
      </w:r>
    </w:p>
    <w:p>
      <w:pPr>
        <w:pStyle w:val="BodyText"/>
      </w:pPr>
      <w:r>
        <w:t xml:space="preserve">0.0120213</w:t>
      </w:r>
    </w:p>
    <w:p>
      <w:pPr>
        <w:pStyle w:val="BodyText"/>
      </w:pPr>
      <w:r>
        <w:t xml:space="preserve">4.7157826</w:t>
      </w:r>
    </w:p>
    <w:p>
      <w:pPr>
        <w:pStyle w:val="BodyText"/>
      </w:pPr>
      <w:r>
        <w:t xml:space="preserve">0.0000024</w:t>
      </w:r>
    </w:p>
    <w:p>
      <w:pPr>
        <w:pStyle w:val="BodyText"/>
      </w:pPr>
      <w:r>
        <w:t xml:space="preserve">Model 6C</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-0.3422344</w:t>
      </w:r>
    </w:p>
    <w:p>
      <w:pPr>
        <w:pStyle w:val="BodyText"/>
      </w:pPr>
      <w:r>
        <w:t xml:space="preserve">0.1827417</w:t>
      </w:r>
    </w:p>
    <w:p>
      <w:pPr>
        <w:pStyle w:val="BodyText"/>
      </w:pPr>
      <w:r>
        <w:t xml:space="preserve">-1.8727764</w:t>
      </w:r>
    </w:p>
    <w:p>
      <w:pPr>
        <w:pStyle w:val="BodyText"/>
      </w:pPr>
      <w:r>
        <w:t xml:space="preserve">0.0610993</w:t>
      </w:r>
    </w:p>
    <w:p>
      <w:pPr>
        <w:pStyle w:val="BodyText"/>
      </w:pPr>
      <w:r>
        <w:t xml:space="preserve">Model 6C</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0.4773118</w:t>
      </w:r>
    </w:p>
    <w:p>
      <w:pPr>
        <w:pStyle w:val="BodyText"/>
      </w:pPr>
      <w:r>
        <w:t xml:space="preserve">0.2170240</w:t>
      </w:r>
    </w:p>
    <w:p>
      <w:pPr>
        <w:pStyle w:val="BodyText"/>
      </w:pPr>
      <w:r>
        <w:t xml:space="preserve">2.1993503</w:t>
      </w:r>
    </w:p>
    <w:p>
      <w:pPr>
        <w:pStyle w:val="BodyText"/>
      </w:pPr>
      <w:r>
        <w:t xml:space="preserve">0.0278530</w:t>
      </w:r>
    </w:p>
    <w:p>
      <w:pPr>
        <w:pStyle w:val="BodyText"/>
      </w:pPr>
      <w:r>
        <w:t xml:space="preserve">Model 6C</w:t>
      </w:r>
    </w:p>
    <w:p>
      <w:pPr>
        <w:pStyle w:val="BodyText"/>
      </w:pPr>
      <w:r>
        <w:t xml:space="preserve">fixed</w:t>
      </w:r>
    </w:p>
    <w:p>
      <w:pPr>
        <w:pStyle w:val="BodyText"/>
      </w:pPr>
      <w:r>
        <w:t xml:space="preserve">NA</w:t>
      </w:r>
    </w:p>
    <w:p>
      <w:pPr>
        <w:pStyle w:val="BodyText"/>
      </w:pPr>
      <w:r>
        <w:t xml:space="preserve">reason_vas_combined_sourceVAS</w:t>
      </w:r>
    </w:p>
    <w:p>
      <w:pPr>
        <w:pStyle w:val="BodyText"/>
      </w:pPr>
      <w:r>
        <w:t xml:space="preserve">0.3536665</w:t>
      </w:r>
    </w:p>
    <w:p>
      <w:pPr>
        <w:pStyle w:val="BodyText"/>
      </w:pPr>
      <w:r>
        <w:t xml:space="preserve">0.1516900</w:t>
      </w:r>
    </w:p>
    <w:p>
      <w:pPr>
        <w:pStyle w:val="BodyText"/>
      </w:pPr>
      <w:r>
        <w:t xml:space="preserve">2.3315087</w:t>
      </w:r>
    </w:p>
    <w:p>
      <w:pPr>
        <w:pStyle w:val="BodyText"/>
      </w:pPr>
      <w:r>
        <w:t xml:space="preserve">0.0197265</w:t>
      </w:r>
    </w:p>
    <w:p>
      <w:pPr>
        <w:pStyle w:val="BodyText"/>
      </w:pPr>
      <w:r>
        <w:t xml:space="preserve">Model 6C</w:t>
      </w:r>
    </w:p>
    <w:p>
      <w:pPr>
        <w:pStyle w:val="BodyText"/>
      </w:pPr>
      <w:r>
        <w:t xml:space="preserve">fixed</w:t>
      </w:r>
    </w:p>
    <w:p>
      <w:pPr>
        <w:pStyle w:val="BodyText"/>
      </w:pPr>
      <w:r>
        <w:t xml:space="preserve">NA</w:t>
      </w:r>
    </w:p>
    <w:p>
      <w:pPr>
        <w:pStyle w:val="BodyText"/>
      </w:pPr>
      <w:r>
        <w:t xml:space="preserve">condIgnorance:reason_vas_combined_sourceVAS</w:t>
      </w:r>
    </w:p>
    <w:p>
      <w:pPr>
        <w:pStyle w:val="BodyText"/>
      </w:pPr>
      <w:r>
        <w:t xml:space="preserve">-0.0708420</w:t>
      </w:r>
    </w:p>
    <w:p>
      <w:pPr>
        <w:pStyle w:val="BodyText"/>
      </w:pPr>
      <w:r>
        <w:t xml:space="preserve">0.2009448</w:t>
      </w:r>
    </w:p>
    <w:p>
      <w:pPr>
        <w:pStyle w:val="BodyText"/>
      </w:pPr>
      <w:r>
        <w:t xml:space="preserve">-0.3525447</w:t>
      </w:r>
    </w:p>
    <w:p>
      <w:pPr>
        <w:pStyle w:val="BodyText"/>
      </w:pPr>
      <w:r>
        <w:t xml:space="preserve">0.7244298</w:t>
      </w:r>
    </w:p>
    <w:p>
      <w:pPr>
        <w:pStyle w:val="BodyText"/>
      </w:pPr>
      <w:r>
        <w:t xml:space="preserve">Model 6C</w:t>
      </w:r>
    </w:p>
    <w:p>
      <w:pPr>
        <w:pStyle w:val="BodyText"/>
      </w:pPr>
      <w:r>
        <w:t xml:space="preserve">fixed</w:t>
      </w:r>
    </w:p>
    <w:p>
      <w:pPr>
        <w:pStyle w:val="BodyText"/>
      </w:pPr>
      <w:r>
        <w:t xml:space="preserve">NA</w:t>
      </w:r>
    </w:p>
    <w:p>
      <w:pPr>
        <w:pStyle w:val="BodyText"/>
      </w:pPr>
      <w:r>
        <w:t xml:space="preserve">condKnowledge:reason_vas_combined_sourceVAS</w:t>
      </w:r>
    </w:p>
    <w:p>
      <w:pPr>
        <w:pStyle w:val="BodyText"/>
      </w:pPr>
      <w:r>
        <w:t xml:space="preserve">-0.0624726</w:t>
      </w:r>
    </w:p>
    <w:p>
      <w:pPr>
        <w:pStyle w:val="BodyText"/>
      </w:pPr>
      <w:r>
        <w:t xml:space="preserve">0.2388977</w:t>
      </w:r>
    </w:p>
    <w:p>
      <w:pPr>
        <w:pStyle w:val="BodyText"/>
      </w:pPr>
      <w:r>
        <w:t xml:space="preserve">-0.2615035</w:t>
      </w:r>
    </w:p>
    <w:p>
      <w:pPr>
        <w:pStyle w:val="BodyText"/>
      </w:pPr>
      <w:r>
        <w:t xml:space="preserve">0.7937042</w:t>
      </w:r>
    </w:p>
    <w:p>
      <w:pPr>
        <w:pStyle w:val="BodyText"/>
      </w:pPr>
      <w:r>
        <w:t xml:space="preserve">Model 6C</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0.0855101</w:t>
      </w:r>
    </w:p>
    <w:p>
      <w:pPr>
        <w:pStyle w:val="BodyText"/>
      </w:pPr>
      <w:r>
        <w:t xml:space="preserve">NA</w:t>
      </w:r>
    </w:p>
    <w:p>
      <w:pPr>
        <w:pStyle w:val="BodyText"/>
      </w:pPr>
      <w:r>
        <w:t xml:space="preserve">NA</w:t>
      </w:r>
    </w:p>
    <w:p>
      <w:pPr>
        <w:pStyle w:val="BodyText"/>
      </w:pPr>
      <w:r>
        <w:t xml:space="preserve">NA</w:t>
      </w:r>
    </w:p>
    <w:p>
      <w:pPr>
        <w:pStyle w:val="BodyText"/>
      </w:pPr>
      <w:r>
        <w:t xml:space="preserve">Model 6C</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0.0699809</w:t>
      </w:r>
    </w:p>
    <w:p>
      <w:pPr>
        <w:pStyle w:val="BodyText"/>
      </w:pPr>
      <w:r>
        <w:t xml:space="preserve">NA</w:t>
      </w:r>
    </w:p>
    <w:p>
      <w:pPr>
        <w:pStyle w:val="BodyText"/>
      </w:pPr>
      <w:r>
        <w:t xml:space="preserve">NA</w:t>
      </w:r>
    </w:p>
    <w:p>
      <w:pPr>
        <w:pStyle w:val="BodyText"/>
      </w:pPr>
      <w:r>
        <w:t xml:space="preserve">NA</w:t>
      </w:r>
    </w:p>
    <w:p>
      <w:pPr>
        <w:pStyle w:val="BodyText"/>
      </w:pPr>
      <w:r>
        <w:t xml:space="preserve">Model 6C</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0.2771240</w:t>
      </w:r>
    </w:p>
    <w:p>
      <w:pPr>
        <w:pStyle w:val="BodyText"/>
      </w:pPr>
      <w:r>
        <w:t xml:space="preserve">NA</w:t>
      </w:r>
    </w:p>
    <w:p>
      <w:pPr>
        <w:pStyle w:val="BodyText"/>
      </w:pPr>
      <w:r>
        <w:t xml:space="preserve">NA</w:t>
      </w:r>
    </w:p>
    <w:p>
      <w:pPr>
        <w:pStyle w:val="BodyText"/>
      </w:pPr>
      <w:r>
        <w:t xml:space="preserve">NA</w:t>
      </w:r>
    </w:p>
    <w:p>
      <w:pPr>
        <w:pStyle w:val="BodyText"/>
      </w:pPr>
      <w:r>
        <w:rPr>
          <w:bCs/>
          <w:b/>
        </w:rPr>
        <w:t xml:space="preserve">Participant Recruitment</w:t>
      </w:r>
    </w:p>
    <w:p>
      <w:pPr>
        <w:pStyle w:val="BodyText"/>
      </w:pPr>
      <w:r>
        <w:t xml:space="preserve">Because data was collected from MTurk workers as well as participants recruited from individual labs, we explored whether participant recruitment moderated the effect of condition on knowledge attributions and the other two dependent measures. Though Model 6B (AIC = 15850.16) was superior to Model 6, the interaction term was not a significant predictor of knowledge attributions (</w:t>
      </w:r>
      <m:oMath>
        <m:r>
          <m:t>Δ</m:t>
        </m:r>
      </m:oMath>
      <w:r>
        <w:t xml:space="preserve">Pseudo-</w:t>
      </w:r>
      <w:r>
        <w:rPr>
          <w:iCs/>
          <w:i/>
        </w:rPr>
        <w:t xml:space="preserve">R</w:t>
      </w:r>
      <w:r>
        <w:rPr>
          <w:vertAlign w:val="superscript"/>
        </w:rPr>
        <w:t xml:space="preserve">2</w:t>
      </w:r>
      <w:r>
        <w:t xml:space="preserve"> </w:t>
      </w:r>
      <w:r>
        <w:t xml:space="preserve">=0 - 0.01). Next, we estimated the same model (Model 6B) in predicting judgments of reasonableness (AIC = 7017.37). While this model performed better than Model 6, the interaction between condition and recruitment type was not significant (</w:t>
      </w:r>
      <m:oMath>
        <m:r>
          <m:t>Δ</m:t>
        </m:r>
      </m:oMath>
      <w:r>
        <w:t xml:space="preserve">Pseudo-</w:t>
      </w:r>
      <w:r>
        <w:rPr>
          <w:iCs/>
          <w:i/>
        </w:rPr>
        <w:t xml:space="preserve">R</w:t>
      </w:r>
      <w:r>
        <w:rPr>
          <w:vertAlign w:val="superscript"/>
        </w:rPr>
        <w:t xml:space="preserve">2</w:t>
      </w:r>
      <w:r>
        <w:t xml:space="preserve"> </w:t>
      </w:r>
      <w:r>
        <w:t xml:space="preserve">=0 - 0.01).</w:t>
      </w:r>
    </w:p>
    <w:p>
      <w:pPr>
        <w:pStyle w:val="BodyText"/>
      </w:pPr>
      <w:r>
        <w:rPr>
          <w:bCs/>
          <w:b/>
        </w:rPr>
        <w:t xml:space="preserve">Exploratory Analyses</w:t>
      </w:r>
    </w:p>
    <w:p>
      <w:pPr>
        <w:pStyle w:val="BodyText"/>
      </w:pPr>
      <w:r>
        <w:t xml:space="preserve">In addition to the hypotheses and research questions outlined in the approved protocol, we conducted additional exploratory analyses to examine two additional research questions and assess the influence of original measurement characteristics (binary vs. continuous).</w:t>
      </w:r>
    </w:p>
    <w:p>
      <w:pPr>
        <w:pStyle w:val="BodyText"/>
      </w:pPr>
      <w:r>
        <w:rPr>
          <w:iCs/>
          <w:i/>
        </w:rPr>
        <w:t xml:space="preserve">“</w:t>
      </w:r>
      <w:r>
        <w:rPr>
          <w:iCs/>
          <w:i/>
        </w:rPr>
        <w:t xml:space="preserve">Direct</w:t>
      </w:r>
      <w:r>
        <w:rPr>
          <w:iCs/>
          <w:i/>
        </w:rPr>
        <w:t xml:space="preserve">”</w:t>
      </w:r>
      <w:r>
        <w:rPr>
          <w:iCs/>
          <w:i/>
        </w:rPr>
        <w:t xml:space="preserve"> </w:t>
      </w:r>
      <w:r>
        <w:rPr>
          <w:iCs/>
          <w:i/>
        </w:rPr>
        <w:t xml:space="preserve">Replication Analysis</w:t>
      </w:r>
    </w:p>
    <w:p>
      <w:pPr>
        <w:pStyle w:val="SourceCode"/>
      </w:pPr>
      <w:r>
        <w:rPr>
          <w:rStyle w:val="NormalTok"/>
        </w:rPr>
        <w:t xml:space="preserve">k.d_table_rep </w:t>
      </w:r>
      <w:r>
        <w:rPr>
          <w:rStyle w:val="OtherTok"/>
        </w:rPr>
        <w:t xml:space="preserve">&lt;-</w:t>
      </w:r>
      <w:r>
        <w:rPr>
          <w:rStyle w:val="NormalTok"/>
        </w:rPr>
        <w:t xml:space="preserve"> </w:t>
      </w:r>
      <w:r>
        <w:rPr>
          <w:rStyle w:val="FunctionTok"/>
        </w:rPr>
        <w:t xml:space="preserve">table</w:t>
      </w:r>
      <w:r>
        <w:rPr>
          <w:rStyle w:val="NormalTok"/>
        </w:rPr>
        <w:t xml:space="preserve">(darrel_DF</w:t>
      </w:r>
      <w:r>
        <w:rPr>
          <w:rStyle w:val="SpecialCharTok"/>
        </w:rPr>
        <w:t xml:space="preserve">$</w:t>
      </w:r>
      <w:r>
        <w:rPr>
          <w:rStyle w:val="NormalTok"/>
        </w:rPr>
        <w:t xml:space="preserve">know_vas_combined, darrel_DF</w:t>
      </w:r>
      <w:r>
        <w:rPr>
          <w:rStyle w:val="SpecialCharTok"/>
        </w:rPr>
        <w:t xml:space="preserve">$</w:t>
      </w:r>
      <w:r>
        <w:rPr>
          <w:rStyle w:val="NormalTok"/>
        </w:rPr>
        <w:t xml:space="preserve">cond)</w:t>
      </w:r>
      <w:r>
        <w:br/>
      </w:r>
      <w:r>
        <w:br/>
      </w:r>
      <w:r>
        <w:rPr>
          <w:rStyle w:val="NormalTok"/>
        </w:rPr>
        <w:t xml:space="preserve">k.dcond_GI_rep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(k.d_table_rep[</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k.dcond_GI_v_rep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(k.d_table_rep[</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(k.d_table_rep[</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r>
        <w:br/>
      </w:r>
      <w:r>
        <w:br/>
      </w:r>
      <w:r>
        <w:rPr>
          <w:rStyle w:val="NormalTok"/>
        </w:rPr>
        <w:t xml:space="preserve">k.dcond_GK_rep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(k.d_table_rep[</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k.dcond_GK_v_rep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(k.d_table_rep[</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(k.d_table_rep[</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p>
    <w:p>
      <w:pPr>
        <w:pStyle w:val="FirstParagraph"/>
      </w:pPr>
      <w:r>
        <w:t xml:space="preserve">As previously explained, the design of our study substantially differed from that of Turri et al. (2015, Experiment 1). Rather than encountering one of three conditions of the Darrel/squirrel vignette, our participants viewed three conditions matched with three vignettes in a within-subjects design. Perhaps our observation of a Gettier intuition effect, which was not found in the original experiment, can be explained by these methodological changes. To explore this possibility, we compared the knowledge attribution rates of participants who viewed the Darrel vignette first in an analysis devised to closely approximate Turri et al. </w:t>
      </w:r>
      <m:oMath>
        <m:sSup>
          <m:e>
            <m:r>
              <m:t>χ</m:t>
            </m:r>
          </m:e>
          <m:sup>
            <m:r>
              <m:t>2</m:t>
            </m:r>
          </m:sup>
        </m:sSup>
      </m:oMath>
      <w:r>
        <w:t xml:space="preserve">’s original test. 2538 participants correctly answered the Darrel vignette when it appeared as the first vignette. The difference in conditions was significant,</w:t>
      </w:r>
      <w:r>
        <w:t xml:space="preserve"> </w:t>
      </w:r>
      <m:oMath>
        <m:sSup>
          <m:e>
            <m:r>
              <m:t>χ</m:t>
            </m:r>
          </m:e>
          <m:sup>
            <m:r>
              <m:t>2</m:t>
            </m:r>
          </m:sup>
        </m:sSup>
      </m:oMath>
      <w:r>
        <w:t xml:space="preserve">(2) = 252.57,</w:t>
      </w:r>
      <w:r>
        <w:t xml:space="preserve"> </w:t>
      </w:r>
      <m:oMath>
        <m:r>
          <m:t>p</m:t>
        </m:r>
      </m:oMath>
      <w:r>
        <w:t xml:space="preserve"> </w:t>
      </w:r>
      <w:r>
        <w:t xml:space="preserve">&lt; .001,</w:t>
      </w:r>
      <w:r>
        <w:t xml:space="preserve"> </w:t>
      </w:r>
      <m:oMath>
        <m:r>
          <m:t>V</m:t>
        </m:r>
      </m:oMath>
      <w:r>
        <w:t xml:space="preserve"> </w:t>
      </w:r>
      <w:r>
        <w:t xml:space="preserve">= .34, 95% CI [.30, .38]. No significant difference in Gettier (</w:t>
      </w:r>
      <m:oMath>
        <m:acc>
          <m:accPr>
            <m:chr m:val="̂"/>
          </m:accPr>
          <m:e>
            <m:r>
              <m:t>p</m:t>
            </m:r>
          </m:e>
        </m:acc>
      </m:oMath>
      <w:r>
        <w:t xml:space="preserve"> </w:t>
      </w:r>
      <w:r>
        <w:t xml:space="preserve">= 0.59) and Ignorance (</w:t>
      </w:r>
      <m:oMath>
        <m:acc>
          <m:accPr>
            <m:chr m:val="̂"/>
          </m:accPr>
          <m:e>
            <m:r>
              <m:t>p</m:t>
            </m:r>
          </m:e>
        </m:acc>
      </m:oMath>
      <w:r>
        <w:t xml:space="preserve"> </w:t>
      </w:r>
      <w:r>
        <w:t xml:space="preserve">= 0.32) were found,</w:t>
      </w:r>
      <w:r>
        <w:t xml:space="preserve"> </w:t>
      </w:r>
      <m:oMath>
        <m:sSup>
          <m:e>
            <m:r>
              <m:t>χ</m:t>
            </m:r>
          </m:e>
          <m:sup>
            <m:r>
              <m:t>2</m:t>
            </m:r>
          </m:sup>
        </m:sSup>
      </m:oMath>
      <w:r>
        <w:t xml:space="preserve">(1) = 103.61,</w:t>
      </w:r>
      <w:r>
        <w:t xml:space="preserve"> </w:t>
      </w:r>
      <m:oMath>
        <m:r>
          <m:t>p</m:t>
        </m:r>
      </m:oMath>
      <w:r>
        <w:t xml:space="preserve"> </w:t>
      </w:r>
      <w:r>
        <w:t xml:space="preserve">&lt; .001,</w:t>
      </w:r>
      <w:r>
        <w:t xml:space="preserve"> </w:t>
      </w:r>
      <m:oMath>
        <m:r>
          <m:t>V</m:t>
        </m:r>
      </m:oMath>
      <w:r>
        <w:t xml:space="preserve"> </w:t>
      </w:r>
      <w:r>
        <w:t xml:space="preserve">= .26, 95% CI [.22, .32]. Knowledge conditions (</w:t>
      </w:r>
      <m:oMath>
        <m:acc>
          <m:accPr>
            <m:chr m:val="̂"/>
          </m:accPr>
          <m:e>
            <m:r>
              <m:t>p</m:t>
            </m:r>
          </m:e>
        </m:acc>
      </m:oMath>
      <w:r>
        <w:t xml:space="preserve"> </w:t>
      </w:r>
      <w:r>
        <w:t xml:space="preserve">= 0.72) selected knows more Gettier conditions,</w:t>
      </w:r>
      <w:r>
        <w:t xml:space="preserve"> </w:t>
      </w:r>
      <m:oMath>
        <m:sSup>
          <m:e>
            <m:r>
              <m:t>χ</m:t>
            </m:r>
          </m:e>
          <m:sup>
            <m:r>
              <m:t>2</m:t>
            </m:r>
          </m:sup>
        </m:sSup>
      </m:oMath>
      <w:r>
        <w:t xml:space="preserve">(1) = 30.48,</w:t>
      </w:r>
      <w:r>
        <w:t xml:space="preserve"> </w:t>
      </w:r>
      <m:oMath>
        <m:r>
          <m:t>p</m:t>
        </m:r>
      </m:oMath>
      <w:r>
        <w:t xml:space="preserve"> </w:t>
      </w:r>
      <w:r>
        <w:t xml:space="preserve">&lt; .001,</w:t>
      </w:r>
      <w:r>
        <w:t xml:space="preserve"> </w:t>
      </w:r>
      <m:oMath>
        <m:r>
          <m:t>V</m:t>
        </m:r>
      </m:oMath>
      <w:r>
        <w:t xml:space="preserve"> </w:t>
      </w:r>
      <w:r>
        <w:t xml:space="preserve">= .14, 95% CI [.10, .20].</w:t>
      </w:r>
    </w:p>
    <w:p>
      <w:pPr>
        <w:pStyle w:val="BodyText"/>
      </w:pPr>
      <w:r>
        <w:rPr>
          <w:iCs/>
          <w:i/>
        </w:rPr>
        <w:t xml:space="preserve">Luck Attributions</w:t>
      </w:r>
    </w:p>
    <w:p>
      <w:pPr>
        <w:pStyle w:val="BodyText"/>
      </w:pPr>
      <w:r>
        <w:t xml:space="preserve">Attributions of luck were predicted in a series of multilevel logistic regressions models. These models were fit in the same fashion as the models focused on the two dependent variables, with one notable difference: observations where the participant did not correctly answer the first part of our two-part luck attribution measure were excluded. That is, the luck versus ability attributions that followed incorrect identification responses were excluded from analyses (</w:t>
      </w:r>
      <w:r>
        <w:rPr>
          <w:iCs/>
          <w:i/>
        </w:rPr>
        <w:t xml:space="preserve">n</w:t>
      </w:r>
      <w:r>
        <w:t xml:space="preserve"> </w:t>
      </w:r>
      <w:r>
        <w:t xml:space="preserve">= 952; 6.58%).</w:t>
      </w:r>
    </w:p>
    <w:p>
      <w:pPr>
        <w:pStyle w:val="BodyText"/>
      </w:pPr>
      <w:r>
        <w:t xml:space="preserve">Compared to the baseline intercept-only model (Model 1, AIC = 11269.61), a model with a random intercept for vignette (Model 2, AIC = 10613.78) explained more variance. The likelihood that outcomes were attributed to luck varied according to vignette (Pseudo-</w:t>
      </w:r>
      <w:r>
        <w:rPr>
          <w:iCs/>
          <w:i/>
        </w:rPr>
        <w:t xml:space="preserve">R</w:t>
      </w:r>
      <w:r>
        <w:rPr>
          <w:vertAlign w:val="superscript"/>
        </w:rPr>
        <w:t xml:space="preserve">2</w:t>
      </w:r>
      <w:r>
        <w:t xml:space="preserve"> </w:t>
      </w:r>
      <w:r>
        <w:t xml:space="preserve">= 0.08 to 0.09). While the Darrel vignette produced more attributions to ability than luck, the Emma vignette produced more attributions to luck than ability.</w:t>
      </w:r>
    </w:p>
    <w:p>
      <w:pPr>
        <w:pStyle w:val="SourceCode"/>
      </w:pPr>
      <w:r>
        <w:rPr>
          <w:rStyle w:val="FunctionTok"/>
        </w:rPr>
        <w:t xml:space="preserve">table</w:t>
      </w:r>
      <w:r>
        <w:rPr>
          <w:rStyle w:val="NormalTok"/>
        </w:rPr>
        <w:t xml:space="preserve">(l.model</w:t>
      </w:r>
      <w:r>
        <w:rPr>
          <w:rStyle w:val="FloatTok"/>
        </w:rPr>
        <w:t xml:space="preserve">.2</w:t>
      </w:r>
      <w:r>
        <w:rPr>
          <w:rStyle w:val="SpecialCharTok"/>
        </w:rPr>
        <w:t xml:space="preserve">@</w:t>
      </w:r>
      <w:r>
        <w:rPr>
          <w:rStyle w:val="NormalTok"/>
        </w:rPr>
        <w:t xml:space="preserve">frame</w:t>
      </w:r>
      <w:r>
        <w:rPr>
          <w:rStyle w:val="SpecialCharTok"/>
        </w:rPr>
        <w:t xml:space="preserve">$</w:t>
      </w:r>
      <w:r>
        <w:rPr>
          <w:rStyle w:val="NormalTok"/>
        </w:rPr>
        <w:t xml:space="preserve">luck_vas_combined, </w:t>
      </w:r>
      <w:r>
        <w:br/>
      </w:r>
      <w:r>
        <w:rPr>
          <w:rStyle w:val="NormalTok"/>
        </w:rPr>
        <w:t xml:space="preserve">           l.model</w:t>
      </w:r>
      <w:r>
        <w:rPr>
          <w:rStyle w:val="FloatTok"/>
        </w:rPr>
        <w:t xml:space="preserve">.2</w:t>
      </w:r>
      <w:r>
        <w:rPr>
          <w:rStyle w:val="SpecialCharTok"/>
        </w:rPr>
        <w:t xml:space="preserve">@</w:t>
      </w:r>
      <w:r>
        <w:rPr>
          <w:rStyle w:val="NormalTok"/>
        </w:rPr>
        <w:t xml:space="preserve">frame</w:t>
      </w:r>
      <w:r>
        <w:rPr>
          <w:rStyle w:val="SpecialCharTok"/>
        </w:rPr>
        <w:t xml:space="preserve">$</w:t>
      </w:r>
      <w:r>
        <w:rPr>
          <w:rStyle w:val="NormalTok"/>
        </w:rPr>
        <w:t xml:space="preserve">vignette)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"Luck by Vignette"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FirstParagraph"/>
      </w:pPr>
      <w:r>
        <w:t xml:space="preserve">Luck by Vignette</w:t>
      </w:r>
    </w:p>
    <w:p>
      <w:pPr>
        <w:pStyle w:val="BodyText"/>
      </w:pPr>
      <w:r>
        <w:t xml:space="preserve">Darrel</w:t>
      </w:r>
    </w:p>
    <w:p>
      <w:pPr>
        <w:pStyle w:val="BodyText"/>
      </w:pPr>
      <w:r>
        <w:t xml:space="preserve">Emma</w:t>
      </w:r>
    </w:p>
    <w:p>
      <w:pPr>
        <w:pStyle w:val="BodyText"/>
      </w:pPr>
      <w:r>
        <w:t xml:space="preserve">Gerald</w:t>
      </w:r>
    </w:p>
    <w:p>
      <w:pPr>
        <w:pStyle w:val="BodyText"/>
      </w:pPr>
      <w:r>
        <w:t xml:space="preserve">0</w:t>
      </w:r>
    </w:p>
    <w:p>
      <w:pPr>
        <w:pStyle w:val="BodyText"/>
      </w:pPr>
      <w:r>
        <w:t xml:space="preserve">1434</w:t>
      </w:r>
    </w:p>
    <w:p>
      <w:pPr>
        <w:pStyle w:val="BodyText"/>
      </w:pPr>
      <w:r>
        <w:t xml:space="preserve">2910</w:t>
      </w:r>
    </w:p>
    <w:p>
      <w:pPr>
        <w:pStyle w:val="BodyText"/>
      </w:pPr>
      <w:r>
        <w:t xml:space="preserve">2207</w:t>
      </w:r>
    </w:p>
    <w:p>
      <w:pPr>
        <w:pStyle w:val="BodyText"/>
      </w:pPr>
      <w:r>
        <w:t xml:space="preserve">1</w:t>
      </w:r>
    </w:p>
    <w:p>
      <w:pPr>
        <w:pStyle w:val="BodyText"/>
      </w:pPr>
      <w:r>
        <w:t xml:space="preserve">2864</w:t>
      </w:r>
    </w:p>
    <w:p>
      <w:pPr>
        <w:pStyle w:val="BodyText"/>
      </w:pPr>
      <w:r>
        <w:t xml:space="preserve">1401</w:t>
      </w:r>
    </w:p>
    <w:p>
      <w:pPr>
        <w:pStyle w:val="BodyText"/>
      </w:pPr>
      <w:r>
        <w:t xml:space="preserve">2010</w:t>
      </w:r>
    </w:p>
    <w:p>
      <w:pPr>
        <w:pStyle w:val="BodyText"/>
      </w:pPr>
      <w:r>
        <w:t xml:space="preserve">A model with a random intercept for vignette nested within participant (Model 3, AIC = 16773.3) explained similar amounts of variance as the previous model (Pseudo-</w:t>
      </w:r>
      <w:r>
        <w:rPr>
          <w:iCs/>
          <w:i/>
        </w:rPr>
        <w:t xml:space="preserve">R</w:t>
      </w:r>
      <w:r>
        <w:rPr>
          <w:vertAlign w:val="superscript"/>
        </w:rPr>
        <w:t xml:space="preserve">2</w:t>
      </w:r>
      <w:r>
        <w:t xml:space="preserve"> </w:t>
      </w:r>
      <w:r>
        <w:t xml:space="preserve">= 0.08 - 0.09). The model with a random intercept for vignette nested in participant nested in data collection site (Model 4, AIC = 16775.3) accounted for the same proportion of random variance (Pseudo-</w:t>
      </w:r>
      <w:r>
        <w:rPr>
          <w:iCs/>
          <w:i/>
        </w:rPr>
        <w:t xml:space="preserve">R</w:t>
      </w:r>
      <w:r>
        <w:rPr>
          <w:vertAlign w:val="superscript"/>
        </w:rPr>
        <w:t xml:space="preserve">2</w:t>
      </w:r>
      <w:r>
        <w:t xml:space="preserve"> </w:t>
      </w:r>
      <w:r>
        <w:t xml:space="preserve">= 0.08 - 0.09). Next, covariates were added to the model as fixed effects (Model 5, AIC = 16489.6). Relative to Model 4, Model 5 explained more variance in luck attributions (Pseudo-</w:t>
      </w:r>
      <w:r>
        <w:rPr>
          <w:iCs/>
          <w:i/>
        </w:rPr>
        <w:t xml:space="preserve">R</w:t>
      </w:r>
      <w:r>
        <w:rPr>
          <w:vertAlign w:val="superscript"/>
        </w:rPr>
        <w:t xml:space="preserve">2</w:t>
      </w:r>
      <w:r>
        <w:t xml:space="preserve"> </w:t>
      </w:r>
      <w:r>
        <w:t xml:space="preserve">= 0.08 - 0.1). Years of education emerged as a significant predictor; as participant education increased, the likelihood that they would attribute the protagonist’s success to ability decreased (-2.9% per year of education). Participants who were compensated were also more likely to pick luck, as well as younger individuals (e.g., increases in age were associated with a higher likelihood of picking ability).</w:t>
      </w:r>
    </w:p>
    <w:p>
      <w:pPr>
        <w:pStyle w:val="SourceCode"/>
      </w:pPr>
      <w:r>
        <w:rPr>
          <w:rStyle w:val="FunctionTok"/>
        </w:rPr>
        <w:t xml:space="preserve">tidy</w:t>
      </w:r>
      <w:r>
        <w:rPr>
          <w:rStyle w:val="NormalTok"/>
        </w:rPr>
        <w:t xml:space="preserve">(l.model</w:t>
      </w:r>
      <w:r>
        <w:rPr>
          <w:rStyle w:val="Float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clean_variable_names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"Explaining Variance in Luck Attributions with Random Intercepts for Vignette/Participant/Site and Covariates"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FirstParagraph"/>
      </w:pPr>
      <w:r>
        <w:t xml:space="preserve">Explaining Variance in Luck Attributions with Random Intercepts for Vignette/Participant/Site and Covariates</w:t>
      </w:r>
    </w:p>
    <w:p>
      <w:pPr>
        <w:pStyle w:val="BodyText"/>
      </w:pPr>
      <w:r>
        <w:t xml:space="preserve">effect</w:t>
      </w:r>
    </w:p>
    <w:p>
      <w:pPr>
        <w:pStyle w:val="BodyText"/>
      </w:pPr>
      <w:r>
        <w:t xml:space="preserve">group</w:t>
      </w:r>
    </w:p>
    <w:p>
      <w:pPr>
        <w:pStyle w:val="BodyText"/>
      </w:pPr>
      <w:r>
        <w:t xml:space="preserve">term</w:t>
      </w:r>
    </w:p>
    <w:p>
      <w:pPr>
        <w:pStyle w:val="BodyText"/>
      </w:pPr>
      <w:r>
        <w:t xml:space="preserve">estimate</w:t>
      </w:r>
    </w:p>
    <w:p>
      <w:pPr>
        <w:pStyle w:val="BodyText"/>
      </w:pPr>
      <w:r>
        <w:t xml:space="preserve">std.error</w:t>
      </w:r>
    </w:p>
    <w:p>
      <w:pPr>
        <w:pStyle w:val="BodyText"/>
      </w:pPr>
      <w:r>
        <w:t xml:space="preserve">statistic</w:t>
      </w:r>
    </w:p>
    <w:p>
      <w:pPr>
        <w:pStyle w:val="BodyText"/>
      </w:pPr>
      <w:r>
        <w:t xml:space="preserve">p.value</w:t>
      </w:r>
    </w:p>
    <w:p>
      <w:pPr>
        <w:pStyle w:val="BodyText"/>
      </w:pPr>
      <w:r>
        <w:t xml:space="preserve">fixed</w:t>
      </w:r>
    </w:p>
    <w:p>
      <w:pPr>
        <w:pStyle w:val="BodyText"/>
      </w:pPr>
      <w:r>
        <w:t xml:space="preserve">NA</w:t>
      </w:r>
    </w:p>
    <w:p>
      <w:pPr>
        <w:pStyle w:val="BodyText"/>
      </w:pPr>
      <w:r>
        <w:t xml:space="preserve">(Intercept)</w:t>
      </w:r>
    </w:p>
    <w:p>
      <w:pPr>
        <w:pStyle w:val="BodyText"/>
      </w:pPr>
      <w:r>
        <w:t xml:space="preserve">0.4036010</w:t>
      </w:r>
    </w:p>
    <w:p>
      <w:pPr>
        <w:pStyle w:val="BodyText"/>
      </w:pPr>
      <w:r>
        <w:t xml:space="preserve">0.3558810</w:t>
      </w:r>
    </w:p>
    <w:p>
      <w:pPr>
        <w:pStyle w:val="BodyText"/>
      </w:pPr>
      <w:r>
        <w:t xml:space="preserve">1.1340897</w:t>
      </w:r>
    </w:p>
    <w:p>
      <w:pPr>
        <w:pStyle w:val="BodyText"/>
      </w:pPr>
      <w:r>
        <w:t xml:space="preserve">0.2567569</w:t>
      </w:r>
    </w:p>
    <w:p>
      <w:pPr>
        <w:pStyle w:val="BodyText"/>
      </w:pPr>
      <w:r>
        <w:t xml:space="preserve">fixed</w:t>
      </w:r>
    </w:p>
    <w:p>
      <w:pPr>
        <w:pStyle w:val="BodyText"/>
      </w:pPr>
      <w:r>
        <w:t xml:space="preserve">NA</w:t>
      </w:r>
    </w:p>
    <w:p>
      <w:pPr>
        <w:pStyle w:val="BodyText"/>
      </w:pPr>
      <w:r>
        <w:t xml:space="preserve">compensation</w:t>
      </w:r>
    </w:p>
    <w:p>
      <w:pPr>
        <w:pStyle w:val="BodyText"/>
      </w:pPr>
      <w:r>
        <w:t xml:space="preserve">-0.1777094</w:t>
      </w:r>
    </w:p>
    <w:p>
      <w:pPr>
        <w:pStyle w:val="BodyText"/>
      </w:pPr>
      <w:r>
        <w:t xml:space="preserve">0.0428462</w:t>
      </w:r>
    </w:p>
    <w:p>
      <w:pPr>
        <w:pStyle w:val="BodyText"/>
      </w:pPr>
      <w:r>
        <w:t xml:space="preserve">-4.1476116</w:t>
      </w:r>
    </w:p>
    <w:p>
      <w:pPr>
        <w:pStyle w:val="BodyText"/>
      </w:pPr>
      <w:r>
        <w:t xml:space="preserve">0.0000336</w:t>
      </w:r>
    </w:p>
    <w:p>
      <w:pPr>
        <w:pStyle w:val="BodyText"/>
      </w:pPr>
      <w:r>
        <w:t xml:space="preserve">fixed</w:t>
      </w:r>
    </w:p>
    <w:p>
      <w:pPr>
        <w:pStyle w:val="BodyText"/>
      </w:pPr>
      <w:r>
        <w:t xml:space="preserve">NA</w:t>
      </w:r>
    </w:p>
    <w:p>
      <w:pPr>
        <w:pStyle w:val="BodyText"/>
      </w:pPr>
      <w:r>
        <w:t xml:space="preserve">age</w:t>
      </w:r>
    </w:p>
    <w:p>
      <w:pPr>
        <w:pStyle w:val="BodyText"/>
      </w:pPr>
      <w:r>
        <w:t xml:space="preserve">0.0035660</w:t>
      </w:r>
    </w:p>
    <w:p>
      <w:pPr>
        <w:pStyle w:val="BodyText"/>
      </w:pPr>
      <w:r>
        <w:t xml:space="preserve">0.0019174</w:t>
      </w:r>
    </w:p>
    <w:p>
      <w:pPr>
        <w:pStyle w:val="BodyText"/>
      </w:pPr>
      <w:r>
        <w:t xml:space="preserve">1.8598358</w:t>
      </w:r>
    </w:p>
    <w:p>
      <w:pPr>
        <w:pStyle w:val="BodyText"/>
      </w:pPr>
      <w:r>
        <w:t xml:space="preserve">0.0629088</w:t>
      </w:r>
    </w:p>
    <w:p>
      <w:pPr>
        <w:pStyle w:val="BodyText"/>
      </w:pPr>
      <w:r>
        <w:t xml:space="preserve">fixed</w:t>
      </w:r>
    </w:p>
    <w:p>
      <w:pPr>
        <w:pStyle w:val="BodyText"/>
      </w:pPr>
      <w:r>
        <w:t xml:space="preserve">NA</w:t>
      </w:r>
    </w:p>
    <w:p>
      <w:pPr>
        <w:pStyle w:val="BodyText"/>
      </w:pPr>
      <w:r>
        <w:t xml:space="preserve">gender</w:t>
      </w:r>
    </w:p>
    <w:p>
      <w:pPr>
        <w:pStyle w:val="BodyText"/>
      </w:pPr>
      <w:r>
        <w:t xml:space="preserve">0.0074075</w:t>
      </w:r>
    </w:p>
    <w:p>
      <w:pPr>
        <w:pStyle w:val="BodyText"/>
      </w:pPr>
      <w:r>
        <w:t xml:space="preserve">0.0411403</w:t>
      </w:r>
    </w:p>
    <w:p>
      <w:pPr>
        <w:pStyle w:val="BodyText"/>
      </w:pPr>
      <w:r>
        <w:t xml:space="preserve">0.1800541</w:t>
      </w:r>
    </w:p>
    <w:p>
      <w:pPr>
        <w:pStyle w:val="BodyText"/>
      </w:pPr>
      <w:r>
        <w:t xml:space="preserve">0.8571101</w:t>
      </w:r>
    </w:p>
    <w:p>
      <w:pPr>
        <w:pStyle w:val="BodyText"/>
      </w:pPr>
      <w:r>
        <w:t xml:space="preserve">fixed</w:t>
      </w:r>
    </w:p>
    <w:p>
      <w:pPr>
        <w:pStyle w:val="BodyText"/>
      </w:pPr>
      <w:r>
        <w:t xml:space="preserve">NA</w:t>
      </w:r>
    </w:p>
    <w:p>
      <w:pPr>
        <w:pStyle w:val="BodyText"/>
      </w:pPr>
      <w:r>
        <w:t xml:space="preserve">education</w:t>
      </w:r>
    </w:p>
    <w:p>
      <w:pPr>
        <w:pStyle w:val="BodyText"/>
      </w:pPr>
      <w:r>
        <w:t xml:space="preserve">-0.0294521</w:t>
      </w:r>
    </w:p>
    <w:p>
      <w:pPr>
        <w:pStyle w:val="BodyText"/>
      </w:pPr>
      <w:r>
        <w:t xml:space="preserve">0.0073157</w:t>
      </w:r>
    </w:p>
    <w:p>
      <w:pPr>
        <w:pStyle w:val="BodyText"/>
      </w:pPr>
      <w:r>
        <w:t xml:space="preserve">-4.0258534</w:t>
      </w:r>
    </w:p>
    <w:p>
      <w:pPr>
        <w:pStyle w:val="BodyText"/>
      </w:pPr>
      <w:r>
        <w:t xml:space="preserve">0.0000568</w:t>
      </w:r>
    </w:p>
    <w:p>
      <w:pPr>
        <w:pStyle w:val="BodyText"/>
      </w:pPr>
      <w:r>
        <w:t xml:space="preserve">ran_pars</w:t>
      </w:r>
    </w:p>
    <w:p>
      <w:pPr>
        <w:pStyle w:val="BodyText"/>
      </w:pPr>
      <w:r>
        <w:t xml:space="preserve">site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ran_pars</w:t>
      </w:r>
    </w:p>
    <w:p>
      <w:pPr>
        <w:pStyle w:val="BodyText"/>
      </w:pPr>
      <w:r>
        <w:t xml:space="preserve">participant</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0.5846122</w:t>
      </w:r>
    </w:p>
    <w:p>
      <w:pPr>
        <w:pStyle w:val="BodyText"/>
      </w:pPr>
      <w:r>
        <w:t xml:space="preserve">NA</w:t>
      </w:r>
    </w:p>
    <w:p>
      <w:pPr>
        <w:pStyle w:val="BodyText"/>
      </w:pPr>
      <w:r>
        <w:t xml:space="preserve">NA</w:t>
      </w:r>
    </w:p>
    <w:p>
      <w:pPr>
        <w:pStyle w:val="BodyText"/>
      </w:pPr>
      <w:r>
        <w:t xml:space="preserve">NA</w:t>
      </w:r>
    </w:p>
    <w:p>
      <w:pPr>
        <w:pStyle w:val="BodyText"/>
      </w:pPr>
      <w:r>
        <w:t xml:space="preserve">Finally, we estimated a model including condition as a fixed effect (Model 6, AIC = 15896.17). This model performed better than the previous models; the likelihood of luck attributions differed according to condition (Pseudo-</w:t>
      </w:r>
      <w:r>
        <w:rPr>
          <w:iCs/>
          <w:i/>
        </w:rPr>
        <w:t xml:space="preserve">R</w:t>
      </w:r>
      <w:r>
        <w:rPr>
          <w:vertAlign w:val="superscript"/>
        </w:rPr>
        <w:t xml:space="preserve">2</w:t>
      </w:r>
      <w:r>
        <w:t xml:space="preserve"> </w:t>
      </w:r>
      <w:r>
        <w:t xml:space="preserve">= 0.05 to 0.06). Participants were more likely to attribute the outcome to luck in the Gettier condition than in the other two conditions (see Table X). In response to both the knowledge condition and the ignorance condition, participants were more likely to attribute outcomes to the protagonist’s ability than to luck, but they were more likely to make luck attributions than ability attributions in response to the Gettier condition vignette.</w:t>
      </w:r>
    </w:p>
    <w:p>
      <w:pPr>
        <w:pStyle w:val="SourceCode"/>
      </w:pPr>
      <w:r>
        <w:rPr>
          <w:rStyle w:val="FunctionTok"/>
        </w:rPr>
        <w:t xml:space="preserve">tidy</w:t>
      </w:r>
      <w:r>
        <w:rPr>
          <w:rStyle w:val="NormalTok"/>
        </w:rPr>
        <w:t xml:space="preserve">(l.model</w:t>
      </w:r>
      <w:r>
        <w:rPr>
          <w:rStyle w:val="FloatTok"/>
        </w:rPr>
        <w:t xml:space="preserve">.6</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clean_variable_names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"Effect of Condition on Luck Attributions"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FirstParagraph"/>
      </w:pPr>
      <w:r>
        <w:t xml:space="preserve">Effect of Condition on Luck Attributions</w:t>
      </w:r>
    </w:p>
    <w:p>
      <w:pPr>
        <w:pStyle w:val="BodyText"/>
      </w:pPr>
      <w:r>
        <w:t xml:space="preserve">effect</w:t>
      </w:r>
    </w:p>
    <w:p>
      <w:pPr>
        <w:pStyle w:val="BodyText"/>
      </w:pPr>
      <w:r>
        <w:t xml:space="preserve">group</w:t>
      </w:r>
    </w:p>
    <w:p>
      <w:pPr>
        <w:pStyle w:val="BodyText"/>
      </w:pPr>
      <w:r>
        <w:t xml:space="preserve">term</w:t>
      </w:r>
    </w:p>
    <w:p>
      <w:pPr>
        <w:pStyle w:val="BodyText"/>
      </w:pPr>
      <w:r>
        <w:t xml:space="preserve">estimate</w:t>
      </w:r>
    </w:p>
    <w:p>
      <w:pPr>
        <w:pStyle w:val="BodyText"/>
      </w:pPr>
      <w:r>
        <w:t xml:space="preserve">std.error</w:t>
      </w:r>
    </w:p>
    <w:p>
      <w:pPr>
        <w:pStyle w:val="BodyText"/>
      </w:pPr>
      <w:r>
        <w:t xml:space="preserve">statistic</w:t>
      </w:r>
    </w:p>
    <w:p>
      <w:pPr>
        <w:pStyle w:val="BodyText"/>
      </w:pPr>
      <w:r>
        <w:t xml:space="preserve">p.value</w:t>
      </w:r>
    </w:p>
    <w:p>
      <w:pPr>
        <w:pStyle w:val="BodyText"/>
      </w:pPr>
      <w:r>
        <w:t xml:space="preserve">fixed</w:t>
      </w:r>
    </w:p>
    <w:p>
      <w:pPr>
        <w:pStyle w:val="BodyText"/>
      </w:pPr>
      <w:r>
        <w:t xml:space="preserve">NA</w:t>
      </w:r>
    </w:p>
    <w:p>
      <w:pPr>
        <w:pStyle w:val="BodyText"/>
      </w:pPr>
      <w:r>
        <w:t xml:space="preserve">(Intercept)</w:t>
      </w:r>
    </w:p>
    <w:p>
      <w:pPr>
        <w:pStyle w:val="BodyText"/>
      </w:pPr>
      <w:r>
        <w:t xml:space="preserve">-0.2463155</w:t>
      </w:r>
    </w:p>
    <w:p>
      <w:pPr>
        <w:pStyle w:val="BodyText"/>
      </w:pPr>
      <w:r>
        <w:t xml:space="preserve">0.3722462</w:t>
      </w:r>
    </w:p>
    <w:p>
      <w:pPr>
        <w:pStyle w:val="BodyText"/>
      </w:pPr>
      <w:r>
        <w:t xml:space="preserve">-0.6617006</w:t>
      </w:r>
    </w:p>
    <w:p>
      <w:pPr>
        <w:pStyle w:val="BodyText"/>
      </w:pPr>
      <w:r>
        <w:t xml:space="preserve">0.5081631</w:t>
      </w:r>
    </w:p>
    <w:p>
      <w:pPr>
        <w:pStyle w:val="BodyText"/>
      </w:pPr>
      <w:r>
        <w:t xml:space="preserve">fixed</w:t>
      </w:r>
    </w:p>
    <w:p>
      <w:pPr>
        <w:pStyle w:val="BodyText"/>
      </w:pPr>
      <w:r>
        <w:t xml:space="preserve">NA</w:t>
      </w:r>
    </w:p>
    <w:p>
      <w:pPr>
        <w:pStyle w:val="BodyText"/>
      </w:pPr>
      <w:r>
        <w:t xml:space="preserve">compensation</w:t>
      </w:r>
    </w:p>
    <w:p>
      <w:pPr>
        <w:pStyle w:val="BodyText"/>
      </w:pPr>
      <w:r>
        <w:t xml:space="preserve">-0.1806945</w:t>
      </w:r>
    </w:p>
    <w:p>
      <w:pPr>
        <w:pStyle w:val="BodyText"/>
      </w:pPr>
      <w:r>
        <w:t xml:space="preserve">0.0439764</w:t>
      </w:r>
    </w:p>
    <w:p>
      <w:pPr>
        <w:pStyle w:val="BodyText"/>
      </w:pPr>
      <w:r>
        <w:t xml:space="preserve">-4.1088935</w:t>
      </w:r>
    </w:p>
    <w:p>
      <w:pPr>
        <w:pStyle w:val="BodyText"/>
      </w:pPr>
      <w:r>
        <w:t xml:space="preserve">0.0000398</w:t>
      </w:r>
    </w:p>
    <w:p>
      <w:pPr>
        <w:pStyle w:val="BodyText"/>
      </w:pPr>
      <w:r>
        <w:t xml:space="preserve">fixed</w:t>
      </w:r>
    </w:p>
    <w:p>
      <w:pPr>
        <w:pStyle w:val="BodyText"/>
      </w:pPr>
      <w:r>
        <w:t xml:space="preserve">NA</w:t>
      </w:r>
    </w:p>
    <w:p>
      <w:pPr>
        <w:pStyle w:val="BodyText"/>
      </w:pPr>
      <w:r>
        <w:t xml:space="preserve">age</w:t>
      </w:r>
    </w:p>
    <w:p>
      <w:pPr>
        <w:pStyle w:val="BodyText"/>
      </w:pPr>
      <w:r>
        <w:t xml:space="preserve">0.0041529</w:t>
      </w:r>
    </w:p>
    <w:p>
      <w:pPr>
        <w:pStyle w:val="BodyText"/>
      </w:pPr>
      <w:r>
        <w:t xml:space="preserve">0.0019673</w:t>
      </w:r>
    </w:p>
    <w:p>
      <w:pPr>
        <w:pStyle w:val="BodyText"/>
      </w:pPr>
      <w:r>
        <w:t xml:space="preserve">2.1109934</w:t>
      </w:r>
    </w:p>
    <w:p>
      <w:pPr>
        <w:pStyle w:val="BodyText"/>
      </w:pPr>
      <w:r>
        <w:t xml:space="preserve">0.0347729</w:t>
      </w:r>
    </w:p>
    <w:p>
      <w:pPr>
        <w:pStyle w:val="BodyText"/>
      </w:pPr>
      <w:r>
        <w:t xml:space="preserve">fixed</w:t>
      </w:r>
    </w:p>
    <w:p>
      <w:pPr>
        <w:pStyle w:val="BodyText"/>
      </w:pPr>
      <w:r>
        <w:t xml:space="preserve">NA</w:t>
      </w:r>
    </w:p>
    <w:p>
      <w:pPr>
        <w:pStyle w:val="BodyText"/>
      </w:pPr>
      <w:r>
        <w:t xml:space="preserve">gender</w:t>
      </w:r>
    </w:p>
    <w:p>
      <w:pPr>
        <w:pStyle w:val="BodyText"/>
      </w:pPr>
      <w:r>
        <w:t xml:space="preserve">0.0072667</w:t>
      </w:r>
    </w:p>
    <w:p>
      <w:pPr>
        <w:pStyle w:val="BodyText"/>
      </w:pPr>
      <w:r>
        <w:t xml:space="preserve">0.0421847</w:t>
      </w:r>
    </w:p>
    <w:p>
      <w:pPr>
        <w:pStyle w:val="BodyText"/>
      </w:pPr>
      <w:r>
        <w:t xml:space="preserve">0.1722583</w:t>
      </w:r>
    </w:p>
    <w:p>
      <w:pPr>
        <w:pStyle w:val="BodyText"/>
      </w:pPr>
      <w:r>
        <w:t xml:space="preserve">0.8632344</w:t>
      </w:r>
    </w:p>
    <w:p>
      <w:pPr>
        <w:pStyle w:val="BodyText"/>
      </w:pPr>
      <w:r>
        <w:t xml:space="preserve">fixed</w:t>
      </w:r>
    </w:p>
    <w:p>
      <w:pPr>
        <w:pStyle w:val="BodyText"/>
      </w:pPr>
      <w:r>
        <w:t xml:space="preserve">NA</w:t>
      </w:r>
    </w:p>
    <w:p>
      <w:pPr>
        <w:pStyle w:val="BodyText"/>
      </w:pPr>
      <w:r>
        <w:t xml:space="preserve">education</w:t>
      </w:r>
    </w:p>
    <w:p>
      <w:pPr>
        <w:pStyle w:val="BodyText"/>
      </w:pPr>
      <w:r>
        <w:t xml:space="preserve">-0.0310962</w:t>
      </w:r>
    </w:p>
    <w:p>
      <w:pPr>
        <w:pStyle w:val="BodyText"/>
      </w:pPr>
      <w:r>
        <w:t xml:space="preserve">0.0074847</w:t>
      </w:r>
    </w:p>
    <w:p>
      <w:pPr>
        <w:pStyle w:val="BodyText"/>
      </w:pPr>
      <w:r>
        <w:t xml:space="preserve">-4.1546679</w:t>
      </w:r>
    </w:p>
    <w:p>
      <w:pPr>
        <w:pStyle w:val="BodyText"/>
      </w:pPr>
      <w:r>
        <w:t xml:space="preserve">0.0000326</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1.0277337</w:t>
      </w:r>
    </w:p>
    <w:p>
      <w:pPr>
        <w:pStyle w:val="BodyText"/>
      </w:pPr>
      <w:r>
        <w:t xml:space="preserve">0.0474143</w:t>
      </w:r>
    </w:p>
    <w:p>
      <w:pPr>
        <w:pStyle w:val="BodyText"/>
      </w:pPr>
      <w:r>
        <w:t xml:space="preserve">21.6756145</w:t>
      </w:r>
    </w:p>
    <w:p>
      <w:pPr>
        <w:pStyle w:val="BodyText"/>
      </w:pPr>
      <w:r>
        <w:t xml:space="preserve">0.0000000</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0.9356795</w:t>
      </w:r>
    </w:p>
    <w:p>
      <w:pPr>
        <w:pStyle w:val="BodyText"/>
      </w:pPr>
      <w:r>
        <w:t xml:space="preserve">0.0471059</w:t>
      </w:r>
    </w:p>
    <w:p>
      <w:pPr>
        <w:pStyle w:val="BodyText"/>
      </w:pPr>
      <w:r>
        <w:t xml:space="preserve">19.8633055</w:t>
      </w:r>
    </w:p>
    <w:p>
      <w:pPr>
        <w:pStyle w:val="BodyText"/>
      </w:pPr>
      <w:r>
        <w:t xml:space="preserve">0.0000000</w:t>
      </w:r>
    </w:p>
    <w:p>
      <w:pPr>
        <w:pStyle w:val="BodyText"/>
      </w:pPr>
      <w:r>
        <w:t xml:space="preserve">ran_pars</w:t>
      </w:r>
    </w:p>
    <w:p>
      <w:pPr>
        <w:pStyle w:val="BodyText"/>
      </w:pPr>
      <w:r>
        <w:t xml:space="preserve">site</w:t>
      </w:r>
    </w:p>
    <w:p>
      <w:pPr>
        <w:pStyle w:val="BodyText"/>
      </w:pPr>
      <w:r>
        <w:t xml:space="preserve">sd__(Intercept)</w:t>
      </w:r>
    </w:p>
    <w:p>
      <w:pPr>
        <w:pStyle w:val="BodyText"/>
      </w:pPr>
      <w:r>
        <w:t xml:space="preserve">0.0991606</w:t>
      </w:r>
    </w:p>
    <w:p>
      <w:pPr>
        <w:pStyle w:val="BodyText"/>
      </w:pPr>
      <w:r>
        <w:t xml:space="preserve">NA</w:t>
      </w:r>
    </w:p>
    <w:p>
      <w:pPr>
        <w:pStyle w:val="BodyText"/>
      </w:pPr>
      <w:r>
        <w:t xml:space="preserve">NA</w:t>
      </w:r>
    </w:p>
    <w:p>
      <w:pPr>
        <w:pStyle w:val="BodyText"/>
      </w:pPr>
      <w:r>
        <w:t xml:space="preserve">NA</w:t>
      </w:r>
    </w:p>
    <w:p>
      <w:pPr>
        <w:pStyle w:val="BodyText"/>
      </w:pPr>
      <w:r>
        <w:t xml:space="preserve">ran_pars</w:t>
      </w:r>
    </w:p>
    <w:p>
      <w:pPr>
        <w:pStyle w:val="BodyText"/>
      </w:pPr>
      <w:r>
        <w:t xml:space="preserve">participant</w:t>
      </w:r>
    </w:p>
    <w:p>
      <w:pPr>
        <w:pStyle w:val="BodyText"/>
      </w:pPr>
      <w:r>
        <w:t xml:space="preserve">sd__(Intercept)</w:t>
      </w:r>
    </w:p>
    <w:p>
      <w:pPr>
        <w:pStyle w:val="BodyText"/>
      </w:pPr>
      <w:r>
        <w:t xml:space="preserve">0.0663288</w:t>
      </w:r>
    </w:p>
    <w:p>
      <w:pPr>
        <w:pStyle w:val="BodyText"/>
      </w:pPr>
      <w:r>
        <w:t xml:space="preserve">NA</w:t>
      </w:r>
    </w:p>
    <w:p>
      <w:pPr>
        <w:pStyle w:val="BodyText"/>
      </w:pPr>
      <w:r>
        <w:t xml:space="preserve">NA</w:t>
      </w:r>
    </w:p>
    <w:p>
      <w:pPr>
        <w:pStyle w:val="BodyText"/>
      </w:pPr>
      <w:r>
        <w:t xml:space="preserve">NA</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0.6111188</w:t>
      </w:r>
    </w:p>
    <w:p>
      <w:pPr>
        <w:pStyle w:val="BodyText"/>
      </w:pPr>
      <w:r>
        <w:t xml:space="preserve">NA</w:t>
      </w:r>
    </w:p>
    <w:p>
      <w:pPr>
        <w:pStyle w:val="BodyText"/>
      </w:pPr>
      <w:r>
        <w:t xml:space="preserve">NA</w:t>
      </w:r>
    </w:p>
    <w:p>
      <w:pPr>
        <w:pStyle w:val="BodyText"/>
      </w:pPr>
      <w:r>
        <w:t xml:space="preserve">NA</w:t>
      </w:r>
    </w:p>
    <w:p>
      <w:pPr>
        <w:pStyle w:val="SourceCode"/>
      </w:pPr>
      <w:r>
        <w:rPr>
          <w:rStyle w:val="FunctionTok"/>
        </w:rPr>
        <w:t xml:space="preserve">table</w:t>
      </w:r>
      <w:r>
        <w:rPr>
          <w:rStyle w:val="NormalTok"/>
        </w:rPr>
        <w:t xml:space="preserve">(l.model</w:t>
      </w:r>
      <w:r>
        <w:rPr>
          <w:rStyle w:val="FloatTok"/>
        </w:rPr>
        <w:t xml:space="preserve">.6</w:t>
      </w:r>
      <w:r>
        <w:rPr>
          <w:rStyle w:val="SpecialCharTok"/>
        </w:rPr>
        <w:t xml:space="preserve">@</w:t>
      </w:r>
      <w:r>
        <w:rPr>
          <w:rStyle w:val="NormalTok"/>
        </w:rPr>
        <w:t xml:space="preserve">frame</w:t>
      </w:r>
      <w:r>
        <w:rPr>
          <w:rStyle w:val="SpecialCharTok"/>
        </w:rPr>
        <w:t xml:space="preserve">$</w:t>
      </w:r>
      <w:r>
        <w:rPr>
          <w:rStyle w:val="NormalTok"/>
        </w:rPr>
        <w:t xml:space="preserve">cond, </w:t>
      </w:r>
      <w:r>
        <w:br/>
      </w:r>
      <w:r>
        <w:rPr>
          <w:rStyle w:val="NormalTok"/>
        </w:rPr>
        <w:t xml:space="preserve">      </w:t>
      </w:r>
      <w:r>
        <w:rPr>
          <w:rStyle w:val="FunctionTok"/>
        </w:rPr>
        <w:t xml:space="preserve">str_replace</w:t>
      </w:r>
      <w:r>
        <w:rPr>
          <w:rStyle w:val="NormalTok"/>
        </w:rPr>
        <w:t xml:space="preserve">(</w:t>
      </w:r>
      <w:r>
        <w:br/>
      </w:r>
      <w:r>
        <w:rPr>
          <w:rStyle w:val="NormalTok"/>
        </w:rPr>
        <w:t xml:space="preserve">        </w:t>
      </w:r>
      <w:r>
        <w:rPr>
          <w:rStyle w:val="FunctionTok"/>
        </w:rPr>
        <w:t xml:space="preserve">str_replace</w:t>
      </w:r>
      <w:r>
        <w:rPr>
          <w:rStyle w:val="NormalTok"/>
        </w:rPr>
        <w:t xml:space="preserve">(l.model</w:t>
      </w:r>
      <w:r>
        <w:rPr>
          <w:rStyle w:val="FloatTok"/>
        </w:rPr>
        <w:t xml:space="preserve">.6</w:t>
      </w:r>
      <w:r>
        <w:rPr>
          <w:rStyle w:val="SpecialCharTok"/>
        </w:rPr>
        <w:t xml:space="preserve">@</w:t>
      </w:r>
      <w:r>
        <w:rPr>
          <w:rStyle w:val="NormalTok"/>
        </w:rPr>
        <w:t xml:space="preserve">frame</w:t>
      </w:r>
      <w:r>
        <w:rPr>
          <w:rStyle w:val="SpecialCharTok"/>
        </w:rPr>
        <w:t xml:space="preserve">$</w:t>
      </w:r>
      <w:r>
        <w:rPr>
          <w:rStyle w:val="NormalTok"/>
        </w:rPr>
        <w:t xml:space="preserve">luck_vas_combined, </w:t>
      </w:r>
      <w:r>
        <w:rPr>
          <w:rStyle w:val="StringTok"/>
        </w:rPr>
        <w:t xml:space="preserve">"0"</w:t>
      </w:r>
      <w:r>
        <w:rPr>
          <w:rStyle w:val="NormalTok"/>
        </w:rPr>
        <w:t xml:space="preserve">, </w:t>
      </w:r>
      <w:r>
        <w:rPr>
          <w:rStyle w:val="StringTok"/>
        </w:rPr>
        <w:t xml:space="preserve">"Luck"</w:t>
      </w:r>
      <w:r>
        <w:rPr>
          <w:rStyle w:val="NormalTok"/>
        </w:rPr>
        <w:t xml:space="preserve">),</w:t>
      </w:r>
      <w:r>
        <w:br/>
      </w:r>
      <w:r>
        <w:rPr>
          <w:rStyle w:val="NormalTok"/>
        </w:rPr>
        <w:t xml:space="preserve">        </w:t>
      </w:r>
      <w:r>
        <w:rPr>
          <w:rStyle w:val="StringTok"/>
        </w:rPr>
        <w:t xml:space="preserve">"1"</w:t>
      </w:r>
      <w:r>
        <w:rPr>
          <w:rStyle w:val="NormalTok"/>
        </w:rPr>
        <w:t xml:space="preserve">, </w:t>
      </w:r>
      <w:r>
        <w:rPr>
          <w:rStyle w:val="StringTok"/>
        </w:rPr>
        <w:t xml:space="preserve">"Ability"</w:t>
      </w:r>
      <w:r>
        <w:rPr>
          <w:rStyle w:val="NormalTok"/>
        </w:rPr>
        <w:t xml:space="preserve">)) </w:t>
      </w:r>
    </w:p>
    <w:p>
      <w:pPr>
        <w:pStyle w:val="SourceCode"/>
      </w:pPr>
      <w:r>
        <w:rPr>
          <w:rStyle w:val="VerbatimChar"/>
        </w:rPr>
        <w:t xml:space="preserve">##            </w:t>
      </w:r>
      <w:r>
        <w:br/>
      </w:r>
      <w:r>
        <w:rPr>
          <w:rStyle w:val="VerbatimChar"/>
        </w:rPr>
        <w:t xml:space="preserve">##             Ability Luck</w:t>
      </w:r>
      <w:r>
        <w:br/>
      </w:r>
      <w:r>
        <w:rPr>
          <w:rStyle w:val="VerbatimChar"/>
        </w:rPr>
        <w:t xml:space="preserve">##   Gettier      1444 2779</w:t>
      </w:r>
      <w:r>
        <w:br/>
      </w:r>
      <w:r>
        <w:rPr>
          <w:rStyle w:val="VerbatimChar"/>
        </w:rPr>
        <w:t xml:space="preserve">##   Ignorance    2393 1784</w:t>
      </w:r>
      <w:r>
        <w:br/>
      </w:r>
      <w:r>
        <w:rPr>
          <w:rStyle w:val="VerbatimChar"/>
        </w:rPr>
        <w:t xml:space="preserve">##   Knowledge    2352 1888</w:t>
      </w:r>
    </w:p>
    <w:p>
      <w:pPr>
        <w:pStyle w:val="FirstParagraph"/>
      </w:pPr>
      <w:r>
        <w:rPr>
          <w:iCs/>
          <w:i/>
        </w:rPr>
        <w:t xml:space="preserve">Does the effect of condition on luck attributions differ by vignette?</w:t>
      </w:r>
    </w:p>
    <w:p>
      <w:pPr>
        <w:pStyle w:val="BodyText"/>
      </w:pPr>
      <w:r>
        <w:t xml:space="preserve">To better understand whether the effect of condition on luck attributions varied as a function of vignette, we estimated a model including an interaction between vignette and condition (Model 6A, AIC = 15458.37). This model explained more variance (Pseudo-</w:t>
      </w:r>
      <w:r>
        <w:rPr>
          <w:iCs/>
          <w:i/>
        </w:rPr>
        <w:t xml:space="preserve">R</w:t>
      </w:r>
      <w:r>
        <w:rPr>
          <w:vertAlign w:val="superscript"/>
        </w:rPr>
        <w:t xml:space="preserve">2</w:t>
      </w:r>
      <w:r>
        <w:t xml:space="preserve"> </w:t>
      </w:r>
      <w:r>
        <w:t xml:space="preserve">= 0.2 - 0.23) than Model 6. As shown in Figure X, each vignette demonstrated a different pattern of effects.</w:t>
      </w:r>
    </w:p>
    <w:p>
      <w:pPr>
        <w:pStyle w:val="SourceCode"/>
      </w:pPr>
      <w:r>
        <w:rPr>
          <w:rStyle w:val="FunctionTok"/>
        </w:rPr>
        <w:t xml:space="preserve">tidy</w:t>
      </w:r>
      <w:r>
        <w:rPr>
          <w:rStyle w:val="NormalTok"/>
        </w:rPr>
        <w:t xml:space="preserve">(l.model</w:t>
      </w:r>
      <w:r>
        <w:rPr>
          <w:rStyle w:val="FloatTok"/>
        </w:rPr>
        <w:t xml:space="preserve">.6</w:t>
      </w:r>
      <w:r>
        <w:rPr>
          <w:rStyle w:val="NormalTok"/>
        </w:rPr>
        <w:t xml:space="preserve">A) </w:t>
      </w:r>
      <w:r>
        <w:rPr>
          <w:rStyle w:val="SpecialCharTok"/>
        </w:rPr>
        <w:t xml:space="preserve">%&gt;%</w:t>
      </w:r>
      <w:r>
        <w:rPr>
          <w:rStyle w:val="NormalTok"/>
        </w:rPr>
        <w:t xml:space="preserve"> </w:t>
      </w:r>
      <w:r>
        <w:br/>
      </w:r>
      <w:r>
        <w:rPr>
          <w:rStyle w:val="NormalTok"/>
        </w:rPr>
        <w:t xml:space="preserve">  </w:t>
      </w:r>
      <w:r>
        <w:rPr>
          <w:rStyle w:val="FunctionTok"/>
        </w:rPr>
        <w:t xml:space="preserve">clean_variable_names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"Interaction of Condition and Vignette on Luck Attributions"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FirstParagraph"/>
      </w:pPr>
      <w:r>
        <w:t xml:space="preserve">Interaction of Condition and Vignette on Luck Attributions</w:t>
      </w:r>
    </w:p>
    <w:p>
      <w:pPr>
        <w:pStyle w:val="BodyText"/>
      </w:pPr>
      <w:r>
        <w:t xml:space="preserve">effect</w:t>
      </w:r>
    </w:p>
    <w:p>
      <w:pPr>
        <w:pStyle w:val="BodyText"/>
      </w:pPr>
      <w:r>
        <w:t xml:space="preserve">group</w:t>
      </w:r>
    </w:p>
    <w:p>
      <w:pPr>
        <w:pStyle w:val="BodyText"/>
      </w:pPr>
      <w:r>
        <w:t xml:space="preserve">term</w:t>
      </w:r>
    </w:p>
    <w:p>
      <w:pPr>
        <w:pStyle w:val="BodyText"/>
      </w:pPr>
      <w:r>
        <w:t xml:space="preserve">estimate</w:t>
      </w:r>
    </w:p>
    <w:p>
      <w:pPr>
        <w:pStyle w:val="BodyText"/>
      </w:pPr>
      <w:r>
        <w:t xml:space="preserve">std.error</w:t>
      </w:r>
    </w:p>
    <w:p>
      <w:pPr>
        <w:pStyle w:val="BodyText"/>
      </w:pPr>
      <w:r>
        <w:t xml:space="preserve">statistic</w:t>
      </w:r>
    </w:p>
    <w:p>
      <w:pPr>
        <w:pStyle w:val="BodyText"/>
      </w:pPr>
      <w:r>
        <w:t xml:space="preserve">p.value</w:t>
      </w:r>
    </w:p>
    <w:p>
      <w:pPr>
        <w:pStyle w:val="BodyText"/>
      </w:pPr>
      <w:r>
        <w:t xml:space="preserve">fixed</w:t>
      </w:r>
    </w:p>
    <w:p>
      <w:pPr>
        <w:pStyle w:val="BodyText"/>
      </w:pPr>
      <w:r>
        <w:t xml:space="preserve">NA</w:t>
      </w:r>
    </w:p>
    <w:p>
      <w:pPr>
        <w:pStyle w:val="BodyText"/>
      </w:pPr>
      <w:r>
        <w:t xml:space="preserve">(Intercept)</w:t>
      </w:r>
    </w:p>
    <w:p>
      <w:pPr>
        <w:pStyle w:val="BodyText"/>
      </w:pPr>
      <w:r>
        <w:t xml:space="preserve">0.9073043</w:t>
      </w:r>
    </w:p>
    <w:p>
      <w:pPr>
        <w:pStyle w:val="BodyText"/>
      </w:pPr>
      <w:r>
        <w:t xml:space="preserve">0.1285775</w:t>
      </w:r>
    </w:p>
    <w:p>
      <w:pPr>
        <w:pStyle w:val="BodyText"/>
      </w:pPr>
      <w:r>
        <w:t xml:space="preserve">7.0564802</w:t>
      </w:r>
    </w:p>
    <w:p>
      <w:pPr>
        <w:pStyle w:val="BodyText"/>
      </w:pPr>
      <w:r>
        <w:t xml:space="preserve">0.0000000</w:t>
      </w:r>
    </w:p>
    <w:p>
      <w:pPr>
        <w:pStyle w:val="BodyText"/>
      </w:pPr>
      <w:r>
        <w:t xml:space="preserve">fixed</w:t>
      </w:r>
    </w:p>
    <w:p>
      <w:pPr>
        <w:pStyle w:val="BodyText"/>
      </w:pPr>
      <w:r>
        <w:t xml:space="preserve">NA</w:t>
      </w:r>
    </w:p>
    <w:p>
      <w:pPr>
        <w:pStyle w:val="BodyText"/>
      </w:pPr>
      <w:r>
        <w:t xml:space="preserve">compensation</w:t>
      </w:r>
    </w:p>
    <w:p>
      <w:pPr>
        <w:pStyle w:val="BodyText"/>
      </w:pPr>
      <w:r>
        <w:t xml:space="preserve">-0.1953080</w:t>
      </w:r>
    </w:p>
    <w:p>
      <w:pPr>
        <w:pStyle w:val="BodyText"/>
      </w:pPr>
      <w:r>
        <w:t xml:space="preserve">0.0446956</w:t>
      </w:r>
    </w:p>
    <w:p>
      <w:pPr>
        <w:pStyle w:val="BodyText"/>
      </w:pPr>
      <w:r>
        <w:t xml:space="preserve">-4.3697373</w:t>
      </w:r>
    </w:p>
    <w:p>
      <w:pPr>
        <w:pStyle w:val="BodyText"/>
      </w:pPr>
      <w:r>
        <w:t xml:space="preserve">0.0000124</w:t>
      </w:r>
    </w:p>
    <w:p>
      <w:pPr>
        <w:pStyle w:val="BodyText"/>
      </w:pPr>
      <w:r>
        <w:t xml:space="preserve">fixed</w:t>
      </w:r>
    </w:p>
    <w:p>
      <w:pPr>
        <w:pStyle w:val="BodyText"/>
      </w:pPr>
      <w:r>
        <w:t xml:space="preserve">NA</w:t>
      </w:r>
    </w:p>
    <w:p>
      <w:pPr>
        <w:pStyle w:val="BodyText"/>
      </w:pPr>
      <w:r>
        <w:t xml:space="preserve">age</w:t>
      </w:r>
    </w:p>
    <w:p>
      <w:pPr>
        <w:pStyle w:val="BodyText"/>
      </w:pPr>
      <w:r>
        <w:t xml:space="preserve">0.0041522</w:t>
      </w:r>
    </w:p>
    <w:p>
      <w:pPr>
        <w:pStyle w:val="BodyText"/>
      </w:pPr>
      <w:r>
        <w:t xml:space="preserve">0.0020023</w:t>
      </w:r>
    </w:p>
    <w:p>
      <w:pPr>
        <w:pStyle w:val="BodyText"/>
      </w:pPr>
      <w:r>
        <w:t xml:space="preserve">2.0737490</w:t>
      </w:r>
    </w:p>
    <w:p>
      <w:pPr>
        <w:pStyle w:val="BodyText"/>
      </w:pPr>
      <w:r>
        <w:t xml:space="preserve">0.0381026</w:t>
      </w:r>
    </w:p>
    <w:p>
      <w:pPr>
        <w:pStyle w:val="BodyText"/>
      </w:pPr>
      <w:r>
        <w:t xml:space="preserve">fixed</w:t>
      </w:r>
    </w:p>
    <w:p>
      <w:pPr>
        <w:pStyle w:val="BodyText"/>
      </w:pPr>
      <w:r>
        <w:t xml:space="preserve">NA</w:t>
      </w:r>
    </w:p>
    <w:p>
      <w:pPr>
        <w:pStyle w:val="BodyText"/>
      </w:pPr>
      <w:r>
        <w:t xml:space="preserve">gender</w:t>
      </w:r>
    </w:p>
    <w:p>
      <w:pPr>
        <w:pStyle w:val="BodyText"/>
      </w:pPr>
      <w:r>
        <w:t xml:space="preserve">-0.0042108</w:t>
      </w:r>
    </w:p>
    <w:p>
      <w:pPr>
        <w:pStyle w:val="BodyText"/>
      </w:pPr>
      <w:r>
        <w:t xml:space="preserve">0.0427246</w:t>
      </w:r>
    </w:p>
    <w:p>
      <w:pPr>
        <w:pStyle w:val="BodyText"/>
      </w:pPr>
      <w:r>
        <w:t xml:space="preserve">-0.0985577</w:t>
      </w:r>
    </w:p>
    <w:p>
      <w:pPr>
        <w:pStyle w:val="BodyText"/>
      </w:pPr>
      <w:r>
        <w:t xml:space="preserve">0.9214894</w:t>
      </w:r>
    </w:p>
    <w:p>
      <w:pPr>
        <w:pStyle w:val="BodyText"/>
      </w:pPr>
      <w:r>
        <w:t xml:space="preserve">fixed</w:t>
      </w:r>
    </w:p>
    <w:p>
      <w:pPr>
        <w:pStyle w:val="BodyText"/>
      </w:pPr>
      <w:r>
        <w:t xml:space="preserve">NA</w:t>
      </w:r>
    </w:p>
    <w:p>
      <w:pPr>
        <w:pStyle w:val="BodyText"/>
      </w:pPr>
      <w:r>
        <w:t xml:space="preserve">education</w:t>
      </w:r>
    </w:p>
    <w:p>
      <w:pPr>
        <w:pStyle w:val="BodyText"/>
      </w:pPr>
      <w:r>
        <w:t xml:space="preserve">-0.0310816</w:t>
      </w:r>
    </w:p>
    <w:p>
      <w:pPr>
        <w:pStyle w:val="BodyText"/>
      </w:pPr>
      <w:r>
        <w:t xml:space="preserve">0.0076074</w:t>
      </w:r>
    </w:p>
    <w:p>
      <w:pPr>
        <w:pStyle w:val="BodyText"/>
      </w:pPr>
      <w:r>
        <w:t xml:space="preserve">-4.0856978</w:t>
      </w:r>
    </w:p>
    <w:p>
      <w:pPr>
        <w:pStyle w:val="BodyText"/>
      </w:pPr>
      <w:r>
        <w:t xml:space="preserve">0.0000439</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0.0839290</w:t>
      </w:r>
    </w:p>
    <w:p>
      <w:pPr>
        <w:pStyle w:val="BodyText"/>
      </w:pPr>
      <w:r>
        <w:t xml:space="preserve">0.0784178</w:t>
      </w:r>
    </w:p>
    <w:p>
      <w:pPr>
        <w:pStyle w:val="BodyText"/>
      </w:pPr>
      <w:r>
        <w:t xml:space="preserve">1.0702793</w:t>
      </w:r>
    </w:p>
    <w:p>
      <w:pPr>
        <w:pStyle w:val="BodyText"/>
      </w:pPr>
      <w:r>
        <w:t xml:space="preserve">0.2844936</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0.7235533</w:t>
      </w:r>
    </w:p>
    <w:p>
      <w:pPr>
        <w:pStyle w:val="BodyText"/>
      </w:pPr>
      <w:r>
        <w:t xml:space="preserve">0.0824618</w:t>
      </w:r>
    </w:p>
    <w:p>
      <w:pPr>
        <w:pStyle w:val="BodyText"/>
      </w:pPr>
      <w:r>
        <w:t xml:space="preserve">8.7744062</w:t>
      </w:r>
    </w:p>
    <w:p>
      <w:pPr>
        <w:pStyle w:val="BodyText"/>
      </w:pPr>
      <w:r>
        <w:t xml:space="preserve">0.0000000</w:t>
      </w:r>
    </w:p>
    <w:p>
      <w:pPr>
        <w:pStyle w:val="BodyText"/>
      </w:pPr>
      <w:r>
        <w:t xml:space="preserve">fixed</w:t>
      </w:r>
    </w:p>
    <w:p>
      <w:pPr>
        <w:pStyle w:val="BodyText"/>
      </w:pPr>
      <w:r>
        <w:t xml:space="preserve">NA</w:t>
      </w:r>
    </w:p>
    <w:p>
      <w:pPr>
        <w:pStyle w:val="BodyText"/>
      </w:pPr>
      <w:r>
        <w:t xml:space="preserve">vignetteEmma</w:t>
      </w:r>
    </w:p>
    <w:p>
      <w:pPr>
        <w:pStyle w:val="BodyText"/>
      </w:pPr>
      <w:r>
        <w:t xml:space="preserve">-2.8510151</w:t>
      </w:r>
    </w:p>
    <w:p>
      <w:pPr>
        <w:pStyle w:val="BodyText"/>
      </w:pPr>
      <w:r>
        <w:t xml:space="preserve">0.1106195</w:t>
      </w:r>
    </w:p>
    <w:p>
      <w:pPr>
        <w:pStyle w:val="BodyText"/>
      </w:pPr>
      <w:r>
        <w:t xml:space="preserve">-25.7731697</w:t>
      </w:r>
    </w:p>
    <w:p>
      <w:pPr>
        <w:pStyle w:val="BodyText"/>
      </w:pPr>
      <w:r>
        <w:t xml:space="preserve">0.0000000</w:t>
      </w:r>
    </w:p>
    <w:p>
      <w:pPr>
        <w:pStyle w:val="BodyText"/>
      </w:pPr>
      <w:r>
        <w:t xml:space="preserve">fixed</w:t>
      </w:r>
    </w:p>
    <w:p>
      <w:pPr>
        <w:pStyle w:val="BodyText"/>
      </w:pPr>
      <w:r>
        <w:t xml:space="preserve">NA</w:t>
      </w:r>
    </w:p>
    <w:p>
      <w:pPr>
        <w:pStyle w:val="BodyText"/>
      </w:pPr>
      <w:r>
        <w:t xml:space="preserve">vignetteGerald</w:t>
      </w:r>
    </w:p>
    <w:p>
      <w:pPr>
        <w:pStyle w:val="BodyText"/>
      </w:pPr>
      <w:r>
        <w:t xml:space="preserve">-1.0704438</w:t>
      </w:r>
    </w:p>
    <w:p>
      <w:pPr>
        <w:pStyle w:val="BodyText"/>
      </w:pPr>
      <w:r>
        <w:t xml:space="preserve">0.0788193</w:t>
      </w:r>
    </w:p>
    <w:p>
      <w:pPr>
        <w:pStyle w:val="BodyText"/>
      </w:pPr>
      <w:r>
        <w:t xml:space="preserve">-13.5809870</w:t>
      </w:r>
    </w:p>
    <w:p>
      <w:pPr>
        <w:pStyle w:val="BodyText"/>
      </w:pPr>
      <w:r>
        <w:t xml:space="preserve">0.0000000</w:t>
      </w:r>
    </w:p>
    <w:p>
      <w:pPr>
        <w:pStyle w:val="BodyText"/>
      </w:pPr>
      <w:r>
        <w:t xml:space="preserve">fixed</w:t>
      </w:r>
    </w:p>
    <w:p>
      <w:pPr>
        <w:pStyle w:val="BodyText"/>
      </w:pPr>
      <w:r>
        <w:t xml:space="preserve">NA</w:t>
      </w:r>
    </w:p>
    <w:p>
      <w:pPr>
        <w:pStyle w:val="BodyText"/>
      </w:pPr>
      <w:r>
        <w:t xml:space="preserve">condIgnorance:vignetteEmma</w:t>
      </w:r>
    </w:p>
    <w:p>
      <w:pPr>
        <w:pStyle w:val="BodyText"/>
      </w:pPr>
      <w:r>
        <w:t xml:space="preserve">2.5277977</w:t>
      </w:r>
    </w:p>
    <w:p>
      <w:pPr>
        <w:pStyle w:val="BodyText"/>
      </w:pPr>
      <w:r>
        <w:t xml:space="preserve">0.1350603</w:t>
      </w:r>
    </w:p>
    <w:p>
      <w:pPr>
        <w:pStyle w:val="BodyText"/>
      </w:pPr>
      <w:r>
        <w:t xml:space="preserve">18.7160670</w:t>
      </w:r>
    </w:p>
    <w:p>
      <w:pPr>
        <w:pStyle w:val="BodyText"/>
      </w:pPr>
      <w:r>
        <w:t xml:space="preserve">0.0000000</w:t>
      </w:r>
    </w:p>
    <w:p>
      <w:pPr>
        <w:pStyle w:val="BodyText"/>
      </w:pPr>
      <w:r>
        <w:t xml:space="preserve">fixed</w:t>
      </w:r>
    </w:p>
    <w:p>
      <w:pPr>
        <w:pStyle w:val="BodyText"/>
      </w:pPr>
      <w:r>
        <w:t xml:space="preserve">NA</w:t>
      </w:r>
    </w:p>
    <w:p>
      <w:pPr>
        <w:pStyle w:val="BodyText"/>
      </w:pPr>
      <w:r>
        <w:t xml:space="preserve">condKnowledge:vignetteEmma</w:t>
      </w:r>
    </w:p>
    <w:p>
      <w:pPr>
        <w:pStyle w:val="BodyText"/>
      </w:pPr>
      <w:r>
        <w:t xml:space="preserve">1.0673419</w:t>
      </w:r>
    </w:p>
    <w:p>
      <w:pPr>
        <w:pStyle w:val="BodyText"/>
      </w:pPr>
      <w:r>
        <w:t xml:space="preserve">0.1382340</w:t>
      </w:r>
    </w:p>
    <w:p>
      <w:pPr>
        <w:pStyle w:val="BodyText"/>
      </w:pPr>
      <w:r>
        <w:t xml:space="preserve">7.7212693</w:t>
      </w:r>
    </w:p>
    <w:p>
      <w:pPr>
        <w:pStyle w:val="BodyText"/>
      </w:pPr>
      <w:r>
        <w:t xml:space="preserve">0.0000000</w:t>
      </w:r>
    </w:p>
    <w:p>
      <w:pPr>
        <w:pStyle w:val="BodyText"/>
      </w:pPr>
      <w:r>
        <w:t xml:space="preserve">fixed</w:t>
      </w:r>
    </w:p>
    <w:p>
      <w:pPr>
        <w:pStyle w:val="BodyText"/>
      </w:pPr>
      <w:r>
        <w:t xml:space="preserve">NA</w:t>
      </w:r>
    </w:p>
    <w:p>
      <w:pPr>
        <w:pStyle w:val="BodyText"/>
      </w:pPr>
      <w:r>
        <w:t xml:space="preserve">condIgnorance:vignetteGerald</w:t>
      </w:r>
    </w:p>
    <w:p>
      <w:pPr>
        <w:pStyle w:val="BodyText"/>
      </w:pPr>
      <w:r>
        <w:t xml:space="preserve">0.7232640</w:t>
      </w:r>
    </w:p>
    <w:p>
      <w:pPr>
        <w:pStyle w:val="BodyText"/>
      </w:pPr>
      <w:r>
        <w:t xml:space="preserve">0.1105027</w:t>
      </w:r>
    </w:p>
    <w:p>
      <w:pPr>
        <w:pStyle w:val="BodyText"/>
      </w:pPr>
      <w:r>
        <w:t xml:space="preserve">6.5452166</w:t>
      </w:r>
    </w:p>
    <w:p>
      <w:pPr>
        <w:pStyle w:val="BodyText"/>
      </w:pPr>
      <w:r>
        <w:t xml:space="preserve">0.0000000</w:t>
      </w:r>
    </w:p>
    <w:p>
      <w:pPr>
        <w:pStyle w:val="BodyText"/>
      </w:pPr>
      <w:r>
        <w:t xml:space="preserve">fixed</w:t>
      </w:r>
    </w:p>
    <w:p>
      <w:pPr>
        <w:pStyle w:val="BodyText"/>
      </w:pPr>
      <w:r>
        <w:t xml:space="preserve">NA</w:t>
      </w:r>
    </w:p>
    <w:p>
      <w:pPr>
        <w:pStyle w:val="BodyText"/>
      </w:pPr>
      <w:r>
        <w:t xml:space="preserve">condKnowledge:vignetteGerald</w:t>
      </w:r>
    </w:p>
    <w:p>
      <w:pPr>
        <w:pStyle w:val="BodyText"/>
      </w:pPr>
      <w:r>
        <w:t xml:space="preserve">0.0949037</w:t>
      </w:r>
    </w:p>
    <w:p>
      <w:pPr>
        <w:pStyle w:val="BodyText"/>
      </w:pPr>
      <w:r>
        <w:t xml:space="preserve">0.1137941</w:t>
      </w:r>
    </w:p>
    <w:p>
      <w:pPr>
        <w:pStyle w:val="BodyText"/>
      </w:pPr>
      <w:r>
        <w:t xml:space="preserve">0.8339948</w:t>
      </w:r>
    </w:p>
    <w:p>
      <w:pPr>
        <w:pStyle w:val="BodyText"/>
      </w:pPr>
      <w:r>
        <w:t xml:space="preserve">0.4042839</w:t>
      </w:r>
    </w:p>
    <w:p>
      <w:pPr>
        <w:pStyle w:val="BodyText"/>
      </w:pPr>
      <w:r>
        <w:t xml:space="preserve">ran_pars</w:t>
      </w:r>
    </w:p>
    <w:p>
      <w:pPr>
        <w:pStyle w:val="BodyText"/>
      </w:pPr>
      <w:r>
        <w:t xml:space="preserve">site</w:t>
      </w:r>
    </w:p>
    <w:p>
      <w:pPr>
        <w:pStyle w:val="BodyText"/>
      </w:pPr>
      <w:r>
        <w:t xml:space="preserve">sd__(Intercept)</w:t>
      </w:r>
    </w:p>
    <w:p>
      <w:pPr>
        <w:pStyle w:val="BodyText"/>
      </w:pPr>
      <w:r>
        <w:t xml:space="preserve">0.0215171</w:t>
      </w:r>
    </w:p>
    <w:p>
      <w:pPr>
        <w:pStyle w:val="BodyText"/>
      </w:pPr>
      <w:r>
        <w:t xml:space="preserve">NA</w:t>
      </w:r>
    </w:p>
    <w:p>
      <w:pPr>
        <w:pStyle w:val="BodyText"/>
      </w:pPr>
      <w:r>
        <w:t xml:space="preserve">NA</w:t>
      </w:r>
    </w:p>
    <w:p>
      <w:pPr>
        <w:pStyle w:val="BodyText"/>
      </w:pPr>
      <w:r>
        <w:t xml:space="preserve">NA</w:t>
      </w:r>
    </w:p>
    <w:p>
      <w:pPr>
        <w:pStyle w:val="BodyText"/>
      </w:pPr>
      <w:r>
        <w:t xml:space="preserve">ran_pars</w:t>
      </w:r>
    </w:p>
    <w:p>
      <w:pPr>
        <w:pStyle w:val="BodyText"/>
      </w:pPr>
      <w:r>
        <w:t xml:space="preserve">participant</w:t>
      </w:r>
    </w:p>
    <w:p>
      <w:pPr>
        <w:pStyle w:val="BodyText"/>
      </w:pPr>
      <w:r>
        <w:t xml:space="preserve">sd__(Intercept)</w:t>
      </w:r>
    </w:p>
    <w:p>
      <w:pPr>
        <w:pStyle w:val="BodyText"/>
      </w:pPr>
      <w:r>
        <w:t xml:space="preserve">0.0395745</w:t>
      </w:r>
    </w:p>
    <w:p>
      <w:pPr>
        <w:pStyle w:val="BodyText"/>
      </w:pPr>
      <w:r>
        <w:t xml:space="preserve">NA</w:t>
      </w:r>
    </w:p>
    <w:p>
      <w:pPr>
        <w:pStyle w:val="BodyText"/>
      </w:pPr>
      <w:r>
        <w:t xml:space="preserve">NA</w:t>
      </w:r>
    </w:p>
    <w:p>
      <w:pPr>
        <w:pStyle w:val="BodyText"/>
      </w:pPr>
      <w:r>
        <w:t xml:space="preserve">NA</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SourceCode"/>
      </w:pPr>
      <w:r>
        <w:rPr>
          <w:rStyle w:val="CommentTok"/>
        </w:rPr>
        <w:t xml:space="preserve">#graph the three way binary </w:t>
      </w:r>
      <w:r>
        <w:br/>
      </w:r>
      <w:r>
        <w:rPr>
          <w:rStyle w:val="NormalTok"/>
        </w:rPr>
        <w:t xml:space="preserve">l.data_graph</w:t>
      </w:r>
      <w:r>
        <w:rPr>
          <w:rStyle w:val="SpecialCharTok"/>
        </w:rPr>
        <w:t xml:space="preserve">$</w:t>
      </w:r>
      <w:r>
        <w:rPr>
          <w:rStyle w:val="NormalTok"/>
        </w:rPr>
        <w:t xml:space="preserve">luck_vas_combined </w:t>
      </w:r>
      <w:r>
        <w:rPr>
          <w:rStyle w:val="OtherTok"/>
        </w:rPr>
        <w:t xml:space="preserve">&lt;-</w:t>
      </w:r>
      <w:r>
        <w:rPr>
          <w:rStyle w:val="NormalTok"/>
        </w:rPr>
        <w:t xml:space="preserve"> </w:t>
      </w:r>
      <w:r>
        <w:rPr>
          <w:rStyle w:val="FunctionTok"/>
        </w:rPr>
        <w:t xml:space="preserve">factor</w:t>
      </w:r>
      <w:r>
        <w:rPr>
          <w:rStyle w:val="NormalTok"/>
        </w:rPr>
        <w:t xml:space="preserve">(l.data_graph</w:t>
      </w:r>
      <w:r>
        <w:rPr>
          <w:rStyle w:val="SpecialCharTok"/>
        </w:rPr>
        <w:t xml:space="preserve">$</w:t>
      </w:r>
      <w:r>
        <w:rPr>
          <w:rStyle w:val="NormalTok"/>
        </w:rPr>
        <w:t xml:space="preserve">luck_vas_combined,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"Ability"</w:t>
      </w:r>
      <w:r>
        <w:rPr>
          <w:rStyle w:val="NormalTok"/>
        </w:rPr>
        <w:t xml:space="preserve">, </w:t>
      </w:r>
      <w:r>
        <w:rPr>
          <w:rStyle w:val="StringTok"/>
        </w:rPr>
        <w:t xml:space="preserve">"Luck"</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"Inability"</w:t>
      </w:r>
      <w:r>
        <w:rPr>
          <w:rStyle w:val="NormalTok"/>
        </w:rPr>
        <w:t xml:space="preserve">, </w:t>
      </w:r>
      <w:r>
        <w:rPr>
          <w:rStyle w:val="StringTok"/>
        </w:rPr>
        <w:t xml:space="preserve">"Luck"</w:t>
      </w:r>
      <w:r>
        <w:rPr>
          <w:rStyle w:val="NormalTok"/>
        </w:rPr>
        <w:t xml:space="preserve">))</w:t>
      </w:r>
      <w:r>
        <w:br/>
      </w:r>
      <w:r>
        <w:rPr>
          <w:rStyle w:val="NormalTok"/>
        </w:rPr>
        <w:t xml:space="preserve">l.interact </w:t>
      </w:r>
      <w:r>
        <w:rPr>
          <w:rStyle w:val="OtherTok"/>
        </w:rPr>
        <w:t xml:space="preserve">&lt;-</w:t>
      </w:r>
      <w:r>
        <w:rPr>
          <w:rStyle w:val="NormalTok"/>
        </w:rPr>
        <w:t xml:space="preserve"> </w:t>
      </w:r>
      <w:r>
        <w:rPr>
          <w:rStyle w:val="FunctionTok"/>
        </w:rPr>
        <w:t xml:space="preserve">ggplot</w:t>
      </w:r>
      <w:r>
        <w:rPr>
          <w:rStyle w:val="NormalTok"/>
        </w:rPr>
        <w:t xml:space="preserve">(l.data_graph) </w:t>
      </w:r>
      <w:r>
        <w:rPr>
          <w:rStyle w:val="SpecialCharTok"/>
        </w:rPr>
        <w:t xml:space="preserve">+</w:t>
      </w:r>
      <w:r>
        <w:br/>
      </w:r>
      <w:r>
        <w:rPr>
          <w:rStyle w:val="NormalTok"/>
        </w:rPr>
        <w:t xml:space="preserve">  </w:t>
      </w:r>
      <w:r>
        <w:rPr>
          <w:rStyle w:val="FunctionTok"/>
        </w:rPr>
        <w:t xml:space="preserve">geom_mosaic</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product</w:t>
      </w:r>
      <w:r>
        <w:rPr>
          <w:rStyle w:val="NormalTok"/>
        </w:rPr>
        <w:t xml:space="preserve">(luck_vas_combined, cond, vignette), </w:t>
      </w:r>
      <w:r>
        <w:br/>
      </w:r>
      <w:r>
        <w:rPr>
          <w:rStyle w:val="NormalTok"/>
        </w:rPr>
        <w:t xml:space="preserve">                  </w:t>
      </w:r>
      <w:r>
        <w:rPr>
          <w:rStyle w:val="AttributeTok"/>
        </w:rPr>
        <w:t xml:space="preserve">fill =</w:t>
      </w:r>
      <w:r>
        <w:rPr>
          <w:rStyle w:val="NormalTok"/>
        </w:rPr>
        <w:t xml:space="preserve"> luck_vas_combined),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"Greys"</w:t>
      </w:r>
      <w:r>
        <w:rPr>
          <w:rStyle w:val="NormalTok"/>
        </w:rPr>
        <w:t xml:space="preserve">, </w:t>
      </w:r>
      <w:r>
        <w:rPr>
          <w:rStyle w:val="AttributeTok"/>
        </w:rPr>
        <w:t xml:space="preserve">name =</w:t>
      </w:r>
      <w:r>
        <w:rPr>
          <w:rStyle w:val="NormalTok"/>
        </w:rPr>
        <w:t xml:space="preserve"> </w:t>
      </w:r>
      <w:r>
        <w:rPr>
          <w:rStyle w:val="StringTok"/>
        </w:rPr>
        <w:t xml:space="preserve">"Luck Choice"</w:t>
      </w:r>
      <w:r>
        <w:rPr>
          <w:rStyle w:val="NormalTok"/>
        </w:rPr>
        <w:t xml:space="preserve">, </w:t>
      </w:r>
      <w:r>
        <w:br/>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scale_x_productlist</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FloatTok"/>
        </w:rPr>
        <w:t xml:space="preserve">0.13</w:t>
      </w:r>
      <w:r>
        <w:rPr>
          <w:rStyle w:val="NormalTok"/>
        </w:rPr>
        <w:t xml:space="preserve">,.</w:t>
      </w:r>
      <w:r>
        <w:rPr>
          <w:rStyle w:val="DecValTok"/>
        </w:rPr>
        <w:t xml:space="preserve">5</w:t>
      </w:r>
      <w:r>
        <w:rPr>
          <w:rStyle w:val="NormalTok"/>
        </w:rPr>
        <w:t xml:space="preserve">,.</w:t>
      </w:r>
      <w:r>
        <w:rPr>
          <w:rStyle w:val="DecValTok"/>
        </w:rPr>
        <w:t xml:space="preserve">87</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"Darrel"</w:t>
      </w:r>
      <w:r>
        <w:rPr>
          <w:rStyle w:val="NormalTok"/>
        </w:rPr>
        <w:t xml:space="preserve">, </w:t>
      </w:r>
      <w:r>
        <w:rPr>
          <w:rStyle w:val="StringTok"/>
        </w:rPr>
        <w:t xml:space="preserve">"Emma"</w:t>
      </w:r>
      <w:r>
        <w:rPr>
          <w:rStyle w:val="NormalTok"/>
        </w:rPr>
        <w:t xml:space="preserve">, </w:t>
      </w:r>
      <w:r>
        <w:rPr>
          <w:rStyle w:val="StringTok"/>
        </w:rPr>
        <w:t xml:space="preserve">"Gerald"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"Vignette"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"Condition"</w:t>
      </w:r>
      <w:r>
        <w:rPr>
          <w:rStyle w:val="NormalTok"/>
        </w:rPr>
        <w:t xml:space="preserve">) </w:t>
      </w:r>
      <w:r>
        <w:rPr>
          <w:rStyle w:val="SpecialCharTok"/>
        </w:rPr>
        <w:t xml:space="preserve">+</w:t>
      </w:r>
      <w:r>
        <w:br/>
      </w:r>
      <w:r>
        <w:rPr>
          <w:rStyle w:val="NormalTok"/>
        </w:rPr>
        <w:t xml:space="preserve">  </w:t>
      </w:r>
      <w:r>
        <w:rPr>
          <w:rStyle w:val="ConstantTok"/>
        </w:rPr>
        <w:t xml:space="preserve">NULL</w:t>
      </w:r>
      <w:r>
        <w:br/>
      </w:r>
      <w:r>
        <w:rPr>
          <w:rStyle w:val="NormalTok"/>
        </w:rPr>
        <w:t xml:space="preserve">  </w:t>
      </w:r>
      <w:r>
        <w:rPr>
          <w:rStyle w:val="CommentTok"/>
        </w:rPr>
        <w:t xml:space="preserve">#ggtitle("Figure X. Rates of Luck Attribution by Condition and Vignette")</w:t>
      </w:r>
      <w:r>
        <w:br/>
      </w:r>
      <w:r>
        <w:br/>
      </w:r>
      <w:r>
        <w:rPr>
          <w:rStyle w:val="NormalTok"/>
        </w:rPr>
        <w:t xml:space="preserve">l.interact</w:t>
      </w:r>
    </w:p>
    <w:p>
      <w:pPr>
        <w:pStyle w:val="FirstParagraph"/>
      </w:pPr>
      <w:r>
        <w:drawing>
          <wp:inline>
            <wp:extent cx="5334000" cy="4267200"/>
            <wp:effectExtent b="0" l="0" r="0" t="0"/>
            <wp:docPr descr="" title="" id="120" name="Picture"/>
            <a:graphic>
              <a:graphicData uri="http://schemas.openxmlformats.org/drawingml/2006/picture">
                <pic:pic>
                  <pic:nvPicPr>
                    <pic:cNvPr descr="ACrep_Results_files/figure-docx/luck%20interaction%20graph-1.png" id="121" name="Picture"/>
                    <pic:cNvPicPr>
                      <a:picLocks noChangeArrowheads="1" noChangeAspect="1"/>
                    </pic:cNvPicPr>
                  </pic:nvPicPr>
                  <pic:blipFill>
                    <a:blip r:embed="rId11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#alternative graph - from Gerit</w:t>
      </w:r>
      <w:r>
        <w:br/>
      </w:r>
      <w:r>
        <w:rPr>
          <w:rStyle w:val="NormalTok"/>
        </w:rPr>
        <w:t xml:space="preserve">lgraph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(l.data_graph</w:t>
      </w:r>
      <w:r>
        <w:rPr>
          <w:rStyle w:val="SpecialCharTok"/>
        </w:rPr>
        <w:t xml:space="preserve">$</w:t>
      </w:r>
      <w:r>
        <w:rPr>
          <w:rStyle w:val="NormalTok"/>
        </w:rPr>
        <w:t xml:space="preserve">luck_vas_combined, l.data_graph</w:t>
      </w:r>
      <w:r>
        <w:rPr>
          <w:rStyle w:val="SpecialCharTok"/>
        </w:rPr>
        <w:t xml:space="preserve">$</w:t>
      </w:r>
      <w:r>
        <w:rPr>
          <w:rStyle w:val="NormalTok"/>
        </w:rPr>
        <w:t xml:space="preserve">cond, l.data_graph</w:t>
      </w:r>
      <w:r>
        <w:rPr>
          <w:rStyle w:val="SpecialCharTok"/>
        </w:rPr>
        <w:t xml:space="preserve">$</w:t>
      </w:r>
      <w:r>
        <w:rPr>
          <w:rStyle w:val="NormalTok"/>
        </w:rPr>
        <w:t xml:space="preserve">vignette))</w:t>
      </w:r>
      <w:r>
        <w:br/>
      </w:r>
      <w:r>
        <w:br/>
      </w:r>
      <w:r>
        <w:rPr>
          <w:rStyle w:val="FunctionTok"/>
        </w:rPr>
        <w:t xml:space="preserve">colnames</w:t>
      </w:r>
      <w:r>
        <w:rPr>
          <w:rStyle w:val="NormalTok"/>
        </w:rPr>
        <w:t xml:space="preserve">(lgraph)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"luck_attribution"</w:t>
      </w:r>
      <w:r>
        <w:rPr>
          <w:rStyle w:val="NormalTok"/>
        </w:rPr>
        <w:t xml:space="preserve">, </w:t>
      </w:r>
      <w:r>
        <w:rPr>
          <w:rStyle w:val="StringTok"/>
        </w:rPr>
        <w:t xml:space="preserve">"Condition"</w:t>
      </w:r>
      <w:r>
        <w:rPr>
          <w:rStyle w:val="NormalTok"/>
        </w:rPr>
        <w:t xml:space="preserve">, </w:t>
      </w:r>
      <w:r>
        <w:rPr>
          <w:rStyle w:val="StringTok"/>
        </w:rPr>
        <w:t xml:space="preserve">"Vignette"</w:t>
      </w:r>
      <w:r>
        <w:rPr>
          <w:rStyle w:val="NormalTok"/>
        </w:rPr>
        <w:t xml:space="preserve">, </w:t>
      </w:r>
      <w:r>
        <w:rPr>
          <w:rStyle w:val="StringTok"/>
        </w:rPr>
        <w:t xml:space="preserve">"Frequency"</w:t>
      </w:r>
      <w:r>
        <w:rPr>
          <w:rStyle w:val="NormalTok"/>
        </w:rPr>
        <w:t xml:space="preserve">)</w:t>
      </w:r>
      <w:r>
        <w:br/>
      </w:r>
      <w:r>
        <w:br/>
      </w:r>
      <w:r>
        <w:rPr>
          <w:rStyle w:val="NormalTok"/>
        </w:rPr>
        <w:t xml:space="preserve">lgraph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luck_attribution, </w:t>
      </w:r>
      <w:r>
        <w:rPr>
          <w:rStyle w:val="AttributeTok"/>
        </w:rPr>
        <w:t xml:space="preserve">y =</w:t>
      </w:r>
      <w:r>
        <w:rPr>
          <w:rStyle w:val="NormalTok"/>
        </w:rPr>
        <w:t xml:space="preserve"> Frequency, </w:t>
      </w:r>
      <w:r>
        <w:rPr>
          <w:rStyle w:val="AttributeTok"/>
        </w:rPr>
        <w:t xml:space="preserve">x =</w:t>
      </w:r>
      <w:r>
        <w:rPr>
          <w:rStyle w:val="NormalTok"/>
        </w:rPr>
        <w:t xml:space="preserve"> Condition))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StringTok"/>
        </w:rPr>
        <w:t xml:space="preserve">"Figure X. Rates of Luck Attribution by Condition and Vignette"</w:t>
      </w:r>
      <w:r>
        <w:rPr>
          <w:rStyle w:val="NormalTok"/>
        </w:rPr>
        <w:t xml:space="preserve">, </w:t>
      </w:r>
      <w:r>
        <w:rPr>
          <w:rStyle w:val="AttributeTok"/>
        </w:rPr>
        <w:t xml:space="preserve">fill=</w:t>
      </w:r>
      <w:r>
        <w:rPr>
          <w:rStyle w:val="StringTok"/>
        </w:rPr>
        <w:t xml:space="preserve">"luck_attribution"</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"fill"</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w:t>
      </w:r>
      <w:r>
        <w:rPr>
          <w:rStyle w:val="NormalTok"/>
        </w:rPr>
        <w:t xml:space="preserve">scales</w:t>
      </w:r>
      <w:r>
        <w:rPr>
          <w:rStyle w:val="SpecialCharTok"/>
        </w:rPr>
        <w:t xml:space="preserve">::</w:t>
      </w:r>
      <w:r>
        <w:rPr>
          <w:rStyle w:val="NormalTok"/>
        </w:rPr>
        <w:t xml:space="preserve">percent)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"Percentage Respondents"</w:t>
      </w:r>
      <w:r>
        <w:rPr>
          <w:rStyle w:val="NormalTok"/>
        </w:rPr>
        <w:t xml:space="preserve">) </w:t>
      </w:r>
      <w:r>
        <w:rPr>
          <w:rStyle w:val="SpecialCharTok"/>
        </w:rPr>
        <w:t xml:space="preserve">+</w:t>
      </w:r>
      <w:r>
        <w:br/>
      </w:r>
      <w:r>
        <w:rPr>
          <w:rStyle w:val="NormalTok"/>
        </w:rPr>
        <w:t xml:space="preserve">  </w:t>
      </w:r>
      <w:r>
        <w:rPr>
          <w:rStyle w:val="FunctionTok"/>
        </w:rPr>
        <w:t xml:space="preserve">scale_fill_grey</w:t>
      </w:r>
      <w:r>
        <w:rPr>
          <w:rStyle w:val="NormalTok"/>
        </w:rPr>
        <w:t xml:space="preserve">(</w:t>
      </w:r>
      <w:r>
        <w:rPr>
          <w:rStyle w:val="AttributeTok"/>
        </w:rPr>
        <w:t xml:space="preserve">start =</w:t>
      </w:r>
      <w:r>
        <w:rPr>
          <w:rStyle w:val="NormalTok"/>
        </w:rPr>
        <w:t xml:space="preserve"> .</w:t>
      </w:r>
      <w:r>
        <w:rPr>
          <w:rStyle w:val="DecValTok"/>
        </w:rPr>
        <w:t xml:space="preserve">9</w:t>
      </w:r>
      <w:r>
        <w:rPr>
          <w:rStyle w:val="NormalTok"/>
        </w:rPr>
        <w:t xml:space="preserve">, </w:t>
      </w:r>
      <w:r>
        <w:rPr>
          <w:rStyle w:val="AttributeTok"/>
        </w:rPr>
        <w:t xml:space="preserve">end=</w:t>
      </w:r>
      <w:r>
        <w:rPr>
          <w:rStyle w:val="DecValTok"/>
        </w:rPr>
        <w:t xml:space="preserve">0</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"Luck"</w:t>
      </w:r>
      <w:r>
        <w:rPr>
          <w:rStyle w:val="NormalTok"/>
        </w:rPr>
        <w:t xml:space="preserve">, </w:t>
      </w:r>
      <w:r>
        <w:rPr>
          <w:rStyle w:val="StringTok"/>
        </w:rPr>
        <w:t xml:space="preserve">"Ability"</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Vignette)</w:t>
      </w:r>
    </w:p>
    <w:p>
      <w:pPr>
        <w:pStyle w:val="FirstParagraph"/>
      </w:pPr>
      <w:r>
        <w:drawing>
          <wp:inline>
            <wp:extent cx="5334000" cy="4267200"/>
            <wp:effectExtent b="0" l="0" r="0" t="0"/>
            <wp:docPr descr="" title="" id="123" name="Picture"/>
            <a:graphic>
              <a:graphicData uri="http://schemas.openxmlformats.org/drawingml/2006/picture">
                <pic:pic>
                  <pic:nvPicPr>
                    <pic:cNvPr descr="ACrep_Results_files/figure-docx/luck%20interaction%20graph-2.png" id="124" name="Picture"/>
                    <pic:cNvPicPr>
                      <a:picLocks noChangeArrowheads="1" noChangeAspect="1"/>
                    </pic:cNvPicPr>
                  </pic:nvPicPr>
                  <pic:blipFill>
                    <a:blip r:embed="rId1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l.dcond_effect </w:t>
      </w:r>
      <w:r>
        <w:rPr>
          <w:rStyle w:val="OtherTok"/>
        </w:rPr>
        <w:t xml:space="preserve">&lt;-</w:t>
      </w:r>
      <w:r>
        <w:rPr>
          <w:rStyle w:val="NormalTok"/>
        </w:rPr>
        <w:t xml:space="preserve"> stats</w:t>
      </w:r>
      <w:r>
        <w:rPr>
          <w:rStyle w:val="SpecialCharTok"/>
        </w:rPr>
        <w:t xml:space="preserve">::</w:t>
      </w:r>
      <w:r>
        <w:rPr>
          <w:rStyle w:val="FunctionTok"/>
        </w:rPr>
        <w:t xml:space="preserve">chisq.test</w:t>
      </w:r>
      <w:r>
        <w:rPr>
          <w:rStyle w:val="NormalTok"/>
        </w:rPr>
        <w:t xml:space="preserve">(l.data_graph</w:t>
      </w:r>
      <w:r>
        <w:rPr>
          <w:rStyle w:val="SpecialCharTok"/>
        </w:rPr>
        <w:t xml:space="preserve">$</w:t>
      </w:r>
      <w:r>
        <w:rPr>
          <w:rStyle w:val="NormalTok"/>
        </w:rPr>
        <w:t xml:space="preserve">luck_vas_combined[l.data_graph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"Darrel"</w:t>
      </w:r>
      <w:r>
        <w:rPr>
          <w:rStyle w:val="NormalTok"/>
        </w:rPr>
        <w:t xml:space="preserve">], </w:t>
      </w:r>
      <w:r>
        <w:br/>
      </w:r>
      <w:r>
        <w:rPr>
          <w:rStyle w:val="NormalTok"/>
        </w:rPr>
        <w:t xml:space="preserve">           l.data_graph</w:t>
      </w:r>
      <w:r>
        <w:rPr>
          <w:rStyle w:val="SpecialCharTok"/>
        </w:rPr>
        <w:t xml:space="preserve">$</w:t>
      </w:r>
      <w:r>
        <w:rPr>
          <w:rStyle w:val="NormalTok"/>
        </w:rPr>
        <w:t xml:space="preserve">cond[l.data_graph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"Darrel"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l.dcond_GI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(l.d_table[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l.dcond_GI_v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(l.d_table[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(l.d_table[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p>
    <w:p>
      <w:pPr>
        <w:pStyle w:val="SourceCode"/>
      </w:pPr>
      <w:r>
        <w:rPr>
          <w:rStyle w:val="VerbatimChar"/>
        </w:rPr>
        <w:t xml:space="preserve">## Warning: The size of the effect combined with the degrees of freedom is too</w:t>
      </w:r>
      <w:r>
        <w:br/>
      </w:r>
      <w:r>
        <w:rPr>
          <w:rStyle w:val="VerbatimChar"/>
        </w:rPr>
        <w:t xml:space="preserve">## small to determine a lower confidence limit for the 'alpha.lower' (or the (1/2)</w:t>
      </w:r>
      <w:r>
        <w:br/>
      </w:r>
      <w:r>
        <w:rPr>
          <w:rStyle w:val="VerbatimChar"/>
        </w:rPr>
        <w:t xml:space="preserve">## (1-'conf.level') symmetric) value specified (set to zero).</w:t>
      </w:r>
    </w:p>
    <w:p>
      <w:pPr>
        <w:pStyle w:val="SourceCode"/>
      </w:pPr>
      <w:r>
        <w:rPr>
          <w:rStyle w:val="NormalTok"/>
        </w:rPr>
        <w:t xml:space="preserve">l.dcond_GK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(l.d_table[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l.dcond_GK_v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(l.d_table[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(l.d_table[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p>
    <w:p>
      <w:pPr>
        <w:pStyle w:val="SourceCode"/>
      </w:pPr>
      <w:r>
        <w:rPr>
          <w:rStyle w:val="NormalTok"/>
        </w:rPr>
        <w:t xml:space="preserve">l.econd_effect </w:t>
      </w:r>
      <w:r>
        <w:rPr>
          <w:rStyle w:val="OtherTok"/>
        </w:rPr>
        <w:t xml:space="preserve">&lt;-</w:t>
      </w:r>
      <w:r>
        <w:rPr>
          <w:rStyle w:val="NormalTok"/>
        </w:rPr>
        <w:t xml:space="preserve"> stats</w:t>
      </w:r>
      <w:r>
        <w:rPr>
          <w:rStyle w:val="SpecialCharTok"/>
        </w:rPr>
        <w:t xml:space="preserve">::</w:t>
      </w:r>
      <w:r>
        <w:rPr>
          <w:rStyle w:val="FunctionTok"/>
        </w:rPr>
        <w:t xml:space="preserve">chisq.test</w:t>
      </w:r>
      <w:r>
        <w:rPr>
          <w:rStyle w:val="NormalTok"/>
        </w:rPr>
        <w:t xml:space="preserve">(l.data_graph</w:t>
      </w:r>
      <w:r>
        <w:rPr>
          <w:rStyle w:val="SpecialCharTok"/>
        </w:rPr>
        <w:t xml:space="preserve">$</w:t>
      </w:r>
      <w:r>
        <w:rPr>
          <w:rStyle w:val="NormalTok"/>
        </w:rPr>
        <w:t xml:space="preserve">luck_vas_combined[l.data_graph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"Emma"</w:t>
      </w:r>
      <w:r>
        <w:rPr>
          <w:rStyle w:val="NormalTok"/>
        </w:rPr>
        <w:t xml:space="preserve">], </w:t>
      </w:r>
      <w:r>
        <w:br/>
      </w:r>
      <w:r>
        <w:rPr>
          <w:rStyle w:val="NormalTok"/>
        </w:rPr>
        <w:t xml:space="preserve">           l.data_graph</w:t>
      </w:r>
      <w:r>
        <w:rPr>
          <w:rStyle w:val="SpecialCharTok"/>
        </w:rPr>
        <w:t xml:space="preserve">$</w:t>
      </w:r>
      <w:r>
        <w:rPr>
          <w:rStyle w:val="NormalTok"/>
        </w:rPr>
        <w:t xml:space="preserve">cond[l.data_graph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"Emma"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l.econd_GI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(l.e_table[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l.econd_GI_v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(l.e_table[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(l.e_table[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r>
        <w:br/>
      </w:r>
      <w:r>
        <w:br/>
      </w:r>
      <w:r>
        <w:rPr>
          <w:rStyle w:val="NormalTok"/>
        </w:rPr>
        <w:t xml:space="preserve">l.econd_GK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(l.e_table[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l.econd_GK_v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(l.e_table[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(l.e_table[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p>
    <w:p>
      <w:pPr>
        <w:pStyle w:val="SourceCode"/>
      </w:pPr>
      <w:r>
        <w:rPr>
          <w:rStyle w:val="NormalTok"/>
        </w:rPr>
        <w:t xml:space="preserve">l.gcond_effect </w:t>
      </w:r>
      <w:r>
        <w:rPr>
          <w:rStyle w:val="OtherTok"/>
        </w:rPr>
        <w:t xml:space="preserve">&lt;-</w:t>
      </w:r>
      <w:r>
        <w:rPr>
          <w:rStyle w:val="NormalTok"/>
        </w:rPr>
        <w:t xml:space="preserve"> stats</w:t>
      </w:r>
      <w:r>
        <w:rPr>
          <w:rStyle w:val="SpecialCharTok"/>
        </w:rPr>
        <w:t xml:space="preserve">::</w:t>
      </w:r>
      <w:r>
        <w:rPr>
          <w:rStyle w:val="FunctionTok"/>
        </w:rPr>
        <w:t xml:space="preserve">chisq.test</w:t>
      </w:r>
      <w:r>
        <w:rPr>
          <w:rStyle w:val="NormalTok"/>
        </w:rPr>
        <w:t xml:space="preserve">(data_graph</w:t>
      </w:r>
      <w:r>
        <w:rPr>
          <w:rStyle w:val="SpecialCharTok"/>
        </w:rPr>
        <w:t xml:space="preserve">$</w:t>
      </w:r>
      <w:r>
        <w:rPr>
          <w:rStyle w:val="NormalTok"/>
        </w:rPr>
        <w:t xml:space="preserve">know_vas_combined[data_graph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"Gerald"</w:t>
      </w:r>
      <w:r>
        <w:rPr>
          <w:rStyle w:val="NormalTok"/>
        </w:rPr>
        <w:t xml:space="preserve">], </w:t>
      </w:r>
      <w:r>
        <w:br/>
      </w:r>
      <w:r>
        <w:rPr>
          <w:rStyle w:val="NormalTok"/>
        </w:rPr>
        <w:t xml:space="preserve">           data_graph</w:t>
      </w:r>
      <w:r>
        <w:rPr>
          <w:rStyle w:val="SpecialCharTok"/>
        </w:rPr>
        <w:t xml:space="preserve">$</w:t>
      </w:r>
      <w:r>
        <w:rPr>
          <w:rStyle w:val="NormalTok"/>
        </w:rPr>
        <w:t xml:space="preserve">cond[data_graph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"Gerald"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l.gcond_GI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(l.e_table[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l.gcond_GI_v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(l.g_table[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(l.e_table[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r>
        <w:br/>
      </w:r>
      <w:r>
        <w:br/>
      </w:r>
      <w:r>
        <w:rPr>
          <w:rStyle w:val="NormalTok"/>
        </w:rPr>
        <w:t xml:space="preserve">l.gcond_GK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(l.e_table[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l.gcond_GK_v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(l.g_table[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(l.e_table[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p>
    <w:p>
      <w:pPr>
        <w:pStyle w:val="FirstParagraph"/>
      </w:pPr>
      <w:r>
        <w:t xml:space="preserve">The likelihood that participants attributed the outcome in the Darrel vignette to luck differed according to condition,</w:t>
      </w:r>
      <w:r>
        <w:t xml:space="preserve"> </w:t>
      </w:r>
      <m:oMath>
        <m:sSup>
          <m:e>
            <m:r>
              <m:t>χ</m:t>
            </m:r>
          </m:e>
          <m:sup>
            <m:r>
              <m:t>2</m:t>
            </m:r>
          </m:sup>
        </m:sSup>
      </m:oMath>
      <w:r>
        <w:t xml:space="preserve">(2) = 90.79, p &lt; .001. While participants were equally likely to report luck attributions in response to the ignorance and Gettier conditions of the Darrel vignette (Cramer’s</w:t>
      </w:r>
      <w:r>
        <w:t xml:space="preserve"> </w:t>
      </w:r>
      <m:oMath>
        <m:r>
          <m:t>V</m:t>
        </m:r>
      </m:oMath>
      <w:r>
        <w:t xml:space="preserve"> </w:t>
      </w:r>
      <w:r>
        <w:t xml:space="preserve">= .02, 95% CI [.02, .06],</w:t>
      </w:r>
      <w:r>
        <w:t xml:space="preserve"> </w:t>
      </w:r>
      <m:oMath>
        <m:sSup>
          <m:e>
            <m:r>
              <m:t>χ</m:t>
            </m:r>
          </m:e>
          <m:sup>
            <m:r>
              <m:t>2</m:t>
            </m:r>
          </m:sup>
        </m:sSup>
      </m:oMath>
      <w:r>
        <w:t xml:space="preserve">(1) = 1.01,</w:t>
      </w:r>
      <w:r>
        <w:t xml:space="preserve"> </w:t>
      </w:r>
      <m:oMath>
        <m:r>
          <m:t>p</m:t>
        </m:r>
      </m:oMath>
      <w:r>
        <w:t xml:space="preserve"> </w:t>
      </w:r>
      <w:r>
        <w:t xml:space="preserve">= .315), participants were less likely to attribute Darrel’s identification to luck in the knowledge condition (0.24) than in the Gettier condition (0.39; Cramer’s</w:t>
      </w:r>
      <w:r>
        <w:t xml:space="preserve"> </w:t>
      </w:r>
      <m:oMath>
        <m:r>
          <m:t>V</m:t>
        </m:r>
      </m:oMath>
      <w:r>
        <w:t xml:space="preserve"> </w:t>
      </w:r>
      <w:r>
        <w:t xml:space="preserve">= .16, 95% CI [.13, .20],</w:t>
      </w:r>
      <w:r>
        <w:t xml:space="preserve"> </w:t>
      </w:r>
      <m:oMath>
        <m:sSup>
          <m:e>
            <m:r>
              <m:t>χ</m:t>
            </m:r>
          </m:e>
          <m:sup>
            <m:r>
              <m:t>2</m:t>
            </m:r>
          </m:sup>
        </m:sSup>
      </m:oMath>
      <w:r>
        <w:t xml:space="preserve">(1) = 77.40,</w:t>
      </w:r>
      <w:r>
        <w:t xml:space="preserve"> </w:t>
      </w:r>
      <m:oMath>
        <m:r>
          <m:t>p</m:t>
        </m:r>
      </m:oMath>
      <w:r>
        <w:t xml:space="preserve"> </w:t>
      </w:r>
      <w:r>
        <w:t xml:space="preserve">&lt; .001).</w:t>
      </w:r>
    </w:p>
    <w:p>
      <w:pPr>
        <w:pStyle w:val="BodyText"/>
      </w:pPr>
      <w:r>
        <w:t xml:space="preserve">The likelihood of luck attributions also varied by condition matched with the Emma vignette,</w:t>
      </w:r>
      <w:r>
        <w:t xml:space="preserve"> </w:t>
      </w:r>
      <m:oMath>
        <m:sSup>
          <m:e>
            <m:r>
              <m:t>χ</m:t>
            </m:r>
          </m:e>
          <m:sup>
            <m:r>
              <m:t>2</m:t>
            </m:r>
          </m:sup>
        </m:sSup>
      </m:oMath>
      <w:r>
        <w:t xml:space="preserve">(2) = 706.98, p &lt; .001. Participants were more likely to attribute Emma’s identification to luck in response to the Gettier condition (0.92) than in response to the ignorance condition (0.45; Cramer’s</w:t>
      </w:r>
      <w:r>
        <w:t xml:space="preserve"> </w:t>
      </w:r>
      <m:oMath>
        <m:r>
          <m:t>V</m:t>
        </m:r>
      </m:oMath>
      <w:r>
        <w:t xml:space="preserve"> </w:t>
      </w:r>
      <w:r>
        <w:t xml:space="preserve">= .50, 95% CI [.47, .54],</w:t>
      </w:r>
      <w:r>
        <w:t xml:space="preserve"> </w:t>
      </w:r>
      <m:oMath>
        <m:sSup>
          <m:e>
            <m:r>
              <m:t>χ</m:t>
            </m:r>
          </m:e>
          <m:sup>
            <m:r>
              <m:t>2</m:t>
            </m:r>
          </m:sup>
        </m:sSup>
      </m:oMath>
      <w:r>
        <w:t xml:space="preserve">(1) = 713.55,</w:t>
      </w:r>
      <w:r>
        <w:t xml:space="preserve"> </w:t>
      </w:r>
      <m:oMath>
        <m:r>
          <m:t>p</m:t>
        </m:r>
      </m:oMath>
      <w:r>
        <w:t xml:space="preserve"> </w:t>
      </w:r>
      <w:r>
        <w:t xml:space="preserve">&lt; .001). Further, participants were less likely to attribute the outcome of the Emma vignette to luck in the knowledge condition (0.65) than in the Gettier condition (0.92; Cramer’s</w:t>
      </w:r>
      <m:oMath>
        <m:r>
          <m:t>V</m:t>
        </m:r>
      </m:oMath>
      <w:r>
        <w:t xml:space="preserve"> </w:t>
      </w:r>
      <w:r>
        <w:t xml:space="preserve">= .32, 95% CI [.29, .36],</w:t>
      </w:r>
      <w:r>
        <w:t xml:space="preserve"> </w:t>
      </w:r>
      <m:oMath>
        <m:sSup>
          <m:e>
            <m:r>
              <m:t>χ</m:t>
            </m:r>
          </m:e>
          <m:sup>
            <m:r>
              <m:t>2</m:t>
            </m:r>
          </m:sup>
        </m:sSup>
      </m:oMath>
      <w:r>
        <w:t xml:space="preserve">(1) = 298.19,</w:t>
      </w:r>
      <w:r>
        <w:t xml:space="preserve"> </w:t>
      </w:r>
      <m:oMath>
        <m:r>
          <m:t>p</m:t>
        </m:r>
      </m:oMath>
      <w:r>
        <w:t xml:space="preserve"> </w:t>
      </w:r>
      <w:r>
        <w:t xml:space="preserve">&lt; .001).</w:t>
      </w:r>
    </w:p>
    <w:p>
      <w:pPr>
        <w:pStyle w:val="BodyText"/>
      </w:pPr>
      <w:r>
        <w:t xml:space="preserve">The likelihood of luck attributions also differed according to the Gerald vignette condition,</w:t>
      </w:r>
      <w:r>
        <w:t xml:space="preserve"> </w:t>
      </w:r>
      <m:oMath>
        <m:sSup>
          <m:e>
            <m:r>
              <m:t>χ</m:t>
            </m:r>
          </m:e>
          <m:sup>
            <m:r>
              <m:t>2</m:t>
            </m:r>
          </m:sup>
        </m:sSup>
      </m:oMath>
      <w:r>
        <w:t xml:space="preserve">(2) = 607.03, p &lt; .001. Participants were more likely to attribute luck in response to the Gettier condition (0.92) than to the ignorance condition (0.45; Cramer’s</w:t>
      </w:r>
      <w:r>
        <w:t xml:space="preserve"> </w:t>
      </w:r>
      <m:oMath>
        <m:r>
          <m:t>V</m:t>
        </m:r>
      </m:oMath>
      <w:r>
        <w:t xml:space="preserve"> </w:t>
      </w:r>
      <w:r>
        <w:t xml:space="preserve">= .20, 95% CI [.16, .23],</w:t>
      </w:r>
      <w:r>
        <w:t xml:space="preserve"> </w:t>
      </w:r>
      <m:oMath>
        <m:sSup>
          <m:e>
            <m:r>
              <m:t>χ</m:t>
            </m:r>
          </m:e>
          <m:sup>
            <m:r>
              <m:t>2</m:t>
            </m:r>
          </m:sup>
        </m:sSup>
      </m:oMath>
      <w:r>
        <w:t xml:space="preserve">(1) = 109.40,</w:t>
      </w:r>
      <w:r>
        <w:t xml:space="preserve"> </w:t>
      </w:r>
      <m:oMath>
        <m:r>
          <m:t>p</m:t>
        </m:r>
      </m:oMath>
      <w:r>
        <w:t xml:space="preserve"> </w:t>
      </w:r>
      <w:r>
        <w:t xml:space="preserve">&lt; .001). Participants were less likely to attribute Gerald’s identification to luck in the knowledge condition (0.65) than in the Gettier condition (Cramer’s</w:t>
      </w:r>
      <w:r>
        <w:t xml:space="preserve"> </w:t>
      </w:r>
      <m:oMath>
        <m:r>
          <m:t>V</m:t>
        </m:r>
      </m:oMath>
      <w:r>
        <w:t xml:space="preserve"> </w:t>
      </w:r>
      <w:r>
        <w:t xml:space="preserve">= .20, 95% CI [.16, .23],</w:t>
      </w:r>
      <w:r>
        <w:t xml:space="preserve"> </w:t>
      </w:r>
      <m:oMath>
        <m:sSup>
          <m:e>
            <m:r>
              <m:t>χ</m:t>
            </m:r>
          </m:e>
          <m:sup>
            <m:r>
              <m:t>2</m:t>
            </m:r>
          </m:sup>
        </m:sSup>
      </m:oMath>
      <w:r>
        <w:t xml:space="preserve">(1) = 109.26,</w:t>
      </w:r>
      <w:r>
        <w:t xml:space="preserve"> </w:t>
      </w:r>
      <m:oMath>
        <m:r>
          <m:t>p</m:t>
        </m:r>
      </m:oMath>
      <w:r>
        <w:t xml:space="preserve"> </w:t>
      </w:r>
      <w:r>
        <w:t xml:space="preserve">&lt; .001). Thus, seemingly, the vignette by condition interaction was driven by responses to the Gettier condition: The difference in likelihoods of luck attributions between the Gettier and ignorance conditions was absent for the Darrel vignette, moderate for the Gerald vignette, and large for the Emma vignette.</w:t>
      </w:r>
    </w:p>
    <w:p>
      <w:pPr>
        <w:pStyle w:val="SourceCode"/>
      </w:pPr>
      <w:r>
        <w:rPr>
          <w:rStyle w:val="NormalTok"/>
        </w:rPr>
        <w:t xml:space="preserve">bin_cond </w:t>
      </w:r>
      <w:r>
        <w:rPr>
          <w:rStyle w:val="OtherTok"/>
        </w:rPr>
        <w:t xml:space="preserve">&lt;-</w:t>
      </w:r>
      <w:r>
        <w:rPr>
          <w:rStyle w:val="NormalTok"/>
        </w:rPr>
        <w:t xml:space="preserve"> stats</w:t>
      </w:r>
      <w:r>
        <w:rPr>
          <w:rStyle w:val="SpecialCharTok"/>
        </w:rPr>
        <w:t xml:space="preserve">::</w:t>
      </w:r>
      <w:r>
        <w:rPr>
          <w:rStyle w:val="FunctionTok"/>
        </w:rPr>
        <w:t xml:space="preserve">chisq.test</w:t>
      </w:r>
      <w:r>
        <w:rPr>
          <w:rStyle w:val="NormalTok"/>
        </w:rPr>
        <w:t xml:space="preserve">(l.data_graph</w:t>
      </w:r>
      <w:r>
        <w:rPr>
          <w:rStyle w:val="SpecialCharTok"/>
        </w:rPr>
        <w:t xml:space="preserve">$</w:t>
      </w:r>
      <w:r>
        <w:rPr>
          <w:rStyle w:val="NormalTok"/>
        </w:rPr>
        <w:t xml:space="preserve">luck_vas_combined[l.data_graph</w:t>
      </w:r>
      <w:r>
        <w:rPr>
          <w:rStyle w:val="SpecialCharTok"/>
        </w:rPr>
        <w:t xml:space="preserve">$</w:t>
      </w:r>
      <w:r>
        <w:rPr>
          <w:rStyle w:val="NormalTok"/>
        </w:rPr>
        <w:t xml:space="preserve">luck_vas_combined_source </w:t>
      </w:r>
      <w:r>
        <w:rPr>
          <w:rStyle w:val="SpecialCharTok"/>
        </w:rPr>
        <w:t xml:space="preserve">==</w:t>
      </w:r>
      <w:r>
        <w:rPr>
          <w:rStyle w:val="NormalTok"/>
        </w:rPr>
        <w:t xml:space="preserve"> </w:t>
      </w:r>
      <w:r>
        <w:rPr>
          <w:rStyle w:val="StringTok"/>
        </w:rPr>
        <w:t xml:space="preserve">"Binary"</w:t>
      </w:r>
      <w:r>
        <w:rPr>
          <w:rStyle w:val="NormalTok"/>
        </w:rPr>
        <w:t xml:space="preserve">],</w:t>
      </w:r>
      <w:r>
        <w:br/>
      </w:r>
      <w:r>
        <w:rPr>
          <w:rStyle w:val="NormalTok"/>
        </w:rPr>
        <w:t xml:space="preserve">           l.data_graph</w:t>
      </w:r>
      <w:r>
        <w:rPr>
          <w:rStyle w:val="SpecialCharTok"/>
        </w:rPr>
        <w:t xml:space="preserve">$</w:t>
      </w:r>
      <w:r>
        <w:rPr>
          <w:rStyle w:val="NormalTok"/>
        </w:rPr>
        <w:t xml:space="preserve">cond[l.data_graph</w:t>
      </w:r>
      <w:r>
        <w:rPr>
          <w:rStyle w:val="SpecialCharTok"/>
        </w:rPr>
        <w:t xml:space="preserve">$</w:t>
      </w:r>
      <w:r>
        <w:rPr>
          <w:rStyle w:val="NormalTok"/>
        </w:rPr>
        <w:t xml:space="preserve">luck_vas_combined_source </w:t>
      </w:r>
      <w:r>
        <w:rPr>
          <w:rStyle w:val="SpecialCharTok"/>
        </w:rPr>
        <w:t xml:space="preserve">==</w:t>
      </w:r>
      <w:r>
        <w:rPr>
          <w:rStyle w:val="NormalTok"/>
        </w:rPr>
        <w:t xml:space="preserve"> </w:t>
      </w:r>
      <w:r>
        <w:rPr>
          <w:rStyle w:val="StringTok"/>
        </w:rPr>
        <w:t xml:space="preserve">"Binary"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 </w:t>
      </w:r>
      <w:r>
        <w:br/>
      </w:r>
      <w:r>
        <w:br/>
      </w:r>
      <w:r>
        <w:br/>
      </w:r>
      <w:r>
        <w:rPr>
          <w:rStyle w:val="NormalTok"/>
        </w:rPr>
        <w:t xml:space="preserve">b_table </w:t>
      </w:r>
      <w:r>
        <w:rPr>
          <w:rStyle w:val="OtherTok"/>
        </w:rPr>
        <w:t xml:space="preserve">&lt;-</w:t>
      </w:r>
      <w:r>
        <w:rPr>
          <w:rStyle w:val="NormalTok"/>
        </w:rPr>
        <w:t xml:space="preserve"> </w:t>
      </w:r>
      <w:r>
        <w:rPr>
          <w:rStyle w:val="FunctionTok"/>
        </w:rPr>
        <w:t xml:space="preserve">table</w:t>
      </w:r>
      <w:r>
        <w:rPr>
          <w:rStyle w:val="NormalTok"/>
        </w:rPr>
        <w:t xml:space="preserve">(l.data_graph</w:t>
      </w:r>
      <w:r>
        <w:rPr>
          <w:rStyle w:val="SpecialCharTok"/>
        </w:rPr>
        <w:t xml:space="preserve">$</w:t>
      </w:r>
      <w:r>
        <w:rPr>
          <w:rStyle w:val="NormalTok"/>
        </w:rPr>
        <w:t xml:space="preserve">luck_vas_combined[l.data_graph</w:t>
      </w:r>
      <w:r>
        <w:rPr>
          <w:rStyle w:val="SpecialCharTok"/>
        </w:rPr>
        <w:t xml:space="preserve">$</w:t>
      </w:r>
      <w:r>
        <w:rPr>
          <w:rStyle w:val="NormalTok"/>
        </w:rPr>
        <w:t xml:space="preserve">luck_vas_combined_source </w:t>
      </w:r>
      <w:r>
        <w:rPr>
          <w:rStyle w:val="SpecialCharTok"/>
        </w:rPr>
        <w:t xml:space="preserve">==</w:t>
      </w:r>
      <w:r>
        <w:rPr>
          <w:rStyle w:val="NormalTok"/>
        </w:rPr>
        <w:t xml:space="preserve"> </w:t>
      </w:r>
      <w:r>
        <w:rPr>
          <w:rStyle w:val="StringTok"/>
        </w:rPr>
        <w:t xml:space="preserve">"Binary"</w:t>
      </w:r>
      <w:r>
        <w:rPr>
          <w:rStyle w:val="NormalTok"/>
        </w:rPr>
        <w:t xml:space="preserve">],</w:t>
      </w:r>
      <w:r>
        <w:br/>
      </w:r>
      <w:r>
        <w:rPr>
          <w:rStyle w:val="NormalTok"/>
        </w:rPr>
        <w:t xml:space="preserve">           l.data_graph</w:t>
      </w:r>
      <w:r>
        <w:rPr>
          <w:rStyle w:val="SpecialCharTok"/>
        </w:rPr>
        <w:t xml:space="preserve">$</w:t>
      </w:r>
      <w:r>
        <w:rPr>
          <w:rStyle w:val="NormalTok"/>
        </w:rPr>
        <w:t xml:space="preserve">cond[l.data_graph</w:t>
      </w:r>
      <w:r>
        <w:rPr>
          <w:rStyle w:val="SpecialCharTok"/>
        </w:rPr>
        <w:t xml:space="preserve">$</w:t>
      </w:r>
      <w:r>
        <w:rPr>
          <w:rStyle w:val="NormalTok"/>
        </w:rPr>
        <w:t xml:space="preserve">luck_vas_combined_source </w:t>
      </w:r>
      <w:r>
        <w:rPr>
          <w:rStyle w:val="SpecialCharTok"/>
        </w:rPr>
        <w:t xml:space="preserve">==</w:t>
      </w:r>
      <w:r>
        <w:rPr>
          <w:rStyle w:val="NormalTok"/>
        </w:rPr>
        <w:t xml:space="preserve"> </w:t>
      </w:r>
      <w:r>
        <w:rPr>
          <w:rStyle w:val="StringTok"/>
        </w:rPr>
        <w:t xml:space="preserve">"Binary"</w:t>
      </w:r>
      <w:r>
        <w:rPr>
          <w:rStyle w:val="NormalTok"/>
        </w:rPr>
        <w:t xml:space="preserve">])</w:t>
      </w:r>
      <w:r>
        <w:br/>
      </w:r>
      <w:r>
        <w:br/>
      </w:r>
      <w:r>
        <w:rPr>
          <w:rStyle w:val="NormalTok"/>
        </w:rPr>
        <w:t xml:space="preserve">bin_cond_GI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(b_table[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bin_cond_GI_v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(b_table[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(b_table[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r>
        <w:br/>
      </w:r>
      <w:r>
        <w:br/>
      </w:r>
      <w:r>
        <w:rPr>
          <w:rStyle w:val="NormalTok"/>
        </w:rPr>
        <w:t xml:space="preserve">bin_cond_GK</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(b_table[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bin_cond_GK_v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(b_table[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(b_table[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w:t>
      </w:r>
    </w:p>
    <w:p>
      <w:pPr>
        <w:pStyle w:val="SourceCode"/>
      </w:pPr>
      <w:r>
        <w:rPr>
          <w:rStyle w:val="NormalTok"/>
        </w:rPr>
        <w:t xml:space="preserve">vas_cond </w:t>
      </w:r>
      <w:r>
        <w:rPr>
          <w:rStyle w:val="OtherTok"/>
        </w:rPr>
        <w:t xml:space="preserve">&lt;-</w:t>
      </w:r>
      <w:r>
        <w:rPr>
          <w:rStyle w:val="NormalTok"/>
        </w:rPr>
        <w:t xml:space="preserve"> stats</w:t>
      </w:r>
      <w:r>
        <w:rPr>
          <w:rStyle w:val="SpecialCharTok"/>
        </w:rPr>
        <w:t xml:space="preserve">::</w:t>
      </w:r>
      <w:r>
        <w:rPr>
          <w:rStyle w:val="FunctionTok"/>
        </w:rPr>
        <w:t xml:space="preserve">chisq.test</w:t>
      </w:r>
      <w:r>
        <w:rPr>
          <w:rStyle w:val="NormalTok"/>
        </w:rPr>
        <w:t xml:space="preserve">(l.data_graph</w:t>
      </w:r>
      <w:r>
        <w:rPr>
          <w:rStyle w:val="SpecialCharTok"/>
        </w:rPr>
        <w:t xml:space="preserve">$</w:t>
      </w:r>
      <w:r>
        <w:rPr>
          <w:rStyle w:val="NormalTok"/>
        </w:rPr>
        <w:t xml:space="preserve">luck_vas_combined[l.data_graph</w:t>
      </w:r>
      <w:r>
        <w:rPr>
          <w:rStyle w:val="SpecialCharTok"/>
        </w:rPr>
        <w:t xml:space="preserve">$</w:t>
      </w:r>
      <w:r>
        <w:rPr>
          <w:rStyle w:val="NormalTok"/>
        </w:rPr>
        <w:t xml:space="preserve">luck_vas_combined_source </w:t>
      </w:r>
      <w:r>
        <w:rPr>
          <w:rStyle w:val="SpecialCharTok"/>
        </w:rPr>
        <w:t xml:space="preserve">==</w:t>
      </w:r>
      <w:r>
        <w:rPr>
          <w:rStyle w:val="NormalTok"/>
        </w:rPr>
        <w:t xml:space="preserve"> </w:t>
      </w:r>
      <w:r>
        <w:rPr>
          <w:rStyle w:val="StringTok"/>
        </w:rPr>
        <w:t xml:space="preserve">"VAS"</w:t>
      </w:r>
      <w:r>
        <w:rPr>
          <w:rStyle w:val="NormalTok"/>
        </w:rPr>
        <w:t xml:space="preserve">],</w:t>
      </w:r>
      <w:r>
        <w:br/>
      </w:r>
      <w:r>
        <w:rPr>
          <w:rStyle w:val="NormalTok"/>
        </w:rPr>
        <w:t xml:space="preserve">           l.data_graph</w:t>
      </w:r>
      <w:r>
        <w:rPr>
          <w:rStyle w:val="SpecialCharTok"/>
        </w:rPr>
        <w:t xml:space="preserve">$</w:t>
      </w:r>
      <w:r>
        <w:rPr>
          <w:rStyle w:val="NormalTok"/>
        </w:rPr>
        <w:t xml:space="preserve">cond[l.data_graph</w:t>
      </w:r>
      <w:r>
        <w:rPr>
          <w:rStyle w:val="SpecialCharTok"/>
        </w:rPr>
        <w:t xml:space="preserve">$</w:t>
      </w:r>
      <w:r>
        <w:rPr>
          <w:rStyle w:val="NormalTok"/>
        </w:rPr>
        <w:t xml:space="preserve">luck_vas_combined_source </w:t>
      </w:r>
      <w:r>
        <w:rPr>
          <w:rStyle w:val="SpecialCharTok"/>
        </w:rPr>
        <w:t xml:space="preserve">==</w:t>
      </w:r>
      <w:r>
        <w:rPr>
          <w:rStyle w:val="NormalTok"/>
        </w:rPr>
        <w:t xml:space="preserve"> </w:t>
      </w:r>
      <w:r>
        <w:rPr>
          <w:rStyle w:val="StringTok"/>
        </w:rPr>
        <w:t xml:space="preserve">"VAS"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 </w:t>
      </w:r>
      <w:r>
        <w:br/>
      </w:r>
      <w:r>
        <w:br/>
      </w:r>
      <w:r>
        <w:br/>
      </w:r>
      <w:r>
        <w:rPr>
          <w:rStyle w:val="NormalTok"/>
        </w:rPr>
        <w:t xml:space="preserve">vas_table </w:t>
      </w:r>
      <w:r>
        <w:rPr>
          <w:rStyle w:val="OtherTok"/>
        </w:rPr>
        <w:t xml:space="preserve">&lt;-</w:t>
      </w:r>
      <w:r>
        <w:rPr>
          <w:rStyle w:val="NormalTok"/>
        </w:rPr>
        <w:t xml:space="preserve"> </w:t>
      </w:r>
      <w:r>
        <w:rPr>
          <w:rStyle w:val="FunctionTok"/>
        </w:rPr>
        <w:t xml:space="preserve">table</w:t>
      </w:r>
      <w:r>
        <w:rPr>
          <w:rStyle w:val="NormalTok"/>
        </w:rPr>
        <w:t xml:space="preserve">(l.data_graph</w:t>
      </w:r>
      <w:r>
        <w:rPr>
          <w:rStyle w:val="SpecialCharTok"/>
        </w:rPr>
        <w:t xml:space="preserve">$</w:t>
      </w:r>
      <w:r>
        <w:rPr>
          <w:rStyle w:val="NormalTok"/>
        </w:rPr>
        <w:t xml:space="preserve">luck_vas_combined[l.data_graph</w:t>
      </w:r>
      <w:r>
        <w:rPr>
          <w:rStyle w:val="SpecialCharTok"/>
        </w:rPr>
        <w:t xml:space="preserve">$</w:t>
      </w:r>
      <w:r>
        <w:rPr>
          <w:rStyle w:val="NormalTok"/>
        </w:rPr>
        <w:t xml:space="preserve">luck_vas_combined_source </w:t>
      </w:r>
      <w:r>
        <w:rPr>
          <w:rStyle w:val="SpecialCharTok"/>
        </w:rPr>
        <w:t xml:space="preserve">==</w:t>
      </w:r>
      <w:r>
        <w:rPr>
          <w:rStyle w:val="NormalTok"/>
        </w:rPr>
        <w:t xml:space="preserve"> </w:t>
      </w:r>
      <w:r>
        <w:rPr>
          <w:rStyle w:val="StringTok"/>
        </w:rPr>
        <w:t xml:space="preserve">"VAS"</w:t>
      </w:r>
      <w:r>
        <w:rPr>
          <w:rStyle w:val="NormalTok"/>
        </w:rPr>
        <w:t xml:space="preserve">],</w:t>
      </w:r>
      <w:r>
        <w:br/>
      </w:r>
      <w:r>
        <w:rPr>
          <w:rStyle w:val="NormalTok"/>
        </w:rPr>
        <w:t xml:space="preserve">           l.data_graph</w:t>
      </w:r>
      <w:r>
        <w:rPr>
          <w:rStyle w:val="SpecialCharTok"/>
        </w:rPr>
        <w:t xml:space="preserve">$</w:t>
      </w:r>
      <w:r>
        <w:rPr>
          <w:rStyle w:val="NormalTok"/>
        </w:rPr>
        <w:t xml:space="preserve">cond[l.data_graph</w:t>
      </w:r>
      <w:r>
        <w:rPr>
          <w:rStyle w:val="SpecialCharTok"/>
        </w:rPr>
        <w:t xml:space="preserve">$</w:t>
      </w:r>
      <w:r>
        <w:rPr>
          <w:rStyle w:val="NormalTok"/>
        </w:rPr>
        <w:t xml:space="preserve">luck_vas_combined_source </w:t>
      </w:r>
      <w:r>
        <w:rPr>
          <w:rStyle w:val="SpecialCharTok"/>
        </w:rPr>
        <w:t xml:space="preserve">==</w:t>
      </w:r>
      <w:r>
        <w:rPr>
          <w:rStyle w:val="NormalTok"/>
        </w:rPr>
        <w:t xml:space="preserve"> </w:t>
      </w:r>
      <w:r>
        <w:rPr>
          <w:rStyle w:val="StringTok"/>
        </w:rPr>
        <w:t xml:space="preserve">"VAS"</w:t>
      </w:r>
      <w:r>
        <w:rPr>
          <w:rStyle w:val="NormalTok"/>
        </w:rPr>
        <w:t xml:space="preserve">])</w:t>
      </w:r>
      <w:r>
        <w:br/>
      </w:r>
      <w:r>
        <w:br/>
      </w:r>
      <w:r>
        <w:rPr>
          <w:rStyle w:val="NormalTok"/>
        </w:rPr>
        <w:t xml:space="preserve">vas_cond_GI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(vas_table[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vas_cond_GI_v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(vas_table[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(vas_table[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r>
        <w:br/>
      </w:r>
      <w:r>
        <w:br/>
      </w:r>
      <w:r>
        <w:rPr>
          <w:rStyle w:val="NormalTok"/>
        </w:rPr>
        <w:t xml:space="preserve">vas_cond_GK</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(vas_table[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vas_cond_GK_v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(vas_table[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(vas_table[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w:t>
      </w:r>
    </w:p>
    <w:p>
      <w:pPr>
        <w:pStyle w:val="SourceCode"/>
      </w:pPr>
      <w:r>
        <w:rPr>
          <w:rStyle w:val="FunctionTok"/>
        </w:rPr>
        <w:t xml:space="preserve">mutate</w:t>
      </w:r>
      <w:r>
        <w:rPr>
          <w:rStyle w:val="NormalTok"/>
        </w:rPr>
        <w:t xml:space="preserve">(</w:t>
      </w:r>
      <w:r>
        <w:rPr>
          <w:rStyle w:val="FunctionTok"/>
        </w:rPr>
        <w:t xml:space="preserve">tidy</w:t>
      </w:r>
      <w:r>
        <w:rPr>
          <w:rStyle w:val="NormalTok"/>
        </w:rPr>
        <w:t xml:space="preserve">(l.model</w:t>
      </w:r>
      <w:r>
        <w:rPr>
          <w:rStyle w:val="FloatTok"/>
        </w:rPr>
        <w:t xml:space="preserve">.6</w:t>
      </w:r>
      <w:r>
        <w:rPr>
          <w:rStyle w:val="NormalTok"/>
        </w:rPr>
        <w:t xml:space="preserve">C), </w:t>
      </w:r>
      <w:r>
        <w:rPr>
          <w:rStyle w:val="AttributeTok"/>
        </w:rPr>
        <w:t xml:space="preserve">model =</w:t>
      </w:r>
      <w:r>
        <w:rPr>
          <w:rStyle w:val="NormalTok"/>
        </w:rPr>
        <w:t xml:space="preserve"> </w:t>
      </w:r>
      <w:r>
        <w:rPr>
          <w:rStyle w:val="StringTok"/>
        </w:rPr>
        <w:t xml:space="preserve">"Model 6C"</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(l.model</w:t>
      </w:r>
      <w:r>
        <w:rPr>
          <w:rStyle w:val="FloatTok"/>
        </w:rPr>
        <w:t xml:space="preserve">.6</w:t>
      </w:r>
      <w:r>
        <w:rPr>
          <w:rStyle w:val="NormalTok"/>
        </w:rPr>
        <w:t xml:space="preserve">B), </w:t>
      </w:r>
      <w:r>
        <w:rPr>
          <w:rStyle w:val="AttributeTok"/>
        </w:rPr>
        <w:t xml:space="preserve">model =</w:t>
      </w:r>
      <w:r>
        <w:rPr>
          <w:rStyle w:val="NormalTok"/>
        </w:rPr>
        <w:t xml:space="preserve"> </w:t>
      </w:r>
      <w:r>
        <w:rPr>
          <w:rStyle w:val="StringTok"/>
        </w:rPr>
        <w:t xml:space="preserve">"Model 6B"</w:t>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(l.model</w:t>
      </w:r>
      <w:r>
        <w:rPr>
          <w:rStyle w:val="FloatTok"/>
        </w:rPr>
        <w:t xml:space="preserve">.6</w:t>
      </w:r>
      <w:r>
        <w:rPr>
          <w:rStyle w:val="NormalTok"/>
        </w:rPr>
        <w:t xml:space="preserve">A), </w:t>
      </w:r>
      <w:r>
        <w:rPr>
          <w:rStyle w:val="AttributeTok"/>
        </w:rPr>
        <w:t xml:space="preserve">model =</w:t>
      </w:r>
      <w:r>
        <w:rPr>
          <w:rStyle w:val="NormalTok"/>
        </w:rPr>
        <w:t xml:space="preserve"> </w:t>
      </w:r>
      <w:r>
        <w:rPr>
          <w:rStyle w:val="StringTok"/>
        </w:rPr>
        <w:t xml:space="preserve">"Model 6A"</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(l.model</w:t>
      </w:r>
      <w:r>
        <w:rPr>
          <w:rStyle w:val="FloatTok"/>
        </w:rPr>
        <w:t xml:space="preserve">.6</w:t>
      </w:r>
      <w:r>
        <w:rPr>
          <w:rStyle w:val="NormalTok"/>
        </w:rPr>
        <w:t xml:space="preserve">), </w:t>
      </w:r>
      <w:r>
        <w:rPr>
          <w:rStyle w:val="AttributeTok"/>
        </w:rPr>
        <w:t xml:space="preserve">model =</w:t>
      </w:r>
      <w:r>
        <w:rPr>
          <w:rStyle w:val="NormalTok"/>
        </w:rPr>
        <w:t xml:space="preserve"> </w:t>
      </w:r>
      <w:r>
        <w:rPr>
          <w:rStyle w:val="StringTok"/>
        </w:rPr>
        <w:t xml:space="preserve">"Model 6"</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(l.model</w:t>
      </w:r>
      <w:r>
        <w:rPr>
          <w:rStyle w:val="FloatTok"/>
        </w:rPr>
        <w:t xml:space="preserve">.5</w:t>
      </w:r>
      <w:r>
        <w:rPr>
          <w:rStyle w:val="NormalTok"/>
        </w:rPr>
        <w:t xml:space="preserve">), </w:t>
      </w:r>
      <w:r>
        <w:rPr>
          <w:rStyle w:val="AttributeTok"/>
        </w:rPr>
        <w:t xml:space="preserve">model =</w:t>
      </w:r>
      <w:r>
        <w:rPr>
          <w:rStyle w:val="NormalTok"/>
        </w:rPr>
        <w:t xml:space="preserve"> </w:t>
      </w:r>
      <w:r>
        <w:rPr>
          <w:rStyle w:val="StringTok"/>
        </w:rPr>
        <w:t xml:space="preserve">"Model 5"</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(l.model</w:t>
      </w:r>
      <w:r>
        <w:rPr>
          <w:rStyle w:val="FloatTok"/>
        </w:rPr>
        <w:t xml:space="preserve">.4</w:t>
      </w:r>
      <w:r>
        <w:rPr>
          <w:rStyle w:val="NormalTok"/>
        </w:rPr>
        <w:t xml:space="preserve">), </w:t>
      </w:r>
      <w:r>
        <w:rPr>
          <w:rStyle w:val="AttributeTok"/>
        </w:rPr>
        <w:t xml:space="preserve">model =</w:t>
      </w:r>
      <w:r>
        <w:rPr>
          <w:rStyle w:val="NormalTok"/>
        </w:rPr>
        <w:t xml:space="preserve"> </w:t>
      </w:r>
      <w:r>
        <w:rPr>
          <w:rStyle w:val="StringTok"/>
        </w:rPr>
        <w:t xml:space="preserve">"Model 4"</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(l.model</w:t>
      </w:r>
      <w:r>
        <w:rPr>
          <w:rStyle w:val="FloatTok"/>
        </w:rPr>
        <w:t xml:space="preserve">.3</w:t>
      </w:r>
      <w:r>
        <w:rPr>
          <w:rStyle w:val="NormalTok"/>
        </w:rPr>
        <w:t xml:space="preserve">), </w:t>
      </w:r>
      <w:r>
        <w:rPr>
          <w:rStyle w:val="AttributeTok"/>
        </w:rPr>
        <w:t xml:space="preserve">model =</w:t>
      </w:r>
      <w:r>
        <w:rPr>
          <w:rStyle w:val="NormalTok"/>
        </w:rPr>
        <w:t xml:space="preserve"> </w:t>
      </w:r>
      <w:r>
        <w:rPr>
          <w:rStyle w:val="StringTok"/>
        </w:rPr>
        <w:t xml:space="preserve">"Model 3"</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(l.model</w:t>
      </w:r>
      <w:r>
        <w:rPr>
          <w:rStyle w:val="FloatTok"/>
        </w:rPr>
        <w:t xml:space="preserve">.2</w:t>
      </w:r>
      <w:r>
        <w:rPr>
          <w:rStyle w:val="NormalTok"/>
        </w:rPr>
        <w:t xml:space="preserve">), </w:t>
      </w:r>
      <w:r>
        <w:rPr>
          <w:rStyle w:val="AttributeTok"/>
        </w:rPr>
        <w:t xml:space="preserve">model =</w:t>
      </w:r>
      <w:r>
        <w:rPr>
          <w:rStyle w:val="NormalTok"/>
        </w:rPr>
        <w:t xml:space="preserve"> </w:t>
      </w:r>
      <w:r>
        <w:rPr>
          <w:rStyle w:val="StringTok"/>
        </w:rPr>
        <w:t xml:space="preserve">"Model 2"</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(l.model</w:t>
      </w:r>
      <w:r>
        <w:rPr>
          <w:rStyle w:val="FloatTok"/>
        </w:rPr>
        <w:t xml:space="preserve">.1</w:t>
      </w:r>
      <w:r>
        <w:rPr>
          <w:rStyle w:val="NormalTok"/>
        </w:rPr>
        <w:t xml:space="preserve">), </w:t>
      </w:r>
      <w:r>
        <w:rPr>
          <w:rStyle w:val="AttributeTok"/>
        </w:rPr>
        <w:t xml:space="preserve">model =</w:t>
      </w:r>
      <w:r>
        <w:rPr>
          <w:rStyle w:val="NormalTok"/>
        </w:rPr>
        <w:t xml:space="preserve"> </w:t>
      </w:r>
      <w:r>
        <w:rPr>
          <w:rStyle w:val="StringTok"/>
        </w:rPr>
        <w:t xml:space="preserve">"Model 1"</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model, effect, group, term, estimate, std.error, statistic, p.value)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"Luck Attribution Model Results"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SourceCode"/>
      </w:pP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c("term", "estimate", "std.error", "statistic", "p.value",</w:t>
      </w:r>
      <w:r>
        <w:br/>
      </w:r>
      <w:r>
        <w:rPr>
          <w:rStyle w:val="VerbatimChar"/>
        </w:rPr>
        <w:t xml:space="preserve">## "model")</w:t>
      </w:r>
    </w:p>
    <w:p>
      <w:pPr>
        <w:pStyle w:val="FirstParagraph"/>
      </w:pPr>
      <w:r>
        <w:t xml:space="preserve">Luck Attribution Model Results</w:t>
      </w:r>
    </w:p>
    <w:p>
      <w:pPr>
        <w:pStyle w:val="BodyText"/>
      </w:pPr>
      <w:r>
        <w:t xml:space="preserve">model</w:t>
      </w:r>
    </w:p>
    <w:p>
      <w:pPr>
        <w:pStyle w:val="BodyText"/>
      </w:pPr>
      <w:r>
        <w:t xml:space="preserve">effect</w:t>
      </w:r>
    </w:p>
    <w:p>
      <w:pPr>
        <w:pStyle w:val="BodyText"/>
      </w:pPr>
      <w:r>
        <w:t xml:space="preserve">group</w:t>
      </w:r>
    </w:p>
    <w:p>
      <w:pPr>
        <w:pStyle w:val="BodyText"/>
      </w:pPr>
      <w:r>
        <w:t xml:space="preserve">term</w:t>
      </w:r>
    </w:p>
    <w:p>
      <w:pPr>
        <w:pStyle w:val="BodyText"/>
      </w:pPr>
      <w:r>
        <w:t xml:space="preserve">estimate</w:t>
      </w:r>
    </w:p>
    <w:p>
      <w:pPr>
        <w:pStyle w:val="BodyText"/>
      </w:pPr>
      <w:r>
        <w:t xml:space="preserve">std.error</w:t>
      </w:r>
    </w:p>
    <w:p>
      <w:pPr>
        <w:pStyle w:val="BodyText"/>
      </w:pPr>
      <w:r>
        <w:t xml:space="preserve">statistic</w:t>
      </w:r>
    </w:p>
    <w:p>
      <w:pPr>
        <w:pStyle w:val="BodyText"/>
      </w:pPr>
      <w:r>
        <w:t xml:space="preserve">p.value</w:t>
      </w:r>
    </w:p>
    <w:p>
      <w:pPr>
        <w:pStyle w:val="BodyText"/>
      </w:pPr>
      <w:r>
        <w:t xml:space="preserve">Model 1</w:t>
      </w:r>
    </w:p>
    <w:p>
      <w:pPr>
        <w:pStyle w:val="BodyText"/>
      </w:pPr>
      <w:r>
        <w:t xml:space="preserve">NA</w:t>
      </w:r>
    </w:p>
    <w:p>
      <w:pPr>
        <w:pStyle w:val="BodyText"/>
      </w:pPr>
      <w:r>
        <w:t xml:space="preserve">NA</w:t>
      </w:r>
    </w:p>
    <w:p>
      <w:pPr>
        <w:pStyle w:val="BodyText"/>
      </w:pPr>
      <w:r>
        <w:t xml:space="preserve">(Intercept)</w:t>
      </w:r>
    </w:p>
    <w:p>
      <w:pPr>
        <w:pStyle w:val="BodyText"/>
      </w:pPr>
      <w:r>
        <w:t xml:space="preserve">-0.0430442</w:t>
      </w:r>
    </w:p>
    <w:p>
      <w:pPr>
        <w:pStyle w:val="BodyText"/>
      </w:pPr>
      <w:r>
        <w:t xml:space="preserve">0.0176638</w:t>
      </w:r>
    </w:p>
    <w:p>
      <w:pPr>
        <w:pStyle w:val="BodyText"/>
      </w:pPr>
      <w:r>
        <w:t xml:space="preserve">-2.4368564</w:t>
      </w:r>
    </w:p>
    <w:p>
      <w:pPr>
        <w:pStyle w:val="BodyText"/>
      </w:pPr>
      <w:r>
        <w:t xml:space="preserve">0.0148156</w:t>
      </w:r>
    </w:p>
    <w:p>
      <w:pPr>
        <w:pStyle w:val="BodyText"/>
      </w:pPr>
      <w:r>
        <w:t xml:space="preserve">Model 2</w:t>
      </w:r>
    </w:p>
    <w:p>
      <w:pPr>
        <w:pStyle w:val="BodyText"/>
      </w:pPr>
      <w:r>
        <w:t xml:space="preserve">fixed</w:t>
      </w:r>
    </w:p>
    <w:p>
      <w:pPr>
        <w:pStyle w:val="BodyText"/>
      </w:pPr>
      <w:r>
        <w:t xml:space="preserve">NA</w:t>
      </w:r>
    </w:p>
    <w:p>
      <w:pPr>
        <w:pStyle w:val="BodyText"/>
      </w:pPr>
      <w:r>
        <w:t xml:space="preserve">(Intercept)</w:t>
      </w:r>
    </w:p>
    <w:p>
      <w:pPr>
        <w:pStyle w:val="BodyText"/>
      </w:pPr>
      <w:r>
        <w:t xml:space="preserve">-0.0442355</w:t>
      </w:r>
    </w:p>
    <w:p>
      <w:pPr>
        <w:pStyle w:val="BodyText"/>
      </w:pPr>
      <w:r>
        <w:t xml:space="preserve">0.3359925</w:t>
      </w:r>
    </w:p>
    <w:p>
      <w:pPr>
        <w:pStyle w:val="BodyText"/>
      </w:pPr>
      <w:r>
        <w:t xml:space="preserve">-0.1316562</w:t>
      </w:r>
    </w:p>
    <w:p>
      <w:pPr>
        <w:pStyle w:val="BodyText"/>
      </w:pPr>
      <w:r>
        <w:t xml:space="preserve">0.8952562</w:t>
      </w:r>
    </w:p>
    <w:p>
      <w:pPr>
        <w:pStyle w:val="BodyText"/>
      </w:pPr>
      <w:r>
        <w:t xml:space="preserve">Model 2</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0.5810811</w:t>
      </w:r>
    </w:p>
    <w:p>
      <w:pPr>
        <w:pStyle w:val="BodyText"/>
      </w:pPr>
      <w:r>
        <w:t xml:space="preserve">NA</w:t>
      </w:r>
    </w:p>
    <w:p>
      <w:pPr>
        <w:pStyle w:val="BodyText"/>
      </w:pPr>
      <w:r>
        <w:t xml:space="preserve">NA</w:t>
      </w:r>
    </w:p>
    <w:p>
      <w:pPr>
        <w:pStyle w:val="BodyText"/>
      </w:pPr>
      <w:r>
        <w:t xml:space="preserve">NA</w:t>
      </w:r>
    </w:p>
    <w:p>
      <w:pPr>
        <w:pStyle w:val="BodyText"/>
      </w:pPr>
      <w:r>
        <w:t xml:space="preserve">Model 3</w:t>
      </w:r>
    </w:p>
    <w:p>
      <w:pPr>
        <w:pStyle w:val="BodyText"/>
      </w:pPr>
      <w:r>
        <w:t xml:space="preserve">fixed</w:t>
      </w:r>
    </w:p>
    <w:p>
      <w:pPr>
        <w:pStyle w:val="BodyText"/>
      </w:pPr>
      <w:r>
        <w:t xml:space="preserve">NA</w:t>
      </w:r>
    </w:p>
    <w:p>
      <w:pPr>
        <w:pStyle w:val="BodyText"/>
      </w:pPr>
      <w:r>
        <w:t xml:space="preserve">(Intercept)</w:t>
      </w:r>
    </w:p>
    <w:p>
      <w:pPr>
        <w:pStyle w:val="BodyText"/>
      </w:pPr>
      <w:r>
        <w:t xml:space="preserve">-0.0442355</w:t>
      </w:r>
    </w:p>
    <w:p>
      <w:pPr>
        <w:pStyle w:val="BodyText"/>
      </w:pPr>
      <w:r>
        <w:t xml:space="preserve">0.3359934</w:t>
      </w:r>
    </w:p>
    <w:p>
      <w:pPr>
        <w:pStyle w:val="BodyText"/>
      </w:pPr>
      <w:r>
        <w:t xml:space="preserve">-0.1316559</w:t>
      </w:r>
    </w:p>
    <w:p>
      <w:pPr>
        <w:pStyle w:val="BodyText"/>
      </w:pPr>
      <w:r>
        <w:t xml:space="preserve">0.8952565</w:t>
      </w:r>
    </w:p>
    <w:p>
      <w:pPr>
        <w:pStyle w:val="BodyText"/>
      </w:pPr>
      <w:r>
        <w:t xml:space="preserve">Model 3</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0.0000009</w:t>
      </w:r>
    </w:p>
    <w:p>
      <w:pPr>
        <w:pStyle w:val="BodyText"/>
      </w:pPr>
      <w:r>
        <w:t xml:space="preserve">NA</w:t>
      </w:r>
    </w:p>
    <w:p>
      <w:pPr>
        <w:pStyle w:val="BodyText"/>
      </w:pPr>
      <w:r>
        <w:t xml:space="preserve">NA</w:t>
      </w:r>
    </w:p>
    <w:p>
      <w:pPr>
        <w:pStyle w:val="BodyText"/>
      </w:pPr>
      <w:r>
        <w:t xml:space="preserve">NA</w:t>
      </w:r>
    </w:p>
    <w:p>
      <w:pPr>
        <w:pStyle w:val="BodyText"/>
      </w:pPr>
      <w:r>
        <w:t xml:space="preserve">Model 3</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0.5810827</w:t>
      </w:r>
    </w:p>
    <w:p>
      <w:pPr>
        <w:pStyle w:val="BodyText"/>
      </w:pPr>
      <w:r>
        <w:t xml:space="preserve">NA</w:t>
      </w:r>
    </w:p>
    <w:p>
      <w:pPr>
        <w:pStyle w:val="BodyText"/>
      </w:pPr>
      <w:r>
        <w:t xml:space="preserve">NA</w:t>
      </w:r>
    </w:p>
    <w:p>
      <w:pPr>
        <w:pStyle w:val="BodyText"/>
      </w:pPr>
      <w:r>
        <w:t xml:space="preserve">NA</w:t>
      </w:r>
    </w:p>
    <w:p>
      <w:pPr>
        <w:pStyle w:val="BodyText"/>
      </w:pPr>
      <w:r>
        <w:t xml:space="preserve">Model 4</w:t>
      </w:r>
    </w:p>
    <w:p>
      <w:pPr>
        <w:pStyle w:val="BodyText"/>
      </w:pPr>
      <w:r>
        <w:t xml:space="preserve">fixed</w:t>
      </w:r>
    </w:p>
    <w:p>
      <w:pPr>
        <w:pStyle w:val="BodyText"/>
      </w:pPr>
      <w:r>
        <w:t xml:space="preserve">NA</w:t>
      </w:r>
    </w:p>
    <w:p>
      <w:pPr>
        <w:pStyle w:val="BodyText"/>
      </w:pPr>
      <w:r>
        <w:t xml:space="preserve">(Intercept)</w:t>
      </w:r>
    </w:p>
    <w:p>
      <w:pPr>
        <w:pStyle w:val="BodyText"/>
      </w:pPr>
      <w:r>
        <w:t xml:space="preserve">-0.0442355</w:t>
      </w:r>
    </w:p>
    <w:p>
      <w:pPr>
        <w:pStyle w:val="BodyText"/>
      </w:pPr>
      <w:r>
        <w:t xml:space="preserve">0.3359849</w:t>
      </w:r>
    </w:p>
    <w:p>
      <w:pPr>
        <w:pStyle w:val="BodyText"/>
      </w:pPr>
      <w:r>
        <w:t xml:space="preserve">-0.1316592</w:t>
      </w:r>
    </w:p>
    <w:p>
      <w:pPr>
        <w:pStyle w:val="BodyText"/>
      </w:pPr>
      <w:r>
        <w:t xml:space="preserve">0.8952539</w:t>
      </w:r>
    </w:p>
    <w:p>
      <w:pPr>
        <w:pStyle w:val="BodyText"/>
      </w:pPr>
      <w:r>
        <w:t xml:space="preserve">Model 4</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0.0000950</w:t>
      </w:r>
    </w:p>
    <w:p>
      <w:pPr>
        <w:pStyle w:val="BodyText"/>
      </w:pPr>
      <w:r>
        <w:t xml:space="preserve">NA</w:t>
      </w:r>
    </w:p>
    <w:p>
      <w:pPr>
        <w:pStyle w:val="BodyText"/>
      </w:pPr>
      <w:r>
        <w:t xml:space="preserve">NA</w:t>
      </w:r>
    </w:p>
    <w:p>
      <w:pPr>
        <w:pStyle w:val="BodyText"/>
      </w:pPr>
      <w:r>
        <w:t xml:space="preserve">NA</w:t>
      </w:r>
    </w:p>
    <w:p>
      <w:pPr>
        <w:pStyle w:val="BodyText"/>
      </w:pPr>
      <w:r>
        <w:t xml:space="preserve">Model 4</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0.0000144</w:t>
      </w:r>
    </w:p>
    <w:p>
      <w:pPr>
        <w:pStyle w:val="BodyText"/>
      </w:pPr>
      <w:r>
        <w:t xml:space="preserve">NA</w:t>
      </w:r>
    </w:p>
    <w:p>
      <w:pPr>
        <w:pStyle w:val="BodyText"/>
      </w:pPr>
      <w:r>
        <w:t xml:space="preserve">NA</w:t>
      </w:r>
    </w:p>
    <w:p>
      <w:pPr>
        <w:pStyle w:val="BodyText"/>
      </w:pPr>
      <w:r>
        <w:t xml:space="preserve">NA</w:t>
      </w:r>
    </w:p>
    <w:p>
      <w:pPr>
        <w:pStyle w:val="BodyText"/>
      </w:pPr>
      <w:r>
        <w:t xml:space="preserve">Model 4</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0.5810679</w:t>
      </w:r>
    </w:p>
    <w:p>
      <w:pPr>
        <w:pStyle w:val="BodyText"/>
      </w:pPr>
      <w:r>
        <w:t xml:space="preserve">NA</w:t>
      </w:r>
    </w:p>
    <w:p>
      <w:pPr>
        <w:pStyle w:val="BodyText"/>
      </w:pPr>
      <w:r>
        <w:t xml:space="preserve">NA</w:t>
      </w:r>
    </w:p>
    <w:p>
      <w:pPr>
        <w:pStyle w:val="BodyText"/>
      </w:pPr>
      <w:r>
        <w:t xml:space="preserve">NA</w:t>
      </w:r>
    </w:p>
    <w:p>
      <w:pPr>
        <w:pStyle w:val="BodyText"/>
      </w:pPr>
      <w:r>
        <w:t xml:space="preserve">Model 5</w:t>
      </w:r>
    </w:p>
    <w:p>
      <w:pPr>
        <w:pStyle w:val="BodyText"/>
      </w:pPr>
      <w:r>
        <w:t xml:space="preserve">fixed</w:t>
      </w:r>
    </w:p>
    <w:p>
      <w:pPr>
        <w:pStyle w:val="BodyText"/>
      </w:pPr>
      <w:r>
        <w:t xml:space="preserve">NA</w:t>
      </w:r>
    </w:p>
    <w:p>
      <w:pPr>
        <w:pStyle w:val="BodyText"/>
      </w:pPr>
      <w:r>
        <w:t xml:space="preserve">(Intercept)</w:t>
      </w:r>
    </w:p>
    <w:p>
      <w:pPr>
        <w:pStyle w:val="BodyText"/>
      </w:pPr>
      <w:r>
        <w:t xml:space="preserve">0.4036010</w:t>
      </w:r>
    </w:p>
    <w:p>
      <w:pPr>
        <w:pStyle w:val="BodyText"/>
      </w:pPr>
      <w:r>
        <w:t xml:space="preserve">0.3558810</w:t>
      </w:r>
    </w:p>
    <w:p>
      <w:pPr>
        <w:pStyle w:val="BodyText"/>
      </w:pPr>
      <w:r>
        <w:t xml:space="preserve">1.1340897</w:t>
      </w:r>
    </w:p>
    <w:p>
      <w:pPr>
        <w:pStyle w:val="BodyText"/>
      </w:pPr>
      <w:r>
        <w:t xml:space="preserve">0.2567569</w:t>
      </w:r>
    </w:p>
    <w:p>
      <w:pPr>
        <w:pStyle w:val="BodyText"/>
      </w:pPr>
      <w:r>
        <w:t xml:space="preserve">Model 5</w:t>
      </w:r>
    </w:p>
    <w:p>
      <w:pPr>
        <w:pStyle w:val="BodyText"/>
      </w:pPr>
      <w:r>
        <w:t xml:space="preserve">fixed</w:t>
      </w:r>
    </w:p>
    <w:p>
      <w:pPr>
        <w:pStyle w:val="BodyText"/>
      </w:pPr>
      <w:r>
        <w:t xml:space="preserve">NA</w:t>
      </w:r>
    </w:p>
    <w:p>
      <w:pPr>
        <w:pStyle w:val="BodyText"/>
      </w:pPr>
      <w:r>
        <w:t xml:space="preserve">compYes</w:t>
      </w:r>
    </w:p>
    <w:p>
      <w:pPr>
        <w:pStyle w:val="BodyText"/>
      </w:pPr>
      <w:r>
        <w:t xml:space="preserve">-0.1777094</w:t>
      </w:r>
    </w:p>
    <w:p>
      <w:pPr>
        <w:pStyle w:val="BodyText"/>
      </w:pPr>
      <w:r>
        <w:t xml:space="preserve">0.0428462</w:t>
      </w:r>
    </w:p>
    <w:p>
      <w:pPr>
        <w:pStyle w:val="BodyText"/>
      </w:pPr>
      <w:r>
        <w:t xml:space="preserve">-4.1476116</w:t>
      </w:r>
    </w:p>
    <w:p>
      <w:pPr>
        <w:pStyle w:val="BodyText"/>
      </w:pPr>
      <w:r>
        <w:t xml:space="preserve">0.0000336</w:t>
      </w:r>
    </w:p>
    <w:p>
      <w:pPr>
        <w:pStyle w:val="BodyText"/>
      </w:pPr>
      <w:r>
        <w:t xml:space="preserve">Model 5</w:t>
      </w:r>
    </w:p>
    <w:p>
      <w:pPr>
        <w:pStyle w:val="BodyText"/>
      </w:pPr>
      <w:r>
        <w:t xml:space="preserve">fixed</w:t>
      </w:r>
    </w:p>
    <w:p>
      <w:pPr>
        <w:pStyle w:val="BodyText"/>
      </w:pPr>
      <w:r>
        <w:t xml:space="preserve">NA</w:t>
      </w:r>
    </w:p>
    <w:p>
      <w:pPr>
        <w:pStyle w:val="BodyText"/>
      </w:pPr>
      <w:r>
        <w:t xml:space="preserve">age</w:t>
      </w:r>
    </w:p>
    <w:p>
      <w:pPr>
        <w:pStyle w:val="BodyText"/>
      </w:pPr>
      <w:r>
        <w:t xml:space="preserve">0.0035660</w:t>
      </w:r>
    </w:p>
    <w:p>
      <w:pPr>
        <w:pStyle w:val="BodyText"/>
      </w:pPr>
      <w:r>
        <w:t xml:space="preserve">0.0019174</w:t>
      </w:r>
    </w:p>
    <w:p>
      <w:pPr>
        <w:pStyle w:val="BodyText"/>
      </w:pPr>
      <w:r>
        <w:t xml:space="preserve">1.8598358</w:t>
      </w:r>
    </w:p>
    <w:p>
      <w:pPr>
        <w:pStyle w:val="BodyText"/>
      </w:pPr>
      <w:r>
        <w:t xml:space="preserve">0.0629088</w:t>
      </w:r>
    </w:p>
    <w:p>
      <w:pPr>
        <w:pStyle w:val="BodyText"/>
      </w:pPr>
      <w:r>
        <w:t xml:space="preserve">Model 5</w:t>
      </w:r>
    </w:p>
    <w:p>
      <w:pPr>
        <w:pStyle w:val="BodyText"/>
      </w:pPr>
      <w:r>
        <w:t xml:space="preserve">fixed</w:t>
      </w:r>
    </w:p>
    <w:p>
      <w:pPr>
        <w:pStyle w:val="BodyText"/>
      </w:pPr>
      <w:r>
        <w:t xml:space="preserve">NA</w:t>
      </w:r>
    </w:p>
    <w:p>
      <w:pPr>
        <w:pStyle w:val="BodyText"/>
      </w:pPr>
      <w:r>
        <w:t xml:space="preserve">gender2male</w:t>
      </w:r>
    </w:p>
    <w:p>
      <w:pPr>
        <w:pStyle w:val="BodyText"/>
      </w:pPr>
      <w:r>
        <w:t xml:space="preserve">0.0074075</w:t>
      </w:r>
    </w:p>
    <w:p>
      <w:pPr>
        <w:pStyle w:val="BodyText"/>
      </w:pPr>
      <w:r>
        <w:t xml:space="preserve">0.0411403</w:t>
      </w:r>
    </w:p>
    <w:p>
      <w:pPr>
        <w:pStyle w:val="BodyText"/>
      </w:pPr>
      <w:r>
        <w:t xml:space="preserve">0.1800541</w:t>
      </w:r>
    </w:p>
    <w:p>
      <w:pPr>
        <w:pStyle w:val="BodyText"/>
      </w:pPr>
      <w:r>
        <w:t xml:space="preserve">0.8571101</w:t>
      </w:r>
    </w:p>
    <w:p>
      <w:pPr>
        <w:pStyle w:val="BodyText"/>
      </w:pPr>
      <w:r>
        <w:t xml:space="preserve">Model 5</w:t>
      </w:r>
    </w:p>
    <w:p>
      <w:pPr>
        <w:pStyle w:val="BodyText"/>
      </w:pPr>
      <w:r>
        <w:t xml:space="preserve">fixed</w:t>
      </w:r>
    </w:p>
    <w:p>
      <w:pPr>
        <w:pStyle w:val="BodyText"/>
      </w:pPr>
      <w:r>
        <w:t xml:space="preserve">NA</w:t>
      </w:r>
    </w:p>
    <w:p>
      <w:pPr>
        <w:pStyle w:val="BodyText"/>
      </w:pPr>
      <w:r>
        <w:t xml:space="preserve">education</w:t>
      </w:r>
    </w:p>
    <w:p>
      <w:pPr>
        <w:pStyle w:val="BodyText"/>
      </w:pPr>
      <w:r>
        <w:t xml:space="preserve">-0.0294521</w:t>
      </w:r>
    </w:p>
    <w:p>
      <w:pPr>
        <w:pStyle w:val="BodyText"/>
      </w:pPr>
      <w:r>
        <w:t xml:space="preserve">0.0073157</w:t>
      </w:r>
    </w:p>
    <w:p>
      <w:pPr>
        <w:pStyle w:val="BodyText"/>
      </w:pPr>
      <w:r>
        <w:t xml:space="preserve">-4.0258534</w:t>
      </w:r>
    </w:p>
    <w:p>
      <w:pPr>
        <w:pStyle w:val="BodyText"/>
      </w:pPr>
      <w:r>
        <w:t xml:space="preserve">0.0000568</w:t>
      </w:r>
    </w:p>
    <w:p>
      <w:pPr>
        <w:pStyle w:val="BodyText"/>
      </w:pPr>
      <w:r>
        <w:t xml:space="preserve">Model 5</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5</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5</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0.5846122</w:t>
      </w:r>
    </w:p>
    <w:p>
      <w:pPr>
        <w:pStyle w:val="BodyText"/>
      </w:pPr>
      <w:r>
        <w:t xml:space="preserve">NA</w:t>
      </w:r>
    </w:p>
    <w:p>
      <w:pPr>
        <w:pStyle w:val="BodyText"/>
      </w:pPr>
      <w:r>
        <w:t xml:space="preserve">NA</w:t>
      </w:r>
    </w:p>
    <w:p>
      <w:pPr>
        <w:pStyle w:val="BodyText"/>
      </w:pPr>
      <w:r>
        <w:t xml:space="preserve">NA</w:t>
      </w:r>
    </w:p>
    <w:p>
      <w:pPr>
        <w:pStyle w:val="BodyText"/>
      </w:pPr>
      <w:r>
        <w:t xml:space="preserve">Model 6</w:t>
      </w:r>
    </w:p>
    <w:p>
      <w:pPr>
        <w:pStyle w:val="BodyText"/>
      </w:pPr>
      <w:r>
        <w:t xml:space="preserve">fixed</w:t>
      </w:r>
    </w:p>
    <w:p>
      <w:pPr>
        <w:pStyle w:val="BodyText"/>
      </w:pPr>
      <w:r>
        <w:t xml:space="preserve">NA</w:t>
      </w:r>
    </w:p>
    <w:p>
      <w:pPr>
        <w:pStyle w:val="BodyText"/>
      </w:pPr>
      <w:r>
        <w:t xml:space="preserve">(Intercept)</w:t>
      </w:r>
    </w:p>
    <w:p>
      <w:pPr>
        <w:pStyle w:val="BodyText"/>
      </w:pPr>
      <w:r>
        <w:t xml:space="preserve">-0.2463155</w:t>
      </w:r>
    </w:p>
    <w:p>
      <w:pPr>
        <w:pStyle w:val="BodyText"/>
      </w:pPr>
      <w:r>
        <w:t xml:space="preserve">0.3722462</w:t>
      </w:r>
    </w:p>
    <w:p>
      <w:pPr>
        <w:pStyle w:val="BodyText"/>
      </w:pPr>
      <w:r>
        <w:t xml:space="preserve">-0.6617006</w:t>
      </w:r>
    </w:p>
    <w:p>
      <w:pPr>
        <w:pStyle w:val="BodyText"/>
      </w:pPr>
      <w:r>
        <w:t xml:space="preserve">0.5081631</w:t>
      </w:r>
    </w:p>
    <w:p>
      <w:pPr>
        <w:pStyle w:val="BodyText"/>
      </w:pPr>
      <w:r>
        <w:t xml:space="preserve">Model 6</w:t>
      </w:r>
    </w:p>
    <w:p>
      <w:pPr>
        <w:pStyle w:val="BodyText"/>
      </w:pPr>
      <w:r>
        <w:t xml:space="preserve">fixed</w:t>
      </w:r>
    </w:p>
    <w:p>
      <w:pPr>
        <w:pStyle w:val="BodyText"/>
      </w:pPr>
      <w:r>
        <w:t xml:space="preserve">NA</w:t>
      </w:r>
    </w:p>
    <w:p>
      <w:pPr>
        <w:pStyle w:val="BodyText"/>
      </w:pPr>
      <w:r>
        <w:t xml:space="preserve">compYes</w:t>
      </w:r>
    </w:p>
    <w:p>
      <w:pPr>
        <w:pStyle w:val="BodyText"/>
      </w:pPr>
      <w:r>
        <w:t xml:space="preserve">-0.1806945</w:t>
      </w:r>
    </w:p>
    <w:p>
      <w:pPr>
        <w:pStyle w:val="BodyText"/>
      </w:pPr>
      <w:r>
        <w:t xml:space="preserve">0.0439764</w:t>
      </w:r>
    </w:p>
    <w:p>
      <w:pPr>
        <w:pStyle w:val="BodyText"/>
      </w:pPr>
      <w:r>
        <w:t xml:space="preserve">-4.1088935</w:t>
      </w:r>
    </w:p>
    <w:p>
      <w:pPr>
        <w:pStyle w:val="BodyText"/>
      </w:pPr>
      <w:r>
        <w:t xml:space="preserve">0.0000398</w:t>
      </w:r>
    </w:p>
    <w:p>
      <w:pPr>
        <w:pStyle w:val="BodyText"/>
      </w:pPr>
      <w:r>
        <w:t xml:space="preserve">Model 6</w:t>
      </w:r>
    </w:p>
    <w:p>
      <w:pPr>
        <w:pStyle w:val="BodyText"/>
      </w:pPr>
      <w:r>
        <w:t xml:space="preserve">fixed</w:t>
      </w:r>
    </w:p>
    <w:p>
      <w:pPr>
        <w:pStyle w:val="BodyText"/>
      </w:pPr>
      <w:r>
        <w:t xml:space="preserve">NA</w:t>
      </w:r>
    </w:p>
    <w:p>
      <w:pPr>
        <w:pStyle w:val="BodyText"/>
      </w:pPr>
      <w:r>
        <w:t xml:space="preserve">age</w:t>
      </w:r>
    </w:p>
    <w:p>
      <w:pPr>
        <w:pStyle w:val="BodyText"/>
      </w:pPr>
      <w:r>
        <w:t xml:space="preserve">0.0041529</w:t>
      </w:r>
    </w:p>
    <w:p>
      <w:pPr>
        <w:pStyle w:val="BodyText"/>
      </w:pPr>
      <w:r>
        <w:t xml:space="preserve">0.0019673</w:t>
      </w:r>
    </w:p>
    <w:p>
      <w:pPr>
        <w:pStyle w:val="BodyText"/>
      </w:pPr>
      <w:r>
        <w:t xml:space="preserve">2.1109934</w:t>
      </w:r>
    </w:p>
    <w:p>
      <w:pPr>
        <w:pStyle w:val="BodyText"/>
      </w:pPr>
      <w:r>
        <w:t xml:space="preserve">0.0347729</w:t>
      </w:r>
    </w:p>
    <w:p>
      <w:pPr>
        <w:pStyle w:val="BodyText"/>
      </w:pPr>
      <w:r>
        <w:t xml:space="preserve">Model 6</w:t>
      </w:r>
    </w:p>
    <w:p>
      <w:pPr>
        <w:pStyle w:val="BodyText"/>
      </w:pPr>
      <w:r>
        <w:t xml:space="preserve">fixed</w:t>
      </w:r>
    </w:p>
    <w:p>
      <w:pPr>
        <w:pStyle w:val="BodyText"/>
      </w:pPr>
      <w:r>
        <w:t xml:space="preserve">NA</w:t>
      </w:r>
    </w:p>
    <w:p>
      <w:pPr>
        <w:pStyle w:val="BodyText"/>
      </w:pPr>
      <w:r>
        <w:t xml:space="preserve">gender2male</w:t>
      </w:r>
    </w:p>
    <w:p>
      <w:pPr>
        <w:pStyle w:val="BodyText"/>
      </w:pPr>
      <w:r>
        <w:t xml:space="preserve">0.0072667</w:t>
      </w:r>
    </w:p>
    <w:p>
      <w:pPr>
        <w:pStyle w:val="BodyText"/>
      </w:pPr>
      <w:r>
        <w:t xml:space="preserve">0.0421847</w:t>
      </w:r>
    </w:p>
    <w:p>
      <w:pPr>
        <w:pStyle w:val="BodyText"/>
      </w:pPr>
      <w:r>
        <w:t xml:space="preserve">0.1722583</w:t>
      </w:r>
    </w:p>
    <w:p>
      <w:pPr>
        <w:pStyle w:val="BodyText"/>
      </w:pPr>
      <w:r>
        <w:t xml:space="preserve">0.8632344</w:t>
      </w:r>
    </w:p>
    <w:p>
      <w:pPr>
        <w:pStyle w:val="BodyText"/>
      </w:pPr>
      <w:r>
        <w:t xml:space="preserve">Model 6</w:t>
      </w:r>
    </w:p>
    <w:p>
      <w:pPr>
        <w:pStyle w:val="BodyText"/>
      </w:pPr>
      <w:r>
        <w:t xml:space="preserve">fixed</w:t>
      </w:r>
    </w:p>
    <w:p>
      <w:pPr>
        <w:pStyle w:val="BodyText"/>
      </w:pPr>
      <w:r>
        <w:t xml:space="preserve">NA</w:t>
      </w:r>
    </w:p>
    <w:p>
      <w:pPr>
        <w:pStyle w:val="BodyText"/>
      </w:pPr>
      <w:r>
        <w:t xml:space="preserve">education</w:t>
      </w:r>
    </w:p>
    <w:p>
      <w:pPr>
        <w:pStyle w:val="BodyText"/>
      </w:pPr>
      <w:r>
        <w:t xml:space="preserve">-0.0310962</w:t>
      </w:r>
    </w:p>
    <w:p>
      <w:pPr>
        <w:pStyle w:val="BodyText"/>
      </w:pPr>
      <w:r>
        <w:t xml:space="preserve">0.0074847</w:t>
      </w:r>
    </w:p>
    <w:p>
      <w:pPr>
        <w:pStyle w:val="BodyText"/>
      </w:pPr>
      <w:r>
        <w:t xml:space="preserve">-4.1546679</w:t>
      </w:r>
    </w:p>
    <w:p>
      <w:pPr>
        <w:pStyle w:val="BodyText"/>
      </w:pPr>
      <w:r>
        <w:t xml:space="preserve">0.0000326</w:t>
      </w:r>
    </w:p>
    <w:p>
      <w:pPr>
        <w:pStyle w:val="BodyText"/>
      </w:pPr>
      <w:r>
        <w:t xml:space="preserve">Model 6</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1.0277337</w:t>
      </w:r>
    </w:p>
    <w:p>
      <w:pPr>
        <w:pStyle w:val="BodyText"/>
      </w:pPr>
      <w:r>
        <w:t xml:space="preserve">0.0474143</w:t>
      </w:r>
    </w:p>
    <w:p>
      <w:pPr>
        <w:pStyle w:val="BodyText"/>
      </w:pPr>
      <w:r>
        <w:t xml:space="preserve">21.6756145</w:t>
      </w:r>
    </w:p>
    <w:p>
      <w:pPr>
        <w:pStyle w:val="BodyText"/>
      </w:pPr>
      <w:r>
        <w:t xml:space="preserve">0.0000000</w:t>
      </w:r>
    </w:p>
    <w:p>
      <w:pPr>
        <w:pStyle w:val="BodyText"/>
      </w:pPr>
      <w:r>
        <w:t xml:space="preserve">Model 6</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0.9356795</w:t>
      </w:r>
    </w:p>
    <w:p>
      <w:pPr>
        <w:pStyle w:val="BodyText"/>
      </w:pPr>
      <w:r>
        <w:t xml:space="preserve">0.0471059</w:t>
      </w:r>
    </w:p>
    <w:p>
      <w:pPr>
        <w:pStyle w:val="BodyText"/>
      </w:pPr>
      <w:r>
        <w:t xml:space="preserve">19.8633055</w:t>
      </w:r>
    </w:p>
    <w:p>
      <w:pPr>
        <w:pStyle w:val="BodyText"/>
      </w:pPr>
      <w:r>
        <w:t xml:space="preserve">0.0000000</w:t>
      </w:r>
    </w:p>
    <w:p>
      <w:pPr>
        <w:pStyle w:val="BodyText"/>
      </w:pPr>
      <w:r>
        <w:t xml:space="preserve">Model 6</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0.0991606</w:t>
      </w:r>
    </w:p>
    <w:p>
      <w:pPr>
        <w:pStyle w:val="BodyText"/>
      </w:pPr>
      <w:r>
        <w:t xml:space="preserve">NA</w:t>
      </w:r>
    </w:p>
    <w:p>
      <w:pPr>
        <w:pStyle w:val="BodyText"/>
      </w:pPr>
      <w:r>
        <w:t xml:space="preserve">NA</w:t>
      </w:r>
    </w:p>
    <w:p>
      <w:pPr>
        <w:pStyle w:val="BodyText"/>
      </w:pPr>
      <w:r>
        <w:t xml:space="preserve">NA</w:t>
      </w:r>
    </w:p>
    <w:p>
      <w:pPr>
        <w:pStyle w:val="BodyText"/>
      </w:pPr>
      <w:r>
        <w:t xml:space="preserve">Model 6</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0.0663288</w:t>
      </w:r>
    </w:p>
    <w:p>
      <w:pPr>
        <w:pStyle w:val="BodyText"/>
      </w:pPr>
      <w:r>
        <w:t xml:space="preserve">NA</w:t>
      </w:r>
    </w:p>
    <w:p>
      <w:pPr>
        <w:pStyle w:val="BodyText"/>
      </w:pPr>
      <w:r>
        <w:t xml:space="preserve">NA</w:t>
      </w:r>
    </w:p>
    <w:p>
      <w:pPr>
        <w:pStyle w:val="BodyText"/>
      </w:pPr>
      <w:r>
        <w:t xml:space="preserve">NA</w:t>
      </w:r>
    </w:p>
    <w:p>
      <w:pPr>
        <w:pStyle w:val="BodyText"/>
      </w:pPr>
      <w:r>
        <w:t xml:space="preserve">Model 6</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0.6111188</w:t>
      </w:r>
    </w:p>
    <w:p>
      <w:pPr>
        <w:pStyle w:val="BodyText"/>
      </w:pPr>
      <w:r>
        <w:t xml:space="preserve">NA</w:t>
      </w:r>
    </w:p>
    <w:p>
      <w:pPr>
        <w:pStyle w:val="BodyText"/>
      </w:pPr>
      <w:r>
        <w:t xml:space="preserve">NA</w:t>
      </w:r>
    </w:p>
    <w:p>
      <w:pPr>
        <w:pStyle w:val="BodyText"/>
      </w:pPr>
      <w:r>
        <w:t xml:space="preserve">NA</w:t>
      </w:r>
    </w:p>
    <w:p>
      <w:pPr>
        <w:pStyle w:val="BodyText"/>
      </w:pPr>
      <w:r>
        <w:t xml:space="preserve">Model 6A</w:t>
      </w:r>
    </w:p>
    <w:p>
      <w:pPr>
        <w:pStyle w:val="BodyText"/>
      </w:pPr>
      <w:r>
        <w:t xml:space="preserve">fixed</w:t>
      </w:r>
    </w:p>
    <w:p>
      <w:pPr>
        <w:pStyle w:val="BodyText"/>
      </w:pPr>
      <w:r>
        <w:t xml:space="preserve">NA</w:t>
      </w:r>
    </w:p>
    <w:p>
      <w:pPr>
        <w:pStyle w:val="BodyText"/>
      </w:pPr>
      <w:r>
        <w:t xml:space="preserve">(Intercept)</w:t>
      </w:r>
    </w:p>
    <w:p>
      <w:pPr>
        <w:pStyle w:val="BodyText"/>
      </w:pPr>
      <w:r>
        <w:t xml:space="preserve">0.9073043</w:t>
      </w:r>
    </w:p>
    <w:p>
      <w:pPr>
        <w:pStyle w:val="BodyText"/>
      </w:pPr>
      <w:r>
        <w:t xml:space="preserve">0.1285775</w:t>
      </w:r>
    </w:p>
    <w:p>
      <w:pPr>
        <w:pStyle w:val="BodyText"/>
      </w:pPr>
      <w:r>
        <w:t xml:space="preserve">7.0564802</w:t>
      </w:r>
    </w:p>
    <w:p>
      <w:pPr>
        <w:pStyle w:val="BodyText"/>
      </w:pPr>
      <w:r>
        <w:t xml:space="preserve">0.0000000</w:t>
      </w:r>
    </w:p>
    <w:p>
      <w:pPr>
        <w:pStyle w:val="BodyText"/>
      </w:pPr>
      <w:r>
        <w:t xml:space="preserve">Model 6A</w:t>
      </w:r>
    </w:p>
    <w:p>
      <w:pPr>
        <w:pStyle w:val="BodyText"/>
      </w:pPr>
      <w:r>
        <w:t xml:space="preserve">fixed</w:t>
      </w:r>
    </w:p>
    <w:p>
      <w:pPr>
        <w:pStyle w:val="BodyText"/>
      </w:pPr>
      <w:r>
        <w:t xml:space="preserve">NA</w:t>
      </w:r>
    </w:p>
    <w:p>
      <w:pPr>
        <w:pStyle w:val="BodyText"/>
      </w:pPr>
      <w:r>
        <w:t xml:space="preserve">compYes</w:t>
      </w:r>
    </w:p>
    <w:p>
      <w:pPr>
        <w:pStyle w:val="BodyText"/>
      </w:pPr>
      <w:r>
        <w:t xml:space="preserve">-0.1953080</w:t>
      </w:r>
    </w:p>
    <w:p>
      <w:pPr>
        <w:pStyle w:val="BodyText"/>
      </w:pPr>
      <w:r>
        <w:t xml:space="preserve">0.0446956</w:t>
      </w:r>
    </w:p>
    <w:p>
      <w:pPr>
        <w:pStyle w:val="BodyText"/>
      </w:pPr>
      <w:r>
        <w:t xml:space="preserve">-4.3697373</w:t>
      </w:r>
    </w:p>
    <w:p>
      <w:pPr>
        <w:pStyle w:val="BodyText"/>
      </w:pPr>
      <w:r>
        <w:t xml:space="preserve">0.0000124</w:t>
      </w:r>
    </w:p>
    <w:p>
      <w:pPr>
        <w:pStyle w:val="BodyText"/>
      </w:pPr>
      <w:r>
        <w:t xml:space="preserve">Model 6A</w:t>
      </w:r>
    </w:p>
    <w:p>
      <w:pPr>
        <w:pStyle w:val="BodyText"/>
      </w:pPr>
      <w:r>
        <w:t xml:space="preserve">fixed</w:t>
      </w:r>
    </w:p>
    <w:p>
      <w:pPr>
        <w:pStyle w:val="BodyText"/>
      </w:pPr>
      <w:r>
        <w:t xml:space="preserve">NA</w:t>
      </w:r>
    </w:p>
    <w:p>
      <w:pPr>
        <w:pStyle w:val="BodyText"/>
      </w:pPr>
      <w:r>
        <w:t xml:space="preserve">age</w:t>
      </w:r>
    </w:p>
    <w:p>
      <w:pPr>
        <w:pStyle w:val="BodyText"/>
      </w:pPr>
      <w:r>
        <w:t xml:space="preserve">0.0041522</w:t>
      </w:r>
    </w:p>
    <w:p>
      <w:pPr>
        <w:pStyle w:val="BodyText"/>
      </w:pPr>
      <w:r>
        <w:t xml:space="preserve">0.0020023</w:t>
      </w:r>
    </w:p>
    <w:p>
      <w:pPr>
        <w:pStyle w:val="BodyText"/>
      </w:pPr>
      <w:r>
        <w:t xml:space="preserve">2.0737490</w:t>
      </w:r>
    </w:p>
    <w:p>
      <w:pPr>
        <w:pStyle w:val="BodyText"/>
      </w:pPr>
      <w:r>
        <w:t xml:space="preserve">0.0381026</w:t>
      </w:r>
    </w:p>
    <w:p>
      <w:pPr>
        <w:pStyle w:val="BodyText"/>
      </w:pPr>
      <w:r>
        <w:t xml:space="preserve">Model 6A</w:t>
      </w:r>
    </w:p>
    <w:p>
      <w:pPr>
        <w:pStyle w:val="BodyText"/>
      </w:pPr>
      <w:r>
        <w:t xml:space="preserve">fixed</w:t>
      </w:r>
    </w:p>
    <w:p>
      <w:pPr>
        <w:pStyle w:val="BodyText"/>
      </w:pPr>
      <w:r>
        <w:t xml:space="preserve">NA</w:t>
      </w:r>
    </w:p>
    <w:p>
      <w:pPr>
        <w:pStyle w:val="BodyText"/>
      </w:pPr>
      <w:r>
        <w:t xml:space="preserve">gender2male</w:t>
      </w:r>
    </w:p>
    <w:p>
      <w:pPr>
        <w:pStyle w:val="BodyText"/>
      </w:pPr>
      <w:r>
        <w:t xml:space="preserve">-0.0042108</w:t>
      </w:r>
    </w:p>
    <w:p>
      <w:pPr>
        <w:pStyle w:val="BodyText"/>
      </w:pPr>
      <w:r>
        <w:t xml:space="preserve">0.0427246</w:t>
      </w:r>
    </w:p>
    <w:p>
      <w:pPr>
        <w:pStyle w:val="BodyText"/>
      </w:pPr>
      <w:r>
        <w:t xml:space="preserve">-0.0985577</w:t>
      </w:r>
    </w:p>
    <w:p>
      <w:pPr>
        <w:pStyle w:val="BodyText"/>
      </w:pPr>
      <w:r>
        <w:t xml:space="preserve">0.9214894</w:t>
      </w:r>
    </w:p>
    <w:p>
      <w:pPr>
        <w:pStyle w:val="BodyText"/>
      </w:pPr>
      <w:r>
        <w:t xml:space="preserve">Model 6A</w:t>
      </w:r>
    </w:p>
    <w:p>
      <w:pPr>
        <w:pStyle w:val="BodyText"/>
      </w:pPr>
      <w:r>
        <w:t xml:space="preserve">fixed</w:t>
      </w:r>
    </w:p>
    <w:p>
      <w:pPr>
        <w:pStyle w:val="BodyText"/>
      </w:pPr>
      <w:r>
        <w:t xml:space="preserve">NA</w:t>
      </w:r>
    </w:p>
    <w:p>
      <w:pPr>
        <w:pStyle w:val="BodyText"/>
      </w:pPr>
      <w:r>
        <w:t xml:space="preserve">education</w:t>
      </w:r>
    </w:p>
    <w:p>
      <w:pPr>
        <w:pStyle w:val="BodyText"/>
      </w:pPr>
      <w:r>
        <w:t xml:space="preserve">-0.0310816</w:t>
      </w:r>
    </w:p>
    <w:p>
      <w:pPr>
        <w:pStyle w:val="BodyText"/>
      </w:pPr>
      <w:r>
        <w:t xml:space="preserve">0.0076074</w:t>
      </w:r>
    </w:p>
    <w:p>
      <w:pPr>
        <w:pStyle w:val="BodyText"/>
      </w:pPr>
      <w:r>
        <w:t xml:space="preserve">-4.0856978</w:t>
      </w:r>
    </w:p>
    <w:p>
      <w:pPr>
        <w:pStyle w:val="BodyText"/>
      </w:pPr>
      <w:r>
        <w:t xml:space="preserve">0.0000439</w:t>
      </w:r>
    </w:p>
    <w:p>
      <w:pPr>
        <w:pStyle w:val="BodyText"/>
      </w:pPr>
      <w:r>
        <w:t xml:space="preserve">Model 6A</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0.0839290</w:t>
      </w:r>
    </w:p>
    <w:p>
      <w:pPr>
        <w:pStyle w:val="BodyText"/>
      </w:pPr>
      <w:r>
        <w:t xml:space="preserve">0.0784178</w:t>
      </w:r>
    </w:p>
    <w:p>
      <w:pPr>
        <w:pStyle w:val="BodyText"/>
      </w:pPr>
      <w:r>
        <w:t xml:space="preserve">1.0702793</w:t>
      </w:r>
    </w:p>
    <w:p>
      <w:pPr>
        <w:pStyle w:val="BodyText"/>
      </w:pPr>
      <w:r>
        <w:t xml:space="preserve">0.2844936</w:t>
      </w:r>
    </w:p>
    <w:p>
      <w:pPr>
        <w:pStyle w:val="BodyText"/>
      </w:pPr>
      <w:r>
        <w:t xml:space="preserve">Model 6A</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0.7235533</w:t>
      </w:r>
    </w:p>
    <w:p>
      <w:pPr>
        <w:pStyle w:val="BodyText"/>
      </w:pPr>
      <w:r>
        <w:t xml:space="preserve">0.0824618</w:t>
      </w:r>
    </w:p>
    <w:p>
      <w:pPr>
        <w:pStyle w:val="BodyText"/>
      </w:pPr>
      <w:r>
        <w:t xml:space="preserve">8.7744062</w:t>
      </w:r>
    </w:p>
    <w:p>
      <w:pPr>
        <w:pStyle w:val="BodyText"/>
      </w:pPr>
      <w:r>
        <w:t xml:space="preserve">0.0000000</w:t>
      </w:r>
    </w:p>
    <w:p>
      <w:pPr>
        <w:pStyle w:val="BodyText"/>
      </w:pPr>
      <w:r>
        <w:t xml:space="preserve">Model 6A</w:t>
      </w:r>
    </w:p>
    <w:p>
      <w:pPr>
        <w:pStyle w:val="BodyText"/>
      </w:pPr>
      <w:r>
        <w:t xml:space="preserve">fixed</w:t>
      </w:r>
    </w:p>
    <w:p>
      <w:pPr>
        <w:pStyle w:val="BodyText"/>
      </w:pPr>
      <w:r>
        <w:t xml:space="preserve">NA</w:t>
      </w:r>
    </w:p>
    <w:p>
      <w:pPr>
        <w:pStyle w:val="BodyText"/>
      </w:pPr>
      <w:r>
        <w:t xml:space="preserve">vignetteEmma</w:t>
      </w:r>
    </w:p>
    <w:p>
      <w:pPr>
        <w:pStyle w:val="BodyText"/>
      </w:pPr>
      <w:r>
        <w:t xml:space="preserve">-2.8510151</w:t>
      </w:r>
    </w:p>
    <w:p>
      <w:pPr>
        <w:pStyle w:val="BodyText"/>
      </w:pPr>
      <w:r>
        <w:t xml:space="preserve">0.1106195</w:t>
      </w:r>
    </w:p>
    <w:p>
      <w:pPr>
        <w:pStyle w:val="BodyText"/>
      </w:pPr>
      <w:r>
        <w:t xml:space="preserve">-25.7731697</w:t>
      </w:r>
    </w:p>
    <w:p>
      <w:pPr>
        <w:pStyle w:val="BodyText"/>
      </w:pPr>
      <w:r>
        <w:t xml:space="preserve">0.0000000</w:t>
      </w:r>
    </w:p>
    <w:p>
      <w:pPr>
        <w:pStyle w:val="BodyText"/>
      </w:pPr>
      <w:r>
        <w:t xml:space="preserve">Model 6A</w:t>
      </w:r>
    </w:p>
    <w:p>
      <w:pPr>
        <w:pStyle w:val="BodyText"/>
      </w:pPr>
      <w:r>
        <w:t xml:space="preserve">fixed</w:t>
      </w:r>
    </w:p>
    <w:p>
      <w:pPr>
        <w:pStyle w:val="BodyText"/>
      </w:pPr>
      <w:r>
        <w:t xml:space="preserve">NA</w:t>
      </w:r>
    </w:p>
    <w:p>
      <w:pPr>
        <w:pStyle w:val="BodyText"/>
      </w:pPr>
      <w:r>
        <w:t xml:space="preserve">vignetteGerald</w:t>
      </w:r>
    </w:p>
    <w:p>
      <w:pPr>
        <w:pStyle w:val="BodyText"/>
      </w:pPr>
      <w:r>
        <w:t xml:space="preserve">-1.0704438</w:t>
      </w:r>
    </w:p>
    <w:p>
      <w:pPr>
        <w:pStyle w:val="BodyText"/>
      </w:pPr>
      <w:r>
        <w:t xml:space="preserve">0.0788193</w:t>
      </w:r>
    </w:p>
    <w:p>
      <w:pPr>
        <w:pStyle w:val="BodyText"/>
      </w:pPr>
      <w:r>
        <w:t xml:space="preserve">-13.5809870</w:t>
      </w:r>
    </w:p>
    <w:p>
      <w:pPr>
        <w:pStyle w:val="BodyText"/>
      </w:pPr>
      <w:r>
        <w:t xml:space="preserve">0.0000000</w:t>
      </w:r>
    </w:p>
    <w:p>
      <w:pPr>
        <w:pStyle w:val="BodyText"/>
      </w:pPr>
      <w:r>
        <w:t xml:space="preserve">Model 6A</w:t>
      </w:r>
    </w:p>
    <w:p>
      <w:pPr>
        <w:pStyle w:val="BodyText"/>
      </w:pPr>
      <w:r>
        <w:t xml:space="preserve">fixed</w:t>
      </w:r>
    </w:p>
    <w:p>
      <w:pPr>
        <w:pStyle w:val="BodyText"/>
      </w:pPr>
      <w:r>
        <w:t xml:space="preserve">NA</w:t>
      </w:r>
    </w:p>
    <w:p>
      <w:pPr>
        <w:pStyle w:val="BodyText"/>
      </w:pPr>
      <w:r>
        <w:t xml:space="preserve">condIgnorance:vignetteEmma</w:t>
      </w:r>
    </w:p>
    <w:p>
      <w:pPr>
        <w:pStyle w:val="BodyText"/>
      </w:pPr>
      <w:r>
        <w:t xml:space="preserve">2.5277977</w:t>
      </w:r>
    </w:p>
    <w:p>
      <w:pPr>
        <w:pStyle w:val="BodyText"/>
      </w:pPr>
      <w:r>
        <w:t xml:space="preserve">0.1350603</w:t>
      </w:r>
    </w:p>
    <w:p>
      <w:pPr>
        <w:pStyle w:val="BodyText"/>
      </w:pPr>
      <w:r>
        <w:t xml:space="preserve">18.7160670</w:t>
      </w:r>
    </w:p>
    <w:p>
      <w:pPr>
        <w:pStyle w:val="BodyText"/>
      </w:pPr>
      <w:r>
        <w:t xml:space="preserve">0.0000000</w:t>
      </w:r>
    </w:p>
    <w:p>
      <w:pPr>
        <w:pStyle w:val="BodyText"/>
      </w:pPr>
      <w:r>
        <w:t xml:space="preserve">Model 6A</w:t>
      </w:r>
    </w:p>
    <w:p>
      <w:pPr>
        <w:pStyle w:val="BodyText"/>
      </w:pPr>
      <w:r>
        <w:t xml:space="preserve">fixed</w:t>
      </w:r>
    </w:p>
    <w:p>
      <w:pPr>
        <w:pStyle w:val="BodyText"/>
      </w:pPr>
      <w:r>
        <w:t xml:space="preserve">NA</w:t>
      </w:r>
    </w:p>
    <w:p>
      <w:pPr>
        <w:pStyle w:val="BodyText"/>
      </w:pPr>
      <w:r>
        <w:t xml:space="preserve">condKnowledge:vignetteEmma</w:t>
      </w:r>
    </w:p>
    <w:p>
      <w:pPr>
        <w:pStyle w:val="BodyText"/>
      </w:pPr>
      <w:r>
        <w:t xml:space="preserve">1.0673419</w:t>
      </w:r>
    </w:p>
    <w:p>
      <w:pPr>
        <w:pStyle w:val="BodyText"/>
      </w:pPr>
      <w:r>
        <w:t xml:space="preserve">0.1382340</w:t>
      </w:r>
    </w:p>
    <w:p>
      <w:pPr>
        <w:pStyle w:val="BodyText"/>
      </w:pPr>
      <w:r>
        <w:t xml:space="preserve">7.7212693</w:t>
      </w:r>
    </w:p>
    <w:p>
      <w:pPr>
        <w:pStyle w:val="BodyText"/>
      </w:pPr>
      <w:r>
        <w:t xml:space="preserve">0.0000000</w:t>
      </w:r>
    </w:p>
    <w:p>
      <w:pPr>
        <w:pStyle w:val="BodyText"/>
      </w:pPr>
      <w:r>
        <w:t xml:space="preserve">Model 6A</w:t>
      </w:r>
    </w:p>
    <w:p>
      <w:pPr>
        <w:pStyle w:val="BodyText"/>
      </w:pPr>
      <w:r>
        <w:t xml:space="preserve">fixed</w:t>
      </w:r>
    </w:p>
    <w:p>
      <w:pPr>
        <w:pStyle w:val="BodyText"/>
      </w:pPr>
      <w:r>
        <w:t xml:space="preserve">NA</w:t>
      </w:r>
    </w:p>
    <w:p>
      <w:pPr>
        <w:pStyle w:val="BodyText"/>
      </w:pPr>
      <w:r>
        <w:t xml:space="preserve">condIgnorance:vignetteGerald</w:t>
      </w:r>
    </w:p>
    <w:p>
      <w:pPr>
        <w:pStyle w:val="BodyText"/>
      </w:pPr>
      <w:r>
        <w:t xml:space="preserve">0.7232640</w:t>
      </w:r>
    </w:p>
    <w:p>
      <w:pPr>
        <w:pStyle w:val="BodyText"/>
      </w:pPr>
      <w:r>
        <w:t xml:space="preserve">0.1105027</w:t>
      </w:r>
    </w:p>
    <w:p>
      <w:pPr>
        <w:pStyle w:val="BodyText"/>
      </w:pPr>
      <w:r>
        <w:t xml:space="preserve">6.5452166</w:t>
      </w:r>
    </w:p>
    <w:p>
      <w:pPr>
        <w:pStyle w:val="BodyText"/>
      </w:pPr>
      <w:r>
        <w:t xml:space="preserve">0.0000000</w:t>
      </w:r>
    </w:p>
    <w:p>
      <w:pPr>
        <w:pStyle w:val="BodyText"/>
      </w:pPr>
      <w:r>
        <w:t xml:space="preserve">Model 6A</w:t>
      </w:r>
    </w:p>
    <w:p>
      <w:pPr>
        <w:pStyle w:val="BodyText"/>
      </w:pPr>
      <w:r>
        <w:t xml:space="preserve">fixed</w:t>
      </w:r>
    </w:p>
    <w:p>
      <w:pPr>
        <w:pStyle w:val="BodyText"/>
      </w:pPr>
      <w:r>
        <w:t xml:space="preserve">NA</w:t>
      </w:r>
    </w:p>
    <w:p>
      <w:pPr>
        <w:pStyle w:val="BodyText"/>
      </w:pPr>
      <w:r>
        <w:t xml:space="preserve">condKnowledge:vignetteGerald</w:t>
      </w:r>
    </w:p>
    <w:p>
      <w:pPr>
        <w:pStyle w:val="BodyText"/>
      </w:pPr>
      <w:r>
        <w:t xml:space="preserve">0.0949037</w:t>
      </w:r>
    </w:p>
    <w:p>
      <w:pPr>
        <w:pStyle w:val="BodyText"/>
      </w:pPr>
      <w:r>
        <w:t xml:space="preserve">0.1137941</w:t>
      </w:r>
    </w:p>
    <w:p>
      <w:pPr>
        <w:pStyle w:val="BodyText"/>
      </w:pPr>
      <w:r>
        <w:t xml:space="preserve">0.8339948</w:t>
      </w:r>
    </w:p>
    <w:p>
      <w:pPr>
        <w:pStyle w:val="BodyText"/>
      </w:pPr>
      <w:r>
        <w:t xml:space="preserve">0.4042839</w:t>
      </w:r>
    </w:p>
    <w:p>
      <w:pPr>
        <w:pStyle w:val="BodyText"/>
      </w:pPr>
      <w:r>
        <w:t xml:space="preserve">Model 6A</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0.0215171</w:t>
      </w:r>
    </w:p>
    <w:p>
      <w:pPr>
        <w:pStyle w:val="BodyText"/>
      </w:pPr>
      <w:r>
        <w:t xml:space="preserve">NA</w:t>
      </w:r>
    </w:p>
    <w:p>
      <w:pPr>
        <w:pStyle w:val="BodyText"/>
      </w:pPr>
      <w:r>
        <w:t xml:space="preserve">NA</w:t>
      </w:r>
    </w:p>
    <w:p>
      <w:pPr>
        <w:pStyle w:val="BodyText"/>
      </w:pPr>
      <w:r>
        <w:t xml:space="preserve">NA</w:t>
      </w:r>
    </w:p>
    <w:p>
      <w:pPr>
        <w:pStyle w:val="BodyText"/>
      </w:pPr>
      <w:r>
        <w:t xml:space="preserve">Model 6A</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0.0395745</w:t>
      </w:r>
    </w:p>
    <w:p>
      <w:pPr>
        <w:pStyle w:val="BodyText"/>
      </w:pPr>
      <w:r>
        <w:t xml:space="preserve">NA</w:t>
      </w:r>
    </w:p>
    <w:p>
      <w:pPr>
        <w:pStyle w:val="BodyText"/>
      </w:pPr>
      <w:r>
        <w:t xml:space="preserve">NA</w:t>
      </w:r>
    </w:p>
    <w:p>
      <w:pPr>
        <w:pStyle w:val="BodyText"/>
      </w:pPr>
      <w:r>
        <w:t xml:space="preserve">NA</w:t>
      </w:r>
    </w:p>
    <w:p>
      <w:pPr>
        <w:pStyle w:val="BodyText"/>
      </w:pPr>
      <w:r>
        <w:t xml:space="preserve">Model 6A</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6B</w:t>
      </w:r>
    </w:p>
    <w:p>
      <w:pPr>
        <w:pStyle w:val="BodyText"/>
      </w:pPr>
      <w:r>
        <w:t xml:space="preserve">fixed</w:t>
      </w:r>
    </w:p>
    <w:p>
      <w:pPr>
        <w:pStyle w:val="BodyText"/>
      </w:pPr>
      <w:r>
        <w:t xml:space="preserve">NA</w:t>
      </w:r>
    </w:p>
    <w:p>
      <w:pPr>
        <w:pStyle w:val="BodyText"/>
      </w:pPr>
      <w:r>
        <w:t xml:space="preserve">(Intercept)</w:t>
      </w:r>
    </w:p>
    <w:p>
      <w:pPr>
        <w:pStyle w:val="BodyText"/>
      </w:pPr>
      <w:r>
        <w:t xml:space="preserve">-0.3697953</w:t>
      </w:r>
    </w:p>
    <w:p>
      <w:pPr>
        <w:pStyle w:val="BodyText"/>
      </w:pPr>
      <w:r>
        <w:t xml:space="preserve">0.3730205</w:t>
      </w:r>
    </w:p>
    <w:p>
      <w:pPr>
        <w:pStyle w:val="BodyText"/>
      </w:pPr>
      <w:r>
        <w:t xml:space="preserve">-0.9913537</w:t>
      </w:r>
    </w:p>
    <w:p>
      <w:pPr>
        <w:pStyle w:val="BodyText"/>
      </w:pPr>
      <w:r>
        <w:t xml:space="preserve">0.3215129</w:t>
      </w:r>
    </w:p>
    <w:p>
      <w:pPr>
        <w:pStyle w:val="BodyText"/>
      </w:pPr>
      <w:r>
        <w:t xml:space="preserve">Model 6B</w:t>
      </w:r>
    </w:p>
    <w:p>
      <w:pPr>
        <w:pStyle w:val="BodyText"/>
      </w:pPr>
      <w:r>
        <w:t xml:space="preserve">fixed</w:t>
      </w:r>
    </w:p>
    <w:p>
      <w:pPr>
        <w:pStyle w:val="BodyText"/>
      </w:pPr>
      <w:r>
        <w:t xml:space="preserve">NA</w:t>
      </w:r>
    </w:p>
    <w:p>
      <w:pPr>
        <w:pStyle w:val="BodyText"/>
      </w:pPr>
      <w:r>
        <w:t xml:space="preserve">compYes</w:t>
      </w:r>
    </w:p>
    <w:p>
      <w:pPr>
        <w:pStyle w:val="BodyText"/>
      </w:pPr>
      <w:r>
        <w:t xml:space="preserve">-0.1215943</w:t>
      </w:r>
    </w:p>
    <w:p>
      <w:pPr>
        <w:pStyle w:val="BodyText"/>
      </w:pPr>
      <w:r>
        <w:t xml:space="preserve">0.0457124</w:t>
      </w:r>
    </w:p>
    <w:p>
      <w:pPr>
        <w:pStyle w:val="BodyText"/>
      </w:pPr>
      <w:r>
        <w:t xml:space="preserve">-2.6599843</w:t>
      </w:r>
    </w:p>
    <w:p>
      <w:pPr>
        <w:pStyle w:val="BodyText"/>
      </w:pPr>
      <w:r>
        <w:t xml:space="preserve">0.0078144</w:t>
      </w:r>
    </w:p>
    <w:p>
      <w:pPr>
        <w:pStyle w:val="BodyText"/>
      </w:pPr>
      <w:r>
        <w:t xml:space="preserve">Model 6B</w:t>
      </w:r>
    </w:p>
    <w:p>
      <w:pPr>
        <w:pStyle w:val="BodyText"/>
      </w:pPr>
      <w:r>
        <w:t xml:space="preserve">fixed</w:t>
      </w:r>
    </w:p>
    <w:p>
      <w:pPr>
        <w:pStyle w:val="BodyText"/>
      </w:pPr>
      <w:r>
        <w:t xml:space="preserve">NA</w:t>
      </w:r>
    </w:p>
    <w:p>
      <w:pPr>
        <w:pStyle w:val="BodyText"/>
      </w:pPr>
      <w:r>
        <w:t xml:space="preserve">age</w:t>
      </w:r>
    </w:p>
    <w:p>
      <w:pPr>
        <w:pStyle w:val="BodyText"/>
      </w:pPr>
      <w:r>
        <w:t xml:space="preserve">0.0086803</w:t>
      </w:r>
    </w:p>
    <w:p>
      <w:pPr>
        <w:pStyle w:val="BodyText"/>
      </w:pPr>
      <w:r>
        <w:t xml:space="preserve">0.0021946</w:t>
      </w:r>
    </w:p>
    <w:p>
      <w:pPr>
        <w:pStyle w:val="BodyText"/>
      </w:pPr>
      <w:r>
        <w:t xml:space="preserve">3.9553608</w:t>
      </w:r>
    </w:p>
    <w:p>
      <w:pPr>
        <w:pStyle w:val="BodyText"/>
      </w:pPr>
      <w:r>
        <w:t xml:space="preserve">0.0000764</w:t>
      </w:r>
    </w:p>
    <w:p>
      <w:pPr>
        <w:pStyle w:val="BodyText"/>
      </w:pPr>
      <w:r>
        <w:t xml:space="preserve">Model 6B</w:t>
      </w:r>
    </w:p>
    <w:p>
      <w:pPr>
        <w:pStyle w:val="BodyText"/>
      </w:pPr>
      <w:r>
        <w:t xml:space="preserve">fixed</w:t>
      </w:r>
    </w:p>
    <w:p>
      <w:pPr>
        <w:pStyle w:val="BodyText"/>
      </w:pPr>
      <w:r>
        <w:t xml:space="preserve">NA</w:t>
      </w:r>
    </w:p>
    <w:p>
      <w:pPr>
        <w:pStyle w:val="BodyText"/>
      </w:pPr>
      <w:r>
        <w:t xml:space="preserve">gender2male</w:t>
      </w:r>
    </w:p>
    <w:p>
      <w:pPr>
        <w:pStyle w:val="BodyText"/>
      </w:pPr>
      <w:r>
        <w:t xml:space="preserve">0.0335005</w:t>
      </w:r>
    </w:p>
    <w:p>
      <w:pPr>
        <w:pStyle w:val="BodyText"/>
      </w:pPr>
      <w:r>
        <w:t xml:space="preserve">0.0426260</w:t>
      </w:r>
    </w:p>
    <w:p>
      <w:pPr>
        <w:pStyle w:val="BodyText"/>
      </w:pPr>
      <w:r>
        <w:t xml:space="preserve">0.7859177</w:t>
      </w:r>
    </w:p>
    <w:p>
      <w:pPr>
        <w:pStyle w:val="BodyText"/>
      </w:pPr>
      <w:r>
        <w:t xml:space="preserve">0.4319157</w:t>
      </w:r>
    </w:p>
    <w:p>
      <w:pPr>
        <w:pStyle w:val="BodyText"/>
      </w:pPr>
      <w:r>
        <w:t xml:space="preserve">Model 6B</w:t>
      </w:r>
    </w:p>
    <w:p>
      <w:pPr>
        <w:pStyle w:val="BodyText"/>
      </w:pPr>
      <w:r>
        <w:t xml:space="preserve">fixed</w:t>
      </w:r>
    </w:p>
    <w:p>
      <w:pPr>
        <w:pStyle w:val="BodyText"/>
      </w:pPr>
      <w:r>
        <w:t xml:space="preserve">NA</w:t>
      </w:r>
    </w:p>
    <w:p>
      <w:pPr>
        <w:pStyle w:val="BodyText"/>
      </w:pPr>
      <w:r>
        <w:t xml:space="preserve">education</w:t>
      </w:r>
    </w:p>
    <w:p>
      <w:pPr>
        <w:pStyle w:val="BodyText"/>
      </w:pPr>
      <w:r>
        <w:t xml:space="preserve">-0.0320762</w:t>
      </w:r>
    </w:p>
    <w:p>
      <w:pPr>
        <w:pStyle w:val="BodyText"/>
      </w:pPr>
      <w:r>
        <w:t xml:space="preserve">0.0074960</w:t>
      </w:r>
    </w:p>
    <w:p>
      <w:pPr>
        <w:pStyle w:val="BodyText"/>
      </w:pPr>
      <w:r>
        <w:t xml:space="preserve">-4.2791015</w:t>
      </w:r>
    </w:p>
    <w:p>
      <w:pPr>
        <w:pStyle w:val="BodyText"/>
      </w:pPr>
      <w:r>
        <w:t xml:space="preserve">0.0000188</w:t>
      </w:r>
    </w:p>
    <w:p>
      <w:pPr>
        <w:pStyle w:val="BodyText"/>
      </w:pPr>
      <w:r>
        <w:t xml:space="preserve">Model 6B</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1.0474525</w:t>
      </w:r>
    </w:p>
    <w:p>
      <w:pPr>
        <w:pStyle w:val="BodyText"/>
      </w:pPr>
      <w:r>
        <w:t xml:space="preserve">0.0491591</w:t>
      </w:r>
    </w:p>
    <w:p>
      <w:pPr>
        <w:pStyle w:val="BodyText"/>
      </w:pPr>
      <w:r>
        <w:t xml:space="preserve">21.3074027</w:t>
      </w:r>
    </w:p>
    <w:p>
      <w:pPr>
        <w:pStyle w:val="BodyText"/>
      </w:pPr>
      <w:r>
        <w:t xml:space="preserve">0.0000000</w:t>
      </w:r>
    </w:p>
    <w:p>
      <w:pPr>
        <w:pStyle w:val="BodyText"/>
      </w:pPr>
      <w:r>
        <w:t xml:space="preserve">Model 6B</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0.9230960</w:t>
      </w:r>
    </w:p>
    <w:p>
      <w:pPr>
        <w:pStyle w:val="BodyText"/>
      </w:pPr>
      <w:r>
        <w:t xml:space="preserve">0.0488703</w:t>
      </w:r>
    </w:p>
    <w:p>
      <w:pPr>
        <w:pStyle w:val="BodyText"/>
      </w:pPr>
      <w:r>
        <w:t xml:space="preserve">18.8886996</w:t>
      </w:r>
    </w:p>
    <w:p>
      <w:pPr>
        <w:pStyle w:val="BodyText"/>
      </w:pPr>
      <w:r>
        <w:t xml:space="preserve">0.0000000</w:t>
      </w:r>
    </w:p>
    <w:p>
      <w:pPr>
        <w:pStyle w:val="BodyText"/>
      </w:pPr>
      <w:r>
        <w:t xml:space="preserve">Model 6B</w:t>
      </w:r>
    </w:p>
    <w:p>
      <w:pPr>
        <w:pStyle w:val="BodyText"/>
      </w:pPr>
      <w:r>
        <w:t xml:space="preserve">fixed</w:t>
      </w:r>
    </w:p>
    <w:p>
      <w:pPr>
        <w:pStyle w:val="BodyText"/>
      </w:pPr>
      <w:r>
        <w:t xml:space="preserve">NA</w:t>
      </w:r>
    </w:p>
    <w:p>
      <w:pPr>
        <w:pStyle w:val="BodyText"/>
      </w:pPr>
      <w:r>
        <w:t xml:space="preserve">turkTRUE</w:t>
      </w:r>
    </w:p>
    <w:p>
      <w:pPr>
        <w:pStyle w:val="BodyText"/>
      </w:pPr>
      <w:r>
        <w:t xml:space="preserve">-0.3788377</w:t>
      </w:r>
    </w:p>
    <w:p>
      <w:pPr>
        <w:pStyle w:val="BodyText"/>
      </w:pPr>
      <w:r>
        <w:t xml:space="preserve">0.1411397</w:t>
      </w:r>
    </w:p>
    <w:p>
      <w:pPr>
        <w:pStyle w:val="BodyText"/>
      </w:pPr>
      <w:r>
        <w:t xml:space="preserve">-2.6841319</w:t>
      </w:r>
    </w:p>
    <w:p>
      <w:pPr>
        <w:pStyle w:val="BodyText"/>
      </w:pPr>
      <w:r>
        <w:t xml:space="preserve">0.0072718</w:t>
      </w:r>
    </w:p>
    <w:p>
      <w:pPr>
        <w:pStyle w:val="BodyText"/>
      </w:pPr>
      <w:r>
        <w:t xml:space="preserve">Model 6B</w:t>
      </w:r>
    </w:p>
    <w:p>
      <w:pPr>
        <w:pStyle w:val="BodyText"/>
      </w:pPr>
      <w:r>
        <w:t xml:space="preserve">fixed</w:t>
      </w:r>
    </w:p>
    <w:p>
      <w:pPr>
        <w:pStyle w:val="BodyText"/>
      </w:pPr>
      <w:r>
        <w:t xml:space="preserve">NA</w:t>
      </w:r>
    </w:p>
    <w:p>
      <w:pPr>
        <w:pStyle w:val="BodyText"/>
      </w:pPr>
      <w:r>
        <w:t xml:space="preserve">condIgnorance:turkTRUE</w:t>
      </w:r>
    </w:p>
    <w:p>
      <w:pPr>
        <w:pStyle w:val="BodyText"/>
      </w:pPr>
      <w:r>
        <w:t xml:space="preserve">-0.2791931</w:t>
      </w:r>
    </w:p>
    <w:p>
      <w:pPr>
        <w:pStyle w:val="BodyText"/>
      </w:pPr>
      <w:r>
        <w:t xml:space="preserve">0.1877634</w:t>
      </w:r>
    </w:p>
    <w:p>
      <w:pPr>
        <w:pStyle w:val="BodyText"/>
      </w:pPr>
      <w:r>
        <w:t xml:space="preserve">-1.4869411</w:t>
      </w:r>
    </w:p>
    <w:p>
      <w:pPr>
        <w:pStyle w:val="BodyText"/>
      </w:pPr>
      <w:r>
        <w:t xml:space="preserve">0.1370304</w:t>
      </w:r>
    </w:p>
    <w:p>
      <w:pPr>
        <w:pStyle w:val="BodyText"/>
      </w:pPr>
      <w:r>
        <w:t xml:space="preserve">Model 6B</w:t>
      </w:r>
    </w:p>
    <w:p>
      <w:pPr>
        <w:pStyle w:val="BodyText"/>
      </w:pPr>
      <w:r>
        <w:t xml:space="preserve">fixed</w:t>
      </w:r>
    </w:p>
    <w:p>
      <w:pPr>
        <w:pStyle w:val="BodyText"/>
      </w:pPr>
      <w:r>
        <w:t xml:space="preserve">NA</w:t>
      </w:r>
    </w:p>
    <w:p>
      <w:pPr>
        <w:pStyle w:val="BodyText"/>
      </w:pPr>
      <w:r>
        <w:t xml:space="preserve">condKnowledge:turkTRUE</w:t>
      </w:r>
    </w:p>
    <w:p>
      <w:pPr>
        <w:pStyle w:val="BodyText"/>
      </w:pPr>
      <w:r>
        <w:t xml:space="preserve">0.1895728</w:t>
      </w:r>
    </w:p>
    <w:p>
      <w:pPr>
        <w:pStyle w:val="BodyText"/>
      </w:pPr>
      <w:r>
        <w:t xml:space="preserve">0.1831578</w:t>
      </w:r>
    </w:p>
    <w:p>
      <w:pPr>
        <w:pStyle w:val="BodyText"/>
      </w:pPr>
      <w:r>
        <w:t xml:space="preserve">1.0350245</w:t>
      </w:r>
    </w:p>
    <w:p>
      <w:pPr>
        <w:pStyle w:val="BodyText"/>
      </w:pPr>
      <w:r>
        <w:t xml:space="preserve">0.3006575</w:t>
      </w:r>
    </w:p>
    <w:p>
      <w:pPr>
        <w:pStyle w:val="BodyText"/>
      </w:pPr>
      <w:r>
        <w:t xml:space="preserve">Model 6B</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0.0729648</w:t>
      </w:r>
    </w:p>
    <w:p>
      <w:pPr>
        <w:pStyle w:val="BodyText"/>
      </w:pPr>
      <w:r>
        <w:t xml:space="preserve">NA</w:t>
      </w:r>
    </w:p>
    <w:p>
      <w:pPr>
        <w:pStyle w:val="BodyText"/>
      </w:pPr>
      <w:r>
        <w:t xml:space="preserve">NA</w:t>
      </w:r>
    </w:p>
    <w:p>
      <w:pPr>
        <w:pStyle w:val="BodyText"/>
      </w:pPr>
      <w:r>
        <w:t xml:space="preserve">NA</w:t>
      </w:r>
    </w:p>
    <w:p>
      <w:pPr>
        <w:pStyle w:val="BodyText"/>
      </w:pPr>
      <w:r>
        <w:t xml:space="preserve">Model 6B</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0.0899273</w:t>
      </w:r>
    </w:p>
    <w:p>
      <w:pPr>
        <w:pStyle w:val="BodyText"/>
      </w:pPr>
      <w:r>
        <w:t xml:space="preserve">NA</w:t>
      </w:r>
    </w:p>
    <w:p>
      <w:pPr>
        <w:pStyle w:val="BodyText"/>
      </w:pPr>
      <w:r>
        <w:t xml:space="preserve">NA</w:t>
      </w:r>
    </w:p>
    <w:p>
      <w:pPr>
        <w:pStyle w:val="BodyText"/>
      </w:pPr>
      <w:r>
        <w:t xml:space="preserve">NA</w:t>
      </w:r>
    </w:p>
    <w:p>
      <w:pPr>
        <w:pStyle w:val="BodyText"/>
      </w:pPr>
      <w:r>
        <w:t xml:space="preserve">Model 6B</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0.6106852</w:t>
      </w:r>
    </w:p>
    <w:p>
      <w:pPr>
        <w:pStyle w:val="BodyText"/>
      </w:pPr>
      <w:r>
        <w:t xml:space="preserve">NA</w:t>
      </w:r>
    </w:p>
    <w:p>
      <w:pPr>
        <w:pStyle w:val="BodyText"/>
      </w:pPr>
      <w:r>
        <w:t xml:space="preserve">NA</w:t>
      </w:r>
    </w:p>
    <w:p>
      <w:pPr>
        <w:pStyle w:val="BodyText"/>
      </w:pPr>
      <w:r>
        <w:t xml:space="preserve">NA</w:t>
      </w:r>
    </w:p>
    <w:p>
      <w:pPr>
        <w:pStyle w:val="BodyText"/>
      </w:pPr>
      <w:r>
        <w:t xml:space="preserve">Model 6C</w:t>
      </w:r>
    </w:p>
    <w:p>
      <w:pPr>
        <w:pStyle w:val="BodyText"/>
      </w:pPr>
      <w:r>
        <w:t xml:space="preserve">fixed</w:t>
      </w:r>
    </w:p>
    <w:p>
      <w:pPr>
        <w:pStyle w:val="BodyText"/>
      </w:pPr>
      <w:r>
        <w:t xml:space="preserve">NA</w:t>
      </w:r>
    </w:p>
    <w:p>
      <w:pPr>
        <w:pStyle w:val="BodyText"/>
      </w:pPr>
      <w:r>
        <w:t xml:space="preserve">(Intercept)</w:t>
      </w:r>
    </w:p>
    <w:p>
      <w:pPr>
        <w:pStyle w:val="BodyText"/>
      </w:pPr>
      <w:r>
        <w:t xml:space="preserve">-0.1509830</w:t>
      </w:r>
    </w:p>
    <w:p>
      <w:pPr>
        <w:pStyle w:val="BodyText"/>
      </w:pPr>
      <w:r>
        <w:t xml:space="preserve">0.3816531</w:t>
      </w:r>
    </w:p>
    <w:p>
      <w:pPr>
        <w:pStyle w:val="BodyText"/>
      </w:pPr>
      <w:r>
        <w:t xml:space="preserve">-0.3956027</w:t>
      </w:r>
    </w:p>
    <w:p>
      <w:pPr>
        <w:pStyle w:val="BodyText"/>
      </w:pPr>
      <w:r>
        <w:t xml:space="preserve">0.6923981</w:t>
      </w:r>
    </w:p>
    <w:p>
      <w:pPr>
        <w:pStyle w:val="BodyText"/>
      </w:pPr>
      <w:r>
        <w:t xml:space="preserve">Model 6C</w:t>
      </w:r>
    </w:p>
    <w:p>
      <w:pPr>
        <w:pStyle w:val="BodyText"/>
      </w:pPr>
      <w:r>
        <w:t xml:space="preserve">fixed</w:t>
      </w:r>
    </w:p>
    <w:p>
      <w:pPr>
        <w:pStyle w:val="BodyText"/>
      </w:pPr>
      <w:r>
        <w:t xml:space="preserve">NA</w:t>
      </w:r>
    </w:p>
    <w:p>
      <w:pPr>
        <w:pStyle w:val="BodyText"/>
      </w:pPr>
      <w:r>
        <w:t xml:space="preserve">compYes</w:t>
      </w:r>
    </w:p>
    <w:p>
      <w:pPr>
        <w:pStyle w:val="BodyText"/>
      </w:pPr>
      <w:r>
        <w:t xml:space="preserve">-0.1799466</w:t>
      </w:r>
    </w:p>
    <w:p>
      <w:pPr>
        <w:pStyle w:val="BodyText"/>
      </w:pPr>
      <w:r>
        <w:t xml:space="preserve">0.0440499</w:t>
      </w:r>
    </w:p>
    <w:p>
      <w:pPr>
        <w:pStyle w:val="BodyText"/>
      </w:pPr>
      <w:r>
        <w:t xml:space="preserve">-4.0850641</w:t>
      </w:r>
    </w:p>
    <w:p>
      <w:pPr>
        <w:pStyle w:val="BodyText"/>
      </w:pPr>
      <w:r>
        <w:t xml:space="preserve">0.0000441</w:t>
      </w:r>
    </w:p>
    <w:p>
      <w:pPr>
        <w:pStyle w:val="BodyText"/>
      </w:pPr>
      <w:r>
        <w:t xml:space="preserve">Model 6C</w:t>
      </w:r>
    </w:p>
    <w:p>
      <w:pPr>
        <w:pStyle w:val="BodyText"/>
      </w:pPr>
      <w:r>
        <w:t xml:space="preserve">fixed</w:t>
      </w:r>
    </w:p>
    <w:p>
      <w:pPr>
        <w:pStyle w:val="BodyText"/>
      </w:pPr>
      <w:r>
        <w:t xml:space="preserve">NA</w:t>
      </w:r>
    </w:p>
    <w:p>
      <w:pPr>
        <w:pStyle w:val="BodyText"/>
      </w:pPr>
      <w:r>
        <w:t xml:space="preserve">age</w:t>
      </w:r>
    </w:p>
    <w:p>
      <w:pPr>
        <w:pStyle w:val="BodyText"/>
      </w:pPr>
      <w:r>
        <w:t xml:space="preserve">0.0043256</w:t>
      </w:r>
    </w:p>
    <w:p>
      <w:pPr>
        <w:pStyle w:val="BodyText"/>
      </w:pPr>
      <w:r>
        <w:t xml:space="preserve">0.0019697</w:t>
      </w:r>
    </w:p>
    <w:p>
      <w:pPr>
        <w:pStyle w:val="BodyText"/>
      </w:pPr>
      <w:r>
        <w:t xml:space="preserve">2.1961383</w:t>
      </w:r>
    </w:p>
    <w:p>
      <w:pPr>
        <w:pStyle w:val="BodyText"/>
      </w:pPr>
      <w:r>
        <w:t xml:space="preserve">0.0280820</w:t>
      </w:r>
    </w:p>
    <w:p>
      <w:pPr>
        <w:pStyle w:val="BodyText"/>
      </w:pPr>
      <w:r>
        <w:t xml:space="preserve">Model 6C</w:t>
      </w:r>
    </w:p>
    <w:p>
      <w:pPr>
        <w:pStyle w:val="BodyText"/>
      </w:pPr>
      <w:r>
        <w:t xml:space="preserve">fixed</w:t>
      </w:r>
    </w:p>
    <w:p>
      <w:pPr>
        <w:pStyle w:val="BodyText"/>
      </w:pPr>
      <w:r>
        <w:t xml:space="preserve">NA</w:t>
      </w:r>
    </w:p>
    <w:p>
      <w:pPr>
        <w:pStyle w:val="BodyText"/>
      </w:pPr>
      <w:r>
        <w:t xml:space="preserve">gender2male</w:t>
      </w:r>
    </w:p>
    <w:p>
      <w:pPr>
        <w:pStyle w:val="BodyText"/>
      </w:pPr>
      <w:r>
        <w:t xml:space="preserve">0.0058848</w:t>
      </w:r>
    </w:p>
    <w:p>
      <w:pPr>
        <w:pStyle w:val="BodyText"/>
      </w:pPr>
      <w:r>
        <w:t xml:space="preserve">0.0422613</w:t>
      </w:r>
    </w:p>
    <w:p>
      <w:pPr>
        <w:pStyle w:val="BodyText"/>
      </w:pPr>
      <w:r>
        <w:t xml:space="preserve">0.1392481</w:t>
      </w:r>
    </w:p>
    <w:p>
      <w:pPr>
        <w:pStyle w:val="BodyText"/>
      </w:pPr>
      <w:r>
        <w:t xml:space="preserve">0.8892541</w:t>
      </w:r>
    </w:p>
    <w:p>
      <w:pPr>
        <w:pStyle w:val="BodyText"/>
      </w:pPr>
      <w:r>
        <w:t xml:space="preserve">Model 6C</w:t>
      </w:r>
    </w:p>
    <w:p>
      <w:pPr>
        <w:pStyle w:val="BodyText"/>
      </w:pPr>
      <w:r>
        <w:t xml:space="preserve">fixed</w:t>
      </w:r>
    </w:p>
    <w:p>
      <w:pPr>
        <w:pStyle w:val="BodyText"/>
      </w:pPr>
      <w:r>
        <w:t xml:space="preserve">NA</w:t>
      </w:r>
    </w:p>
    <w:p>
      <w:pPr>
        <w:pStyle w:val="BodyText"/>
      </w:pPr>
      <w:r>
        <w:t xml:space="preserve">education</w:t>
      </w:r>
    </w:p>
    <w:p>
      <w:pPr>
        <w:pStyle w:val="BodyText"/>
      </w:pPr>
      <w:r>
        <w:t xml:space="preserve">-0.0300051</w:t>
      </w:r>
    </w:p>
    <w:p>
      <w:pPr>
        <w:pStyle w:val="BodyText"/>
      </w:pPr>
      <w:r>
        <w:t xml:space="preserve">0.0074939</w:t>
      </w:r>
    </w:p>
    <w:p>
      <w:pPr>
        <w:pStyle w:val="BodyText"/>
      </w:pPr>
      <w:r>
        <w:t xml:space="preserve">-4.0039266</w:t>
      </w:r>
    </w:p>
    <w:p>
      <w:pPr>
        <w:pStyle w:val="BodyText"/>
      </w:pPr>
      <w:r>
        <w:t xml:space="preserve">0.0000623</w:t>
      </w:r>
    </w:p>
    <w:p>
      <w:pPr>
        <w:pStyle w:val="BodyText"/>
      </w:pPr>
      <w:r>
        <w:t xml:space="preserve">Model 6C</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1.4199932</w:t>
      </w:r>
    </w:p>
    <w:p>
      <w:pPr>
        <w:pStyle w:val="BodyText"/>
      </w:pPr>
      <w:r>
        <w:t xml:space="preserve">0.1266963</w:t>
      </w:r>
    </w:p>
    <w:p>
      <w:pPr>
        <w:pStyle w:val="BodyText"/>
      </w:pPr>
      <w:r>
        <w:t xml:space="preserve">11.2078521</w:t>
      </w:r>
    </w:p>
    <w:p>
      <w:pPr>
        <w:pStyle w:val="BodyText"/>
      </w:pPr>
      <w:r>
        <w:t xml:space="preserve">0.0000000</w:t>
      </w:r>
    </w:p>
    <w:p>
      <w:pPr>
        <w:pStyle w:val="BodyText"/>
      </w:pPr>
      <w:r>
        <w:t xml:space="preserve">Model 6C</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0.8159375</w:t>
      </w:r>
    </w:p>
    <w:p>
      <w:pPr>
        <w:pStyle w:val="BodyText"/>
      </w:pPr>
      <w:r>
        <w:t xml:space="preserve">0.1233020</w:t>
      </w:r>
    </w:p>
    <w:p>
      <w:pPr>
        <w:pStyle w:val="BodyText"/>
      </w:pPr>
      <w:r>
        <w:t xml:space="preserve">6.6173894</w:t>
      </w:r>
    </w:p>
    <w:p>
      <w:pPr>
        <w:pStyle w:val="BodyText"/>
      </w:pPr>
      <w:r>
        <w:t xml:space="preserve">0.0000000</w:t>
      </w:r>
    </w:p>
    <w:p>
      <w:pPr>
        <w:pStyle w:val="BodyText"/>
      </w:pPr>
      <w:r>
        <w:t xml:space="preserve">Model 6C</w:t>
      </w:r>
    </w:p>
    <w:p>
      <w:pPr>
        <w:pStyle w:val="BodyText"/>
      </w:pPr>
      <w:r>
        <w:t xml:space="preserve">fixed</w:t>
      </w:r>
    </w:p>
    <w:p>
      <w:pPr>
        <w:pStyle w:val="BodyText"/>
      </w:pPr>
      <w:r>
        <w:t xml:space="preserve">NA</w:t>
      </w:r>
    </w:p>
    <w:p>
      <w:pPr>
        <w:pStyle w:val="BodyText"/>
      </w:pPr>
      <w:r>
        <w:t xml:space="preserve">luck_vas_combined_sourceVAS</w:t>
      </w:r>
    </w:p>
    <w:p>
      <w:pPr>
        <w:pStyle w:val="BodyText"/>
      </w:pPr>
      <w:r>
        <w:t xml:space="preserve">-0.1349282</w:t>
      </w:r>
    </w:p>
    <w:p>
      <w:pPr>
        <w:pStyle w:val="BodyText"/>
      </w:pPr>
      <w:r>
        <w:t xml:space="preserve">0.0954996</w:t>
      </w:r>
    </w:p>
    <w:p>
      <w:pPr>
        <w:pStyle w:val="BodyText"/>
      </w:pPr>
      <w:r>
        <w:t xml:space="preserve">-1.4128671</w:t>
      </w:r>
    </w:p>
    <w:p>
      <w:pPr>
        <w:pStyle w:val="BodyText"/>
      </w:pPr>
      <w:r>
        <w:t xml:space="preserve">0.1576948</w:t>
      </w:r>
    </w:p>
    <w:p>
      <w:pPr>
        <w:pStyle w:val="BodyText"/>
      </w:pPr>
      <w:r>
        <w:t xml:space="preserve">Model 6C</w:t>
      </w:r>
    </w:p>
    <w:p>
      <w:pPr>
        <w:pStyle w:val="BodyText"/>
      </w:pPr>
      <w:r>
        <w:t xml:space="preserve">fixed</w:t>
      </w:r>
    </w:p>
    <w:p>
      <w:pPr>
        <w:pStyle w:val="BodyText"/>
      </w:pPr>
      <w:r>
        <w:t xml:space="preserve">NA</w:t>
      </w:r>
    </w:p>
    <w:p>
      <w:pPr>
        <w:pStyle w:val="BodyText"/>
      </w:pPr>
      <w:r>
        <w:t xml:space="preserve">condIgnorance:luck_vas_combined_sourceVAS</w:t>
      </w:r>
    </w:p>
    <w:p>
      <w:pPr>
        <w:pStyle w:val="BodyText"/>
      </w:pPr>
      <w:r>
        <w:t xml:space="preserve">-0.4538761</w:t>
      </w:r>
    </w:p>
    <w:p>
      <w:pPr>
        <w:pStyle w:val="BodyText"/>
      </w:pPr>
      <w:r>
        <w:t xml:space="preserve">0.1363798</w:t>
      </w:r>
    </w:p>
    <w:p>
      <w:pPr>
        <w:pStyle w:val="BodyText"/>
      </w:pPr>
      <w:r>
        <w:t xml:space="preserve">-3.3280311</w:t>
      </w:r>
    </w:p>
    <w:p>
      <w:pPr>
        <w:pStyle w:val="BodyText"/>
      </w:pPr>
      <w:r>
        <w:t xml:space="preserve">0.0008746</w:t>
      </w:r>
    </w:p>
    <w:p>
      <w:pPr>
        <w:pStyle w:val="BodyText"/>
      </w:pPr>
      <w:r>
        <w:t xml:space="preserve">Model 6C</w:t>
      </w:r>
    </w:p>
    <w:p>
      <w:pPr>
        <w:pStyle w:val="BodyText"/>
      </w:pPr>
      <w:r>
        <w:t xml:space="preserve">fixed</w:t>
      </w:r>
    </w:p>
    <w:p>
      <w:pPr>
        <w:pStyle w:val="BodyText"/>
      </w:pPr>
      <w:r>
        <w:t xml:space="preserve">NA</w:t>
      </w:r>
    </w:p>
    <w:p>
      <w:pPr>
        <w:pStyle w:val="BodyText"/>
      </w:pPr>
      <w:r>
        <w:t xml:space="preserve">condKnowledge:luck_vas_combined_sourceVAS</w:t>
      </w:r>
    </w:p>
    <w:p>
      <w:pPr>
        <w:pStyle w:val="BodyText"/>
      </w:pPr>
      <w:r>
        <w:t xml:space="preserve">0.1406571</w:t>
      </w:r>
    </w:p>
    <w:p>
      <w:pPr>
        <w:pStyle w:val="BodyText"/>
      </w:pPr>
      <w:r>
        <w:t xml:space="preserve">0.1332710</w:t>
      </w:r>
    </w:p>
    <w:p>
      <w:pPr>
        <w:pStyle w:val="BodyText"/>
      </w:pPr>
      <w:r>
        <w:t xml:space="preserve">1.0554219</w:t>
      </w:r>
    </w:p>
    <w:p>
      <w:pPr>
        <w:pStyle w:val="BodyText"/>
      </w:pPr>
      <w:r>
        <w:t xml:space="preserve">0.2912324</w:t>
      </w:r>
    </w:p>
    <w:p>
      <w:pPr>
        <w:pStyle w:val="BodyText"/>
      </w:pPr>
      <w:r>
        <w:t xml:space="preserve">Model 6C</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0.0716738</w:t>
      </w:r>
    </w:p>
    <w:p>
      <w:pPr>
        <w:pStyle w:val="BodyText"/>
      </w:pPr>
      <w:r>
        <w:t xml:space="preserve">NA</w:t>
      </w:r>
    </w:p>
    <w:p>
      <w:pPr>
        <w:pStyle w:val="BodyText"/>
      </w:pPr>
      <w:r>
        <w:t xml:space="preserve">NA</w:t>
      </w:r>
    </w:p>
    <w:p>
      <w:pPr>
        <w:pStyle w:val="BodyText"/>
      </w:pPr>
      <w:r>
        <w:t xml:space="preserve">NA</w:t>
      </w:r>
    </w:p>
    <w:p>
      <w:pPr>
        <w:pStyle w:val="BodyText"/>
      </w:pPr>
      <w:r>
        <w:t xml:space="preserve">Model 6C</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0.0986078</w:t>
      </w:r>
    </w:p>
    <w:p>
      <w:pPr>
        <w:pStyle w:val="BodyText"/>
      </w:pPr>
      <w:r>
        <w:t xml:space="preserve">NA</w:t>
      </w:r>
    </w:p>
    <w:p>
      <w:pPr>
        <w:pStyle w:val="BodyText"/>
      </w:pPr>
      <w:r>
        <w:t xml:space="preserve">NA</w:t>
      </w:r>
    </w:p>
    <w:p>
      <w:pPr>
        <w:pStyle w:val="BodyText"/>
      </w:pPr>
      <w:r>
        <w:t xml:space="preserve">NA</w:t>
      </w:r>
    </w:p>
    <w:p>
      <w:pPr>
        <w:pStyle w:val="BodyText"/>
      </w:pPr>
      <w:r>
        <w:t xml:space="preserve">Model 6C</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0.6132822</w:t>
      </w:r>
    </w:p>
    <w:p>
      <w:pPr>
        <w:pStyle w:val="BodyText"/>
      </w:pPr>
      <w:r>
        <w:t xml:space="preserve">NA</w:t>
      </w:r>
    </w:p>
    <w:p>
      <w:pPr>
        <w:pStyle w:val="BodyText"/>
      </w:pPr>
      <w:r>
        <w:t xml:space="preserve">NA</w:t>
      </w:r>
    </w:p>
    <w:p>
      <w:pPr>
        <w:pStyle w:val="BodyText"/>
      </w:pPr>
      <w:r>
        <w:t xml:space="preserve">NA</w:t>
      </w:r>
    </w:p>
    <w:p>
      <w:pPr>
        <w:pStyle w:val="SourceCode"/>
      </w:pPr>
      <w:r>
        <w:rPr>
          <w:rStyle w:val="NormalTok"/>
        </w:rPr>
        <w:t xml:space="preserve">cowplot</w:t>
      </w:r>
      <w:r>
        <w:rPr>
          <w:rStyle w:val="SpecialCharTok"/>
        </w:rPr>
        <w:t xml:space="preserve">::</w:t>
      </w:r>
      <w:r>
        <w:rPr>
          <w:rStyle w:val="FunctionTok"/>
        </w:rPr>
        <w:t xml:space="preserve">plot_grid</w:t>
      </w:r>
      <w:r>
        <w:rPr>
          <w:rStyle w:val="NormalTok"/>
        </w:rPr>
        <w:t xml:space="preserve">(k.interact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"Knowledge Attribution"</w:t>
      </w:r>
      <w:r>
        <w:rPr>
          <w:rStyle w:val="NormalTok"/>
        </w:rPr>
        <w:t xml:space="preserve">),</w:t>
      </w:r>
      <w:r>
        <w:br/>
      </w:r>
      <w:r>
        <w:rPr>
          <w:rStyle w:val="NormalTok"/>
        </w:rPr>
        <w:t xml:space="preserve">                   r.interact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"Reasonableness"</w:t>
      </w:r>
      <w:r>
        <w:rPr>
          <w:rStyle w:val="NormalTok"/>
        </w:rPr>
        <w:t xml:space="preserve">),</w:t>
      </w:r>
      <w:r>
        <w:br/>
      </w:r>
      <w:r>
        <w:rPr>
          <w:rStyle w:val="NormalTok"/>
        </w:rPr>
        <w:t xml:space="preserve">                   l.interact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"Luck Choice"</w:t>
      </w:r>
      <w:r>
        <w:rPr>
          <w:rStyle w:val="NormalTok"/>
        </w:rPr>
        <w:t xml:space="preserve">), </w:t>
      </w:r>
      <w:r>
        <w:br/>
      </w:r>
      <w:r>
        <w:rPr>
          <w:rStyle w:val="NormalTok"/>
        </w:rPr>
        <w:t xml:space="preserve">                   </w:t>
      </w:r>
      <w:r>
        <w:rPr>
          <w:rStyle w:val="FunctionTok"/>
        </w:rPr>
        <w:t xml:space="preserve">plot_grid</w:t>
      </w:r>
      <w:r>
        <w:rPr>
          <w:rStyle w:val="NormalTok"/>
        </w:rPr>
        <w:t xml:space="preserve">(</w:t>
      </w:r>
      <w:r>
        <w:rPr>
          <w:rStyle w:val="FunctionTok"/>
        </w:rPr>
        <w:t xml:space="preserve">get_legend</w:t>
      </w:r>
      <w:r>
        <w:rPr>
          <w:rStyle w:val="NormalTok"/>
        </w:rPr>
        <w:t xml:space="preserve">(k.interact),</w:t>
      </w:r>
      <w:r>
        <w:br/>
      </w:r>
      <w:r>
        <w:rPr>
          <w:rStyle w:val="NormalTok"/>
        </w:rPr>
        <w:t xml:space="preserve">                             </w:t>
      </w:r>
      <w:r>
        <w:rPr>
          <w:rStyle w:val="FunctionTok"/>
        </w:rPr>
        <w:t xml:space="preserve">get_legend</w:t>
      </w:r>
      <w:r>
        <w:rPr>
          <w:rStyle w:val="NormalTok"/>
        </w:rPr>
        <w:t xml:space="preserve">(r.interact),</w:t>
      </w:r>
      <w:r>
        <w:br/>
      </w:r>
      <w:r>
        <w:rPr>
          <w:rStyle w:val="NormalTok"/>
        </w:rPr>
        <w:t xml:space="preserve">                             </w:t>
      </w:r>
      <w:r>
        <w:rPr>
          <w:rStyle w:val="FunctionTok"/>
        </w:rPr>
        <w:t xml:space="preserve">get_legend</w:t>
      </w:r>
      <w:r>
        <w:rPr>
          <w:rStyle w:val="NormalTok"/>
        </w:rPr>
        <w:t xml:space="preserve">(l.interact),</w:t>
      </w:r>
      <w:r>
        <w:br/>
      </w:r>
      <w:r>
        <w:rPr>
          <w:rStyle w:val="NormalTok"/>
        </w:rPr>
        <w:t xml:space="preserve">                             </w:t>
      </w:r>
      <w:r>
        <w:rPr>
          <w:rStyle w:val="AttributeTok"/>
        </w:rPr>
        <w:t xml:space="preserve">nrow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nrow =</w:t>
      </w:r>
      <w:r>
        <w:rPr>
          <w:rStyle w:val="NormalTok"/>
        </w:rPr>
        <w:t xml:space="preserve"> </w:t>
      </w:r>
      <w:r>
        <w:rPr>
          <w:rStyle w:val="DecValTok"/>
        </w:rPr>
        <w:t xml:space="preserve">4</w:t>
      </w:r>
      <w:r>
        <w:rPr>
          <w:rStyle w:val="NormalTok"/>
        </w:rPr>
        <w:t xml:space="preserve">)</w:t>
      </w:r>
    </w:p>
    <w:p>
      <w:pPr>
        <w:pStyle w:val="FirstParagraph"/>
      </w:pPr>
      <w:r>
        <w:drawing>
          <wp:inline>
            <wp:extent cx="5334000" cy="4267200"/>
            <wp:effectExtent b="0" l="0" r="0" t="0"/>
            <wp:docPr descr="" title="" id="126" name="Picture"/>
            <a:graphic>
              <a:graphicData uri="http://schemas.openxmlformats.org/drawingml/2006/picture">
                <pic:pic>
                  <pic:nvPicPr>
                    <pic:cNvPr descr="ACrep_Results_files/figure-docx/all%20three%20interact%20graph-1.png" id="127" name="Picture"/>
                    <pic:cNvPicPr>
                      <a:picLocks noChangeArrowheads="1" noChangeAspect="1"/>
                    </pic:cNvPicPr>
                  </pic:nvPicPr>
                  <pic:blipFill>
                    <a:blip r:embed="rId1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Luck as a Moderator.</w:t>
      </w:r>
      <w:r>
        <w:t xml:space="preserve"> </w:t>
      </w:r>
      <w:r>
        <w:t xml:space="preserve">Next, we explored whether attributions of outcomes to luck versus ability influence knowledge attributions as suggested by prior research (Turri, 2016, 2017). Turri (2016; Experiment 7) found a strong positive correlation between knowledge attributions and attributions to ability rather than luck (r = .622) and a moderating effect of luck attributions on Gettier intuitions; the participants attributed knowledge less to protagonists that were perceived as having arrived at a truth because of a lucky guess rather than because of their ability (ηp2 = .353; Turri, 2016; Experiment 7).</w:t>
      </w:r>
    </w:p>
    <w:p>
      <w:pPr>
        <w:pStyle w:val="SourceCode"/>
      </w:pPr>
      <w:r>
        <w:rPr>
          <w:rStyle w:val="CommentTok"/>
        </w:rPr>
        <w:t xml:space="preserve"># luck</w:t>
      </w:r>
      <w:r>
        <w:br/>
      </w:r>
      <w:r>
        <w:rPr>
          <w:rStyle w:val="NormalTok"/>
        </w:rPr>
        <w:t xml:space="preserve">luck_interaction_cond </w:t>
      </w:r>
      <w:r>
        <w:rPr>
          <w:rStyle w:val="OtherTok"/>
        </w:rPr>
        <w:t xml:space="preserve">&lt;-</w:t>
      </w:r>
      <w:r>
        <w:rPr>
          <w:rStyle w:val="NormalTok"/>
        </w:rPr>
        <w:t xml:space="preserve">  stats</w:t>
      </w:r>
      <w:r>
        <w:rPr>
          <w:rStyle w:val="SpecialCharTok"/>
        </w:rPr>
        <w:t xml:space="preserve">::</w:t>
      </w:r>
      <w:r>
        <w:rPr>
          <w:rStyle w:val="FunctionTok"/>
        </w:rPr>
        <w:t xml:space="preserve">chisq.test</w:t>
      </w:r>
      <w:r>
        <w:rPr>
          <w:rStyle w:val="NormalTok"/>
        </w:rPr>
        <w:t xml:space="preserve">(l2.data_graph</w:t>
      </w:r>
      <w:r>
        <w:rPr>
          <w:rStyle w:val="SpecialCharTok"/>
        </w:rPr>
        <w:t xml:space="preserve">$</w:t>
      </w:r>
      <w:r>
        <w:rPr>
          <w:rStyle w:val="NormalTok"/>
        </w:rPr>
        <w:t xml:space="preserve">know_vas_combined[l2.data_graph</w:t>
      </w:r>
      <w:r>
        <w:rPr>
          <w:rStyle w:val="SpecialCharTok"/>
        </w:rPr>
        <w:t xml:space="preserve">$</w:t>
      </w:r>
      <w:r>
        <w:rPr>
          <w:rStyle w:val="NormalTok"/>
        </w:rPr>
        <w:t xml:space="preserve">luck_vas_combined </w:t>
      </w:r>
      <w:r>
        <w:rPr>
          <w:rStyle w:val="SpecialCharTok"/>
        </w:rPr>
        <w:t xml:space="preserve">==</w:t>
      </w:r>
      <w:r>
        <w:rPr>
          <w:rStyle w:val="NormalTok"/>
        </w:rPr>
        <w:t xml:space="preserve"> </w:t>
      </w:r>
      <w:r>
        <w:rPr>
          <w:rStyle w:val="StringTok"/>
        </w:rPr>
        <w:t xml:space="preserve">"Luck"</w:t>
      </w:r>
      <w:r>
        <w:rPr>
          <w:rStyle w:val="NormalTok"/>
        </w:rPr>
        <w:t xml:space="preserve">], </w:t>
      </w:r>
      <w:r>
        <w:br/>
      </w:r>
      <w:r>
        <w:rPr>
          <w:rStyle w:val="NormalTok"/>
        </w:rPr>
        <w:t xml:space="preserve">                                           l2.data_graph</w:t>
      </w:r>
      <w:r>
        <w:rPr>
          <w:rStyle w:val="SpecialCharTok"/>
        </w:rPr>
        <w:t xml:space="preserve">$</w:t>
      </w:r>
      <w:r>
        <w:rPr>
          <w:rStyle w:val="NormalTok"/>
        </w:rPr>
        <w:t xml:space="preserve">cond[l2.data_graph</w:t>
      </w:r>
      <w:r>
        <w:rPr>
          <w:rStyle w:val="SpecialCharTok"/>
        </w:rPr>
        <w:t xml:space="preserve">$</w:t>
      </w:r>
      <w:r>
        <w:rPr>
          <w:rStyle w:val="NormalTok"/>
        </w:rPr>
        <w:t xml:space="preserve">luck_vas_combined </w:t>
      </w:r>
      <w:r>
        <w:rPr>
          <w:rStyle w:val="SpecialCharTok"/>
        </w:rPr>
        <w:t xml:space="preserve">==</w:t>
      </w:r>
      <w:r>
        <w:rPr>
          <w:rStyle w:val="NormalTok"/>
        </w:rPr>
        <w:t xml:space="preserve"> </w:t>
      </w:r>
      <w:r>
        <w:rPr>
          <w:rStyle w:val="StringTok"/>
        </w:rPr>
        <w:t xml:space="preserve">"Luck"</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br/>
      </w:r>
      <w:r>
        <w:rPr>
          <w:rStyle w:val="NormalTok"/>
        </w:rPr>
        <w:t xml:space="preserve">luck_interaction_table </w:t>
      </w:r>
      <w:r>
        <w:rPr>
          <w:rStyle w:val="OtherTok"/>
        </w:rPr>
        <w:t xml:space="preserve">&lt;-</w:t>
      </w:r>
      <w:r>
        <w:rPr>
          <w:rStyle w:val="NormalTok"/>
        </w:rPr>
        <w:t xml:space="preserve"> </w:t>
      </w:r>
      <w:r>
        <w:rPr>
          <w:rStyle w:val="FunctionTok"/>
        </w:rPr>
        <w:t xml:space="preserve">table</w:t>
      </w:r>
      <w:r>
        <w:rPr>
          <w:rStyle w:val="NormalTok"/>
        </w:rPr>
        <w:t xml:space="preserve">(l2.data_graph</w:t>
      </w:r>
      <w:r>
        <w:rPr>
          <w:rStyle w:val="SpecialCharTok"/>
        </w:rPr>
        <w:t xml:space="preserve">$</w:t>
      </w:r>
      <w:r>
        <w:rPr>
          <w:rStyle w:val="NormalTok"/>
        </w:rPr>
        <w:t xml:space="preserve">know_vas_combined[l2.data_graph</w:t>
      </w:r>
      <w:r>
        <w:rPr>
          <w:rStyle w:val="SpecialCharTok"/>
        </w:rPr>
        <w:t xml:space="preserve">$</w:t>
      </w:r>
      <w:r>
        <w:rPr>
          <w:rStyle w:val="NormalTok"/>
        </w:rPr>
        <w:t xml:space="preserve">luck_vas_combined </w:t>
      </w:r>
      <w:r>
        <w:rPr>
          <w:rStyle w:val="SpecialCharTok"/>
        </w:rPr>
        <w:t xml:space="preserve">==</w:t>
      </w:r>
      <w:r>
        <w:rPr>
          <w:rStyle w:val="NormalTok"/>
        </w:rPr>
        <w:t xml:space="preserve"> </w:t>
      </w:r>
      <w:r>
        <w:rPr>
          <w:rStyle w:val="StringTok"/>
        </w:rPr>
        <w:t xml:space="preserve">"Luck"</w:t>
      </w:r>
      <w:r>
        <w:rPr>
          <w:rStyle w:val="NormalTok"/>
        </w:rPr>
        <w:t xml:space="preserve">], l2.data_graph</w:t>
      </w:r>
      <w:r>
        <w:rPr>
          <w:rStyle w:val="SpecialCharTok"/>
        </w:rPr>
        <w:t xml:space="preserve">$</w:t>
      </w:r>
      <w:r>
        <w:rPr>
          <w:rStyle w:val="NormalTok"/>
        </w:rPr>
        <w:t xml:space="preserve">cond[l2.data_graph</w:t>
      </w:r>
      <w:r>
        <w:rPr>
          <w:rStyle w:val="SpecialCharTok"/>
        </w:rPr>
        <w:t xml:space="preserve">$</w:t>
      </w:r>
      <w:r>
        <w:rPr>
          <w:rStyle w:val="NormalTok"/>
        </w:rPr>
        <w:t xml:space="preserve">luck_vas_combined </w:t>
      </w:r>
      <w:r>
        <w:rPr>
          <w:rStyle w:val="SpecialCharTok"/>
        </w:rPr>
        <w:t xml:space="preserve">==</w:t>
      </w:r>
      <w:r>
        <w:rPr>
          <w:rStyle w:val="NormalTok"/>
        </w:rPr>
        <w:t xml:space="preserve"> </w:t>
      </w:r>
      <w:r>
        <w:rPr>
          <w:rStyle w:val="StringTok"/>
        </w:rPr>
        <w:t xml:space="preserve">"Luck"</w:t>
      </w:r>
      <w:r>
        <w:rPr>
          <w:rStyle w:val="NormalTok"/>
        </w:rPr>
        <w:t xml:space="preserve">])</w:t>
      </w:r>
      <w:r>
        <w:br/>
      </w:r>
      <w:r>
        <w:br/>
      </w:r>
      <w:r>
        <w:br/>
      </w:r>
      <w:r>
        <w:rPr>
          <w:rStyle w:val="NormalTok"/>
        </w:rPr>
        <w:t xml:space="preserve">luck_interaction_cond_GI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(luck_interaction_table[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tidy</w:t>
      </w:r>
      <w:r>
        <w:rPr>
          <w:rStyle w:val="NormalTok"/>
        </w:rPr>
        <w:t xml:space="preserve">()</w:t>
      </w:r>
      <w:r>
        <w:br/>
      </w:r>
      <w:r>
        <w:br/>
      </w:r>
      <w:r>
        <w:rPr>
          <w:rStyle w:val="NormalTok"/>
        </w:rPr>
        <w:t xml:space="preserve">luck_interaction_cond_GI_v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(luck_interaction_table[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(luck_interaction_table[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w:t>
      </w:r>
      <w:r>
        <w:br/>
      </w:r>
      <w:r>
        <w:br/>
      </w:r>
      <w:r>
        <w:br/>
      </w:r>
      <w:r>
        <w:rPr>
          <w:rStyle w:val="NormalTok"/>
        </w:rPr>
        <w:t xml:space="preserve">luck_interaction_cond_GK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(luck_interaction_table[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tidy</w:t>
      </w:r>
      <w:r>
        <w:rPr>
          <w:rStyle w:val="NormalTok"/>
        </w:rPr>
        <w:t xml:space="preserve">()</w:t>
      </w:r>
      <w:r>
        <w:br/>
      </w:r>
      <w:r>
        <w:br/>
      </w:r>
      <w:r>
        <w:rPr>
          <w:rStyle w:val="NormalTok"/>
        </w:rPr>
        <w:t xml:space="preserve">luck_interaction_cond_GK_v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(luck_interaction_table[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(luck_interaction_table[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w:t>
      </w:r>
      <w:r>
        <w:br/>
      </w:r>
      <w:r>
        <w:br/>
      </w:r>
      <w:r>
        <w:rPr>
          <w:rStyle w:val="CommentTok"/>
        </w:rPr>
        <w:t xml:space="preserve">#ability</w:t>
      </w:r>
      <w:r>
        <w:br/>
      </w:r>
      <w:r>
        <w:rPr>
          <w:rStyle w:val="NormalTok"/>
        </w:rPr>
        <w:t xml:space="preserve">ability_interaction_cond </w:t>
      </w:r>
      <w:r>
        <w:rPr>
          <w:rStyle w:val="OtherTok"/>
        </w:rPr>
        <w:t xml:space="preserve">&lt;-</w:t>
      </w:r>
      <w:r>
        <w:rPr>
          <w:rStyle w:val="NormalTok"/>
        </w:rPr>
        <w:t xml:space="preserve">  stats</w:t>
      </w:r>
      <w:r>
        <w:rPr>
          <w:rStyle w:val="SpecialCharTok"/>
        </w:rPr>
        <w:t xml:space="preserve">::</w:t>
      </w:r>
      <w:r>
        <w:rPr>
          <w:rStyle w:val="FunctionTok"/>
        </w:rPr>
        <w:t xml:space="preserve">chisq.test</w:t>
      </w:r>
      <w:r>
        <w:rPr>
          <w:rStyle w:val="NormalTok"/>
        </w:rPr>
        <w:t xml:space="preserve">(l2.data_graph</w:t>
      </w:r>
      <w:r>
        <w:rPr>
          <w:rStyle w:val="SpecialCharTok"/>
        </w:rPr>
        <w:t xml:space="preserve">$</w:t>
      </w:r>
      <w:r>
        <w:rPr>
          <w:rStyle w:val="NormalTok"/>
        </w:rPr>
        <w:t xml:space="preserve">know_vas_combined[l2.data_graph</w:t>
      </w:r>
      <w:r>
        <w:rPr>
          <w:rStyle w:val="SpecialCharTok"/>
        </w:rPr>
        <w:t xml:space="preserve">$</w:t>
      </w:r>
      <w:r>
        <w:rPr>
          <w:rStyle w:val="NormalTok"/>
        </w:rPr>
        <w:t xml:space="preserve">luck_vas_combined </w:t>
      </w:r>
      <w:r>
        <w:rPr>
          <w:rStyle w:val="SpecialCharTok"/>
        </w:rPr>
        <w:t xml:space="preserve">==</w:t>
      </w:r>
      <w:r>
        <w:rPr>
          <w:rStyle w:val="NormalTok"/>
        </w:rPr>
        <w:t xml:space="preserve"> </w:t>
      </w:r>
      <w:r>
        <w:rPr>
          <w:rStyle w:val="StringTok"/>
        </w:rPr>
        <w:t xml:space="preserve">"Ability"</w:t>
      </w:r>
      <w:r>
        <w:rPr>
          <w:rStyle w:val="NormalTok"/>
        </w:rPr>
        <w:t xml:space="preserve">], </w:t>
      </w:r>
      <w:r>
        <w:br/>
      </w:r>
      <w:r>
        <w:rPr>
          <w:rStyle w:val="NormalTok"/>
        </w:rPr>
        <w:t xml:space="preserve">                                               l2.data_graph</w:t>
      </w:r>
      <w:r>
        <w:rPr>
          <w:rStyle w:val="SpecialCharTok"/>
        </w:rPr>
        <w:t xml:space="preserve">$</w:t>
      </w:r>
      <w:r>
        <w:rPr>
          <w:rStyle w:val="NormalTok"/>
        </w:rPr>
        <w:t xml:space="preserve">cond[l2.data_graph</w:t>
      </w:r>
      <w:r>
        <w:rPr>
          <w:rStyle w:val="SpecialCharTok"/>
        </w:rPr>
        <w:t xml:space="preserve">$</w:t>
      </w:r>
      <w:r>
        <w:rPr>
          <w:rStyle w:val="NormalTok"/>
        </w:rPr>
        <w:t xml:space="preserve">luck_vas_combined </w:t>
      </w:r>
      <w:r>
        <w:rPr>
          <w:rStyle w:val="SpecialCharTok"/>
        </w:rPr>
        <w:t xml:space="preserve">==</w:t>
      </w:r>
      <w:r>
        <w:rPr>
          <w:rStyle w:val="NormalTok"/>
        </w:rPr>
        <w:t xml:space="preserve"> </w:t>
      </w:r>
      <w:r>
        <w:rPr>
          <w:rStyle w:val="StringTok"/>
        </w:rPr>
        <w:t xml:space="preserve">"Ability"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br/>
      </w:r>
      <w:r>
        <w:rPr>
          <w:rStyle w:val="NormalTok"/>
        </w:rPr>
        <w:t xml:space="preserve">ability_interaction_table </w:t>
      </w:r>
      <w:r>
        <w:rPr>
          <w:rStyle w:val="OtherTok"/>
        </w:rPr>
        <w:t xml:space="preserve">&lt;-</w:t>
      </w:r>
      <w:r>
        <w:rPr>
          <w:rStyle w:val="NormalTok"/>
        </w:rPr>
        <w:t xml:space="preserve"> </w:t>
      </w:r>
      <w:r>
        <w:rPr>
          <w:rStyle w:val="FunctionTok"/>
        </w:rPr>
        <w:t xml:space="preserve">table</w:t>
      </w:r>
      <w:r>
        <w:rPr>
          <w:rStyle w:val="NormalTok"/>
        </w:rPr>
        <w:t xml:space="preserve">(l2.data_graph</w:t>
      </w:r>
      <w:r>
        <w:rPr>
          <w:rStyle w:val="SpecialCharTok"/>
        </w:rPr>
        <w:t xml:space="preserve">$</w:t>
      </w:r>
      <w:r>
        <w:rPr>
          <w:rStyle w:val="NormalTok"/>
        </w:rPr>
        <w:t xml:space="preserve">know_vas_combined[l2.data_graph</w:t>
      </w:r>
      <w:r>
        <w:rPr>
          <w:rStyle w:val="SpecialCharTok"/>
        </w:rPr>
        <w:t xml:space="preserve">$</w:t>
      </w:r>
      <w:r>
        <w:rPr>
          <w:rStyle w:val="NormalTok"/>
        </w:rPr>
        <w:t xml:space="preserve">luck_vas_combined </w:t>
      </w:r>
      <w:r>
        <w:rPr>
          <w:rStyle w:val="SpecialCharTok"/>
        </w:rPr>
        <w:t xml:space="preserve">==</w:t>
      </w:r>
      <w:r>
        <w:rPr>
          <w:rStyle w:val="NormalTok"/>
        </w:rPr>
        <w:t xml:space="preserve"> </w:t>
      </w:r>
      <w:r>
        <w:rPr>
          <w:rStyle w:val="StringTok"/>
        </w:rPr>
        <w:t xml:space="preserve">"Ability"</w:t>
      </w:r>
      <w:r>
        <w:rPr>
          <w:rStyle w:val="NormalTok"/>
        </w:rPr>
        <w:t xml:space="preserve">], l2.data_graph</w:t>
      </w:r>
      <w:r>
        <w:rPr>
          <w:rStyle w:val="SpecialCharTok"/>
        </w:rPr>
        <w:t xml:space="preserve">$</w:t>
      </w:r>
      <w:r>
        <w:rPr>
          <w:rStyle w:val="NormalTok"/>
        </w:rPr>
        <w:t xml:space="preserve">cond[l2.data_graph</w:t>
      </w:r>
      <w:r>
        <w:rPr>
          <w:rStyle w:val="SpecialCharTok"/>
        </w:rPr>
        <w:t xml:space="preserve">$</w:t>
      </w:r>
      <w:r>
        <w:rPr>
          <w:rStyle w:val="NormalTok"/>
        </w:rPr>
        <w:t xml:space="preserve">luck_vas_combined </w:t>
      </w:r>
      <w:r>
        <w:rPr>
          <w:rStyle w:val="SpecialCharTok"/>
        </w:rPr>
        <w:t xml:space="preserve">==</w:t>
      </w:r>
      <w:r>
        <w:rPr>
          <w:rStyle w:val="NormalTok"/>
        </w:rPr>
        <w:t xml:space="preserve"> </w:t>
      </w:r>
      <w:r>
        <w:rPr>
          <w:rStyle w:val="StringTok"/>
        </w:rPr>
        <w:t xml:space="preserve">"Ability"</w:t>
      </w:r>
      <w:r>
        <w:rPr>
          <w:rStyle w:val="NormalTok"/>
        </w:rPr>
        <w:t xml:space="preserve">])</w:t>
      </w:r>
      <w:r>
        <w:br/>
      </w:r>
      <w:r>
        <w:br/>
      </w:r>
      <w:r>
        <w:br/>
      </w:r>
      <w:r>
        <w:rPr>
          <w:rStyle w:val="NormalTok"/>
        </w:rPr>
        <w:t xml:space="preserve">ability_interaction_cond_GI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(ability_interaction_table[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tidy</w:t>
      </w:r>
      <w:r>
        <w:rPr>
          <w:rStyle w:val="NormalTok"/>
        </w:rPr>
        <w:t xml:space="preserve">()</w:t>
      </w:r>
      <w:r>
        <w:br/>
      </w:r>
      <w:r>
        <w:br/>
      </w:r>
      <w:r>
        <w:rPr>
          <w:rStyle w:val="NormalTok"/>
        </w:rPr>
        <w:t xml:space="preserve">ability_interaction_cond_GI_v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(ability_interaction_table[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(ability_interaction_table[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w:t>
      </w:r>
      <w:r>
        <w:br/>
      </w:r>
      <w:r>
        <w:br/>
      </w:r>
      <w:r>
        <w:br/>
      </w:r>
      <w:r>
        <w:rPr>
          <w:rStyle w:val="NormalTok"/>
        </w:rPr>
        <w:t xml:space="preserve">ability_interaction_cond_GK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(ability_interaction_table [</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tidy</w:t>
      </w:r>
      <w:r>
        <w:rPr>
          <w:rStyle w:val="NormalTok"/>
        </w:rPr>
        <w:t xml:space="preserve">()</w:t>
      </w:r>
      <w:r>
        <w:br/>
      </w:r>
      <w:r>
        <w:br/>
      </w:r>
      <w:r>
        <w:rPr>
          <w:rStyle w:val="NormalTok"/>
        </w:rPr>
        <w:t xml:space="preserve">ability_interaction_cond_GK_v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(ability_interaction_table[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(ability_interaction_table[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w:t>
      </w:r>
    </w:p>
    <w:p>
      <w:pPr>
        <w:pStyle w:val="FirstParagraph"/>
      </w:pPr>
      <w:r>
        <w:t xml:space="preserve">We tested whether luck attributions moderated the effect of condition on knowledge attribution among participants who correctly identified that the protagonist was right in their identification. The main effect of luck attributions and the interaction between condition and luck attributions were added to Model 6 of the knowledge attributions analysis (Model 6D; AIC = 13363.98). This model (Pseudo-</w:t>
      </w:r>
      <w:r>
        <w:rPr>
          <w:iCs/>
          <w:i/>
        </w:rPr>
        <w:t xml:space="preserve">R</w:t>
      </w:r>
      <w:r>
        <w:rPr>
          <w:vertAlign w:val="superscript"/>
        </w:rPr>
        <w:t xml:space="preserve">2</w:t>
      </w:r>
      <w:r>
        <w:t xml:space="preserve"> </w:t>
      </w:r>
      <w:r>
        <w:t xml:space="preserve">=0.24 - 0.28) explained more variance in knowledge attributions than Model 6.</w:t>
      </w:r>
    </w:p>
    <w:p>
      <w:pPr>
        <w:pStyle w:val="BodyText"/>
      </w:pPr>
      <w:r>
        <w:t xml:space="preserve">Condition affected knowledge attributions when participants attributed the protagonists’ correct identification to luck,</w:t>
      </w:r>
      <w:r>
        <w:t xml:space="preserve"> </w:t>
      </w:r>
      <m:oMath>
        <m:sSup>
          <m:e>
            <m:r>
              <m:t>χ</m:t>
            </m:r>
          </m:e>
          <m:sup>
            <m:r>
              <m:t>2</m:t>
            </m:r>
          </m:sup>
        </m:sSup>
      </m:oMath>
      <w:r>
        <w:t xml:space="preserve">(2) = 211.03, p &lt; .001. Participants were more likely to attribute knowledge to the protagonist in the Gettier condition vignette (0.31) than in the ignorance condition vignette (0.17; Cramer’s</w:t>
      </w:r>
      <w:r>
        <w:t xml:space="preserve"> </w:t>
      </w:r>
      <m:oMath>
        <m:r>
          <m:t>V</m:t>
        </m:r>
      </m:oMath>
      <w:r>
        <w:t xml:space="preserve"> </w:t>
      </w:r>
      <w:r>
        <w:t xml:space="preserve">= .16, 95% CI [.13, .19],</w:t>
      </w:r>
      <w:r>
        <w:t xml:space="preserve"> </w:t>
      </w:r>
      <m:oMath>
        <m:sSup>
          <m:e>
            <m:r>
              <m:t>χ</m:t>
            </m:r>
          </m:e>
          <m:sup>
            <m:r>
              <m:t>2</m:t>
            </m:r>
          </m:sup>
        </m:sSup>
      </m:oMath>
      <w:r>
        <w:t xml:space="preserve">(1) = 116.03,</w:t>
      </w:r>
      <w:r>
        <w:t xml:space="preserve"> </w:t>
      </w:r>
      <m:oMath>
        <m:r>
          <m:t>p</m:t>
        </m:r>
      </m:oMath>
      <w:r>
        <w:t xml:space="preserve"> </w:t>
      </w:r>
      <w:r>
        <w:t xml:space="preserve">&lt; .001). They were also more likely to attribute knowledge in the knowledge condition vignette (0.38) than in the Gettier condition vignette (0.31; Cramer’s</w:t>
      </w:r>
      <w:r>
        <w:t xml:space="preserve"> </w:t>
      </w:r>
      <m:oMath>
        <m:r>
          <m:t>V</m:t>
        </m:r>
      </m:oMath>
      <w:r>
        <w:t xml:space="preserve"> </w:t>
      </w:r>
      <w:r>
        <w:t xml:space="preserve">= .07, 95% CI [.05, .10],</w:t>
      </w:r>
      <w:r>
        <w:t xml:space="preserve"> </w:t>
      </w:r>
      <m:oMath>
        <m:sSup>
          <m:e>
            <m:r>
              <m:t>χ</m:t>
            </m:r>
          </m:e>
          <m:sup>
            <m:r>
              <m:t>2</m:t>
            </m:r>
          </m:sup>
        </m:sSup>
      </m:oMath>
      <w:r>
        <w:t xml:space="preserve">(1) = 24.54,</w:t>
      </w:r>
      <w:r>
        <w:t xml:space="preserve"> </w:t>
      </w:r>
      <m:oMath>
        <m:r>
          <m:t>p</m:t>
        </m:r>
      </m:oMath>
      <w:r>
        <w:t xml:space="preserve"> </w:t>
      </w:r>
      <w:r>
        <w:t xml:space="preserve">&lt; .001).</w:t>
      </w:r>
    </w:p>
    <w:p>
      <w:pPr>
        <w:pStyle w:val="BodyText"/>
      </w:pPr>
      <w:r>
        <w:t xml:space="preserve">Similarly, condition affected knowledge attributions when participants attributed the protagonists’ correct identification to ability</w:t>
      </w:r>
      <w:r>
        <w:t xml:space="preserve"> </w:t>
      </w:r>
      <m:oMath>
        <m:sSup>
          <m:e>
            <m:r>
              <m:t>χ</m:t>
            </m:r>
          </m:e>
          <m:sup>
            <m:r>
              <m:t>2</m:t>
            </m:r>
          </m:sup>
        </m:sSup>
      </m:oMath>
      <w:r>
        <w:t xml:space="preserve">(2) = 1737.19, p &lt; .001. Participants were more likely to attribute knowledge to the protagonist in the Gettier condition vignette (0.66) than in the ignorance condition vignette (0.16; Cramer’s</w:t>
      </w:r>
      <w:r>
        <w:t xml:space="preserve"> </w:t>
      </w:r>
      <m:oMath>
        <m:r>
          <m:t>V</m:t>
        </m:r>
      </m:oMath>
      <w:r>
        <w:t xml:space="preserve"> </w:t>
      </w:r>
      <w:r>
        <w:t xml:space="preserve">= .51, 95% CI [.48, .54],</w:t>
      </w:r>
      <w:r>
        <w:t xml:space="preserve"> </w:t>
      </w:r>
      <m:oMath>
        <m:sSup>
          <m:e>
            <m:r>
              <m:t>χ</m:t>
            </m:r>
          </m:e>
          <m:sup>
            <m:r>
              <m:t>2</m:t>
            </m:r>
          </m:sup>
        </m:sSup>
      </m:oMath>
      <w:r>
        <w:t xml:space="preserve">(1) = 972.07,</w:t>
      </w:r>
      <w:r>
        <w:t xml:space="preserve"> </w:t>
      </w:r>
      <m:oMath>
        <m:r>
          <m:t>p</m:t>
        </m:r>
      </m:oMath>
      <w:r>
        <w:t xml:space="preserve"> </w:t>
      </w:r>
      <w:r>
        <w:t xml:space="preserve">&lt; .001). Participants were also more likely to attribute knowledge in the knowledge condition vignette (0.73) than in the Gettier condition vignette (0.66; Cramer’s</w:t>
      </w:r>
      <w:r>
        <w:t xml:space="preserve"> </w:t>
      </w:r>
      <m:oMath>
        <m:r>
          <m:t>V</m:t>
        </m:r>
      </m:oMath>
      <w:r>
        <w:t xml:space="preserve"> </w:t>
      </w:r>
      <w:r>
        <w:t xml:space="preserve">= .08, 95% CI [.05, .11],</w:t>
      </w:r>
      <w:r>
        <w:t xml:space="preserve"> </w:t>
      </w:r>
      <m:oMath>
        <m:sSup>
          <m:e>
            <m:r>
              <m:t>χ</m:t>
            </m:r>
          </m:e>
          <m:sup>
            <m:r>
              <m:t>2</m:t>
            </m:r>
          </m:sup>
        </m:sSup>
      </m:oMath>
      <w:r>
        <w:t xml:space="preserve">(1) = 21.36,</w:t>
      </w:r>
      <w:r>
        <w:t xml:space="preserve"> </w:t>
      </w:r>
      <m:oMath>
        <m:r>
          <m:t>p</m:t>
        </m:r>
      </m:oMath>
      <w:r>
        <w:t xml:space="preserve"> </w:t>
      </w:r>
      <w:r>
        <w:t xml:space="preserve">&lt; .001). Both of these effects were larger than those found when participants attributed the outcome to luck. As found in previous research, luck attributions attenuated the effect of condition on knowledge.</w:t>
      </w:r>
    </w:p>
    <w:p>
      <w:pPr>
        <w:pStyle w:val="BodyText"/>
      </w:pPr>
      <w:r>
        <w:rPr>
          <w:iCs/>
          <w:i/>
          <w:iCs/>
          <w:i/>
        </w:rPr>
        <w:t xml:space="preserve">Alternative Knowledge Probe</w:t>
      </w:r>
    </w:p>
    <w:p>
      <w:pPr>
        <w:pStyle w:val="BodyText"/>
      </w:pPr>
      <w:r>
        <w:t xml:space="preserve">Next, we assessed whether question wording affected participants’ knowledge attributions as has been suggested by previous research (e.g., Machery et al., 2017; Nagel, San Juan, et al., 2013). Participants may be more likely to deny knowledge to a protagonist when they are asked a more nuanced question (whether the protagonist knew or only felt like they knew but did not actually know; Nagel, San Juan, et al., 2013) than when they are asked a simpler question (whether the protagonist knew or did not know).</w:t>
      </w:r>
    </w:p>
    <w:p>
      <w:pPr>
        <w:pStyle w:val="BodyText"/>
      </w:pPr>
      <w:r>
        <w:t xml:space="preserve">In our exploratory analyses of the alternative knowledge probe (i.e., following Model steps 1 through 6 for the other analyses, we found a pattern of results similar to those for the analyses of our primary knowledge measure (Model 6D: AIC = 16332.68; Pseudo-</w:t>
      </w:r>
      <w:r>
        <w:rPr>
          <w:iCs/>
          <w:i/>
        </w:rPr>
        <w:t xml:space="preserve">R</w:t>
      </w:r>
      <w:r>
        <w:rPr>
          <w:vertAlign w:val="superscript"/>
        </w:rPr>
        <w:t xml:space="preserve">2</w:t>
      </w:r>
      <w:r>
        <w:t xml:space="preserve"> </w:t>
      </w:r>
      <w:r>
        <w:t xml:space="preserve">=0.16 - 0.21). In response to the Gettier condition vignettes and the ignorance condition vignette, participants were less likely to indicate that the protagonist had knowledge than to indicate that the protagonist felt they had knowledge but did not have it. In the knowledge condition vignettes, people were fairly equal in responding that the protagonist knew and stating that the protagonist felt they knew, but didn’t know.</w:t>
      </w:r>
    </w:p>
    <w:p>
      <w:pPr>
        <w:pStyle w:val="SourceCode"/>
      </w:pPr>
      <w:r>
        <w:rPr>
          <w:rStyle w:val="FunctionTok"/>
        </w:rPr>
        <w:t xml:space="preserve">table</w:t>
      </w:r>
      <w:r>
        <w:rPr>
          <w:rStyle w:val="NormalTok"/>
        </w:rPr>
        <w:t xml:space="preserve">(k.model</w:t>
      </w:r>
      <w:r>
        <w:rPr>
          <w:rStyle w:val="FloatTok"/>
        </w:rPr>
        <w:t xml:space="preserve">.6</w:t>
      </w:r>
      <w:r>
        <w:rPr>
          <w:rStyle w:val="NormalTok"/>
        </w:rPr>
        <w:t xml:space="preserve">F</w:t>
      </w:r>
      <w:r>
        <w:rPr>
          <w:rStyle w:val="SpecialCharTok"/>
        </w:rPr>
        <w:t xml:space="preserve">@</w:t>
      </w:r>
      <w:r>
        <w:rPr>
          <w:rStyle w:val="NormalTok"/>
        </w:rPr>
        <w:t xml:space="preserve">frame</w:t>
      </w:r>
      <w:r>
        <w:rPr>
          <w:rStyle w:val="SpecialCharTok"/>
        </w:rPr>
        <w:t xml:space="preserve">$</w:t>
      </w:r>
      <w:r>
        <w:rPr>
          <w:rStyle w:val="NormalTok"/>
        </w:rPr>
        <w:t xml:space="preserve">cond, k.model</w:t>
      </w:r>
      <w:r>
        <w:rPr>
          <w:rStyle w:val="FloatTok"/>
        </w:rPr>
        <w:t xml:space="preserve">.6</w:t>
      </w:r>
      <w:r>
        <w:rPr>
          <w:rStyle w:val="NormalTok"/>
        </w:rPr>
        <w:t xml:space="preserve">F</w:t>
      </w:r>
      <w:r>
        <w:rPr>
          <w:rStyle w:val="SpecialCharTok"/>
        </w:rPr>
        <w:t xml:space="preserve">@</w:t>
      </w:r>
      <w:r>
        <w:rPr>
          <w:rStyle w:val="NormalTok"/>
        </w:rPr>
        <w:t xml:space="preserve">frame</w:t>
      </w:r>
      <w:r>
        <w:rPr>
          <w:rStyle w:val="SpecialCharTok"/>
        </w:rPr>
        <w:t xml:space="preserve">$</w:t>
      </w:r>
      <w:r>
        <w:rPr>
          <w:rStyle w:val="NormalTok"/>
        </w:rPr>
        <w:t xml:space="preserve">know_alt)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"Alternative Knowledge Probe"</w:t>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"Knows"</w:t>
      </w:r>
      <w:r>
        <w:rPr>
          <w:rStyle w:val="NormalTok"/>
        </w:rPr>
        <w:t xml:space="preserve">, </w:t>
      </w:r>
      <w:r>
        <w:rPr>
          <w:rStyle w:val="StringTok"/>
        </w:rPr>
        <w:t xml:space="preserve">"Feels they know, but doesn't know"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FirstParagraph"/>
      </w:pPr>
      <w:r>
        <w:t xml:space="preserve">Alternative Knowledge Probe</w:t>
      </w:r>
    </w:p>
    <w:p>
      <w:pPr>
        <w:pStyle w:val="BodyText"/>
      </w:pPr>
      <w:r>
        <w:t xml:space="preserve">Knows</w:t>
      </w:r>
    </w:p>
    <w:p>
      <w:pPr>
        <w:pStyle w:val="BodyText"/>
      </w:pPr>
      <w:r>
        <w:t xml:space="preserve">Feels they know, but doesn’t know</w:t>
      </w:r>
    </w:p>
    <w:p>
      <w:pPr>
        <w:pStyle w:val="BodyText"/>
      </w:pPr>
      <w:r>
        <w:t xml:space="preserve">Gettier</w:t>
      </w:r>
    </w:p>
    <w:p>
      <w:pPr>
        <w:pStyle w:val="BodyText"/>
      </w:pPr>
      <w:r>
        <w:t xml:space="preserve">1871</w:t>
      </w:r>
    </w:p>
    <w:p>
      <w:pPr>
        <w:pStyle w:val="BodyText"/>
      </w:pPr>
      <w:r>
        <w:t xml:space="preserve">2879</w:t>
      </w:r>
    </w:p>
    <w:p>
      <w:pPr>
        <w:pStyle w:val="BodyText"/>
      </w:pPr>
      <w:r>
        <w:t xml:space="preserve">Ignorance</w:t>
      </w:r>
    </w:p>
    <w:p>
      <w:pPr>
        <w:pStyle w:val="BodyText"/>
      </w:pPr>
      <w:r>
        <w:t xml:space="preserve">840</w:t>
      </w:r>
    </w:p>
    <w:p>
      <w:pPr>
        <w:pStyle w:val="BodyText"/>
      </w:pPr>
      <w:r>
        <w:t xml:space="preserve">3910</w:t>
      </w:r>
    </w:p>
    <w:p>
      <w:pPr>
        <w:pStyle w:val="BodyText"/>
      </w:pPr>
      <w:r>
        <w:t xml:space="preserve">Knowledge</w:t>
      </w:r>
    </w:p>
    <w:p>
      <w:pPr>
        <w:pStyle w:val="BodyText"/>
      </w:pPr>
      <w:r>
        <w:t xml:space="preserve">2310</w:t>
      </w:r>
    </w:p>
    <w:p>
      <w:pPr>
        <w:pStyle w:val="BodyText"/>
      </w:pPr>
      <w:r>
        <w:t xml:space="preserve">2441</w:t>
      </w:r>
    </w:p>
    <w:p>
      <w:pPr>
        <w:pStyle w:val="BodyText"/>
      </w:pPr>
      <w:r>
        <w:rPr>
          <w:iCs/>
          <w:i/>
          <w:iCs/>
          <w:i/>
        </w:rPr>
        <w:t xml:space="preserve">Measurement Characteristics</w:t>
      </w:r>
    </w:p>
    <w:p>
      <w:pPr>
        <w:pStyle w:val="BodyText"/>
      </w:pPr>
      <w:r>
        <w:t xml:space="preserve">Finally, we examined whether condition effects were influenced by measurement characteristics, specifically if the outcome was originally measured on a binary or visual analogue scale. Adding measurement and its interaction with condition to the model predicting knowledge attribution did not improve model fit (Model 6C; AIC = 15876.57); thus, we found no evidence for moderation (Pseudo-</w:t>
      </w:r>
      <w:r>
        <w:rPr>
          <w:iCs/>
          <w:i/>
        </w:rPr>
        <w:t xml:space="preserve">R</w:t>
      </w:r>
      <w:r>
        <w:rPr>
          <w:vertAlign w:val="superscript"/>
        </w:rPr>
        <w:t xml:space="preserve">2</w:t>
      </w:r>
      <w:r>
        <w:t xml:space="preserve"> </w:t>
      </w:r>
      <w:r>
        <w:t xml:space="preserve">=0.21 - 0.25). Next, we estimated the same model (Model 6C) in predicting judgments of reasonableness (AIC = 7041.29). While this model performed better than Model 6, the interactions between condition and measurement type were not significant (Pseudo-</w:t>
      </w:r>
      <w:r>
        <w:rPr>
          <w:iCs/>
          <w:i/>
        </w:rPr>
        <w:t xml:space="preserve">R</w:t>
      </w:r>
      <w:r>
        <w:rPr>
          <w:vertAlign w:val="superscript"/>
        </w:rPr>
        <w:t xml:space="preserve">2</w:t>
      </w:r>
      <w:r>
        <w:t xml:space="preserve"> </w:t>
      </w:r>
      <w:r>
        <w:t xml:space="preserve">=0.02 - 0.07). Finally, we estimated a model that included an interaction between condition and measurement type predicting luck attributions (Model 6C, AIC = 15862.09). This model performed better than Model 6 (Pseudo-</w:t>
      </w:r>
      <w:r>
        <w:rPr>
          <w:iCs/>
          <w:i/>
        </w:rPr>
        <w:t xml:space="preserve">R</w:t>
      </w:r>
      <w:r>
        <w:rPr>
          <w:vertAlign w:val="superscript"/>
        </w:rPr>
        <w:t xml:space="preserve">2</w:t>
      </w:r>
      <w:r>
        <w:t xml:space="preserve"> </w:t>
      </w:r>
      <w:r>
        <w:t xml:space="preserve">=0.14 - 0.16) and revealed an interaction effect for the Ignorance condition in comparison to the Gettier condition. As shown in Figure X, the effect of condition was consistent in direction across measurement type but appears to have differed in magnitude.</w:t>
      </w:r>
    </w:p>
    <w:p>
      <w:pPr>
        <w:pStyle w:val="BodyText"/>
      </w:pPr>
      <w:r>
        <w:t xml:space="preserve">Condition affected the likelihood of luck attributions on responses to the binary measure,</w:t>
      </w:r>
      <w:r>
        <w:t xml:space="preserve"> </w:t>
      </w:r>
      <m:oMath>
        <m:sSup>
          <m:e>
            <m:r>
              <m:t>χ</m:t>
            </m:r>
          </m:e>
          <m:sup>
            <m:r>
              <m:t>2</m:t>
            </m:r>
          </m:sup>
        </m:sSup>
      </m:oMath>
      <w:r>
        <w:t xml:space="preserve">(2) = 120.98, p &lt; .001. Participants were more likely to attribute outcomes to luck in the Gettier condition (0.37) than in the ignorance condition (0.68; Cramer’s</w:t>
      </w:r>
      <w:r>
        <w:t xml:space="preserve"> </w:t>
      </w:r>
      <m:oMath>
        <m:r>
          <m:t>V</m:t>
        </m:r>
      </m:oMath>
      <w:r>
        <w:t xml:space="preserve"> </w:t>
      </w:r>
      <w:r>
        <w:t xml:space="preserve">= .31, 95% CI [.26, .37],</w:t>
      </w:r>
      <w:r>
        <w:t xml:space="preserve"> </w:t>
      </w:r>
      <m:oMath>
        <m:sSup>
          <m:e>
            <m:r>
              <m:t>χ</m:t>
            </m:r>
          </m:e>
          <m:sup>
            <m:r>
              <m:t>2</m:t>
            </m:r>
          </m:sup>
        </m:sSup>
      </m:oMath>
      <w:r>
        <w:t xml:space="preserve">(1) = 118.14,</w:t>
      </w:r>
      <w:r>
        <w:t xml:space="preserve"> </w:t>
      </w:r>
      <m:oMath>
        <m:r>
          <m:t>p</m:t>
        </m:r>
      </m:oMath>
      <w:r>
        <w:t xml:space="preserve"> </w:t>
      </w:r>
      <w:r>
        <w:t xml:space="preserve">&lt; .001). Participants were also more likely to attribute outcomes to luck in the Gettier condition (0.37) than in the knowledge condition (0.55; Cramer’s</w:t>
      </w:r>
      <w:r>
        <w:t xml:space="preserve"> </w:t>
      </w:r>
      <m:oMath>
        <m:r>
          <m:t>V</m:t>
        </m:r>
      </m:oMath>
      <w:r>
        <w:t xml:space="preserve"> </w:t>
      </w:r>
      <w:r>
        <w:t xml:space="preserve">= .18, 95% CI [.13, .24],</w:t>
      </w:r>
      <w:r>
        <w:t xml:space="preserve"> </w:t>
      </w:r>
      <m:oMath>
        <m:sSup>
          <m:e>
            <m:r>
              <m:t>χ</m:t>
            </m:r>
          </m:e>
          <m:sup>
            <m:r>
              <m:t>2</m:t>
            </m:r>
          </m:sup>
        </m:sSup>
      </m:oMath>
      <w:r>
        <w:t xml:space="preserve">(1) = 41.00,</w:t>
      </w:r>
      <w:r>
        <w:t xml:space="preserve"> </w:t>
      </w:r>
      <m:oMath>
        <m:r>
          <m:t>p</m:t>
        </m:r>
      </m:oMath>
      <w:r>
        <w:t xml:space="preserve"> </w:t>
      </w:r>
      <w:r>
        <w:t xml:space="preserve">&lt; .001).</w:t>
      </w:r>
    </w:p>
    <w:p>
      <w:pPr>
        <w:pStyle w:val="BodyText"/>
      </w:pPr>
      <w:r>
        <w:t xml:space="preserve">Condition similarly affected luck attributions as measured by the VAS,</w:t>
      </w:r>
      <w:r>
        <w:t xml:space="preserve"> </w:t>
      </w:r>
      <m:oMath>
        <m:sSup>
          <m:e>
            <m:r>
              <m:t>χ</m:t>
            </m:r>
          </m:e>
          <m:sup>
            <m:r>
              <m:t>2</m:t>
            </m:r>
          </m:sup>
        </m:sSup>
      </m:oMath>
      <w:r>
        <w:t xml:space="preserve">(2) = 454.78, p &lt; .001. Participants were more likely to attribute outcomes to luck in the Gettier condition (0.66) than in the ignorance condition (0.45; Cramer’s</w:t>
      </w:r>
      <w:r>
        <w:t xml:space="preserve"> </w:t>
      </w:r>
      <m:oMath>
        <m:r>
          <m:t>V</m:t>
        </m:r>
      </m:oMath>
      <w:r>
        <w:t xml:space="preserve"> </w:t>
      </w:r>
      <w:r>
        <w:t xml:space="preserve">= .22, 95% CI [.20, .24],</w:t>
      </w:r>
      <w:r>
        <w:t xml:space="preserve"> </w:t>
      </w:r>
      <m:oMath>
        <m:sSup>
          <m:e>
            <m:r>
              <m:t>χ</m:t>
            </m:r>
          </m:e>
          <m:sup>
            <m:r>
              <m:t>2</m:t>
            </m:r>
          </m:sup>
        </m:sSup>
      </m:oMath>
      <w:r>
        <w:t xml:space="preserve">(1) = 341.27,</w:t>
      </w:r>
      <w:r>
        <w:t xml:space="preserve"> </w:t>
      </w:r>
      <m:oMath>
        <m:r>
          <m:t>p</m:t>
        </m:r>
      </m:oMath>
      <w:r>
        <w:t xml:space="preserve"> </w:t>
      </w:r>
      <w:r>
        <w:t xml:space="preserve">&lt; .001) Participants were also more likely to attribute outcomes to luck in the Gettier condition (0.66) than in the knowledge condition (0.45; Cramer’s</w:t>
      </w:r>
      <w:r>
        <w:t xml:space="preserve"> </w:t>
      </w:r>
      <m:oMath>
        <m:r>
          <m:t>V</m:t>
        </m:r>
      </m:oMath>
      <w:r>
        <w:t xml:space="preserve"> </w:t>
      </w:r>
      <w:r>
        <w:t xml:space="preserve">= .22, 95% CI [.20, .24],</w:t>
      </w:r>
      <w:r>
        <w:t xml:space="preserve"> </w:t>
      </w:r>
      <m:oMath>
        <m:sSup>
          <m:e>
            <m:r>
              <m:t>χ</m:t>
            </m:r>
          </m:e>
          <m:sup>
            <m:r>
              <m:t>2</m:t>
            </m:r>
          </m:sup>
        </m:sSup>
      </m:oMath>
      <w:r>
        <w:t xml:space="preserve">(1) = 345.90,</w:t>
      </w:r>
      <w:r>
        <w:t xml:space="preserve"> </w:t>
      </w:r>
      <m:oMath>
        <m:r>
          <m:t>p</m:t>
        </m:r>
      </m:oMath>
      <w:r>
        <w:t xml:space="preserve"> </w:t>
      </w:r>
      <w:r>
        <w:t xml:space="preserve">&lt; .001). Effect sizes were smaller when luck was measured continuously, but the confidence intervals of these effect sizes overlapped with those produced by the binary measure.</w:t>
      </w:r>
    </w:p>
    <w:p>
      <w:pPr>
        <w:pStyle w:val="SourceCode"/>
      </w:pPr>
      <w:r>
        <w:rPr>
          <w:rStyle w:val="CommentTok"/>
        </w:rPr>
        <w:t xml:space="preserve">#graph the three way binary </w:t>
      </w:r>
      <w:r>
        <w:br/>
      </w:r>
      <w:r>
        <w:rPr>
          <w:rStyle w:val="FunctionTok"/>
        </w:rPr>
        <w:t xml:space="preserve">ggplot</w:t>
      </w:r>
      <w:r>
        <w:rPr>
          <w:rStyle w:val="NormalTok"/>
        </w:rPr>
        <w:t xml:space="preserve">(l.data_graph) </w:t>
      </w:r>
      <w:r>
        <w:rPr>
          <w:rStyle w:val="SpecialCharTok"/>
        </w:rPr>
        <w:t xml:space="preserve">+</w:t>
      </w:r>
      <w:r>
        <w:br/>
      </w:r>
      <w:r>
        <w:rPr>
          <w:rStyle w:val="NormalTok"/>
        </w:rPr>
        <w:t xml:space="preserve">  </w:t>
      </w:r>
      <w:r>
        <w:rPr>
          <w:rStyle w:val="FunctionTok"/>
        </w:rPr>
        <w:t xml:space="preserve">geom_mosaic</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product</w:t>
      </w:r>
      <w:r>
        <w:rPr>
          <w:rStyle w:val="NormalTok"/>
        </w:rPr>
        <w:t xml:space="preserve">(luck_vas_combined, cond, luck_vas_combined_source), </w:t>
      </w:r>
      <w:r>
        <w:br/>
      </w:r>
      <w:r>
        <w:rPr>
          <w:rStyle w:val="NormalTok"/>
        </w:rPr>
        <w:t xml:space="preserve">                  </w:t>
      </w:r>
      <w:r>
        <w:rPr>
          <w:rStyle w:val="AttributeTok"/>
        </w:rPr>
        <w:t xml:space="preserve">fill =</w:t>
      </w:r>
      <w:r>
        <w:rPr>
          <w:rStyle w:val="NormalTok"/>
        </w:rPr>
        <w:t xml:space="preserve"> luck_vas_combined))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name =</w:t>
      </w:r>
      <w:r>
        <w:rPr>
          <w:rStyle w:val="NormalTok"/>
        </w:rPr>
        <w:t xml:space="preserve"> </w:t>
      </w:r>
      <w:r>
        <w:rPr>
          <w:rStyle w:val="StringTok"/>
        </w:rPr>
        <w:t xml:space="preserve">"Luck Choice"</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"gray"</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scale_x_productlist</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FloatTok"/>
        </w:rPr>
        <w:t xml:space="preserve">0.13</w:t>
      </w:r>
      <w:r>
        <w:rPr>
          <w:rStyle w:val="NormalTok"/>
        </w:rPr>
        <w:t xml:space="preserve">,.</w:t>
      </w:r>
      <w:r>
        <w:rPr>
          <w:rStyle w:val="DecValTok"/>
        </w:rPr>
        <w:t xml:space="preserve">87</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"Binary"</w:t>
      </w:r>
      <w:r>
        <w:rPr>
          <w:rStyle w:val="NormalTok"/>
        </w:rPr>
        <w:t xml:space="preserve">, </w:t>
      </w:r>
      <w:r>
        <w:rPr>
          <w:rStyle w:val="StringTok"/>
        </w:rPr>
        <w:t xml:space="preserve">"VAS"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"Source"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"Condition"</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"Figure X. Interaction Between Measurement Type and Condition on Luck"</w:t>
      </w:r>
      <w:r>
        <w:rPr>
          <w:rStyle w:val="NormalTok"/>
        </w:rPr>
        <w:t xml:space="preserve">)</w:t>
      </w:r>
    </w:p>
    <w:p>
      <w:pPr>
        <w:pStyle w:val="FirstParagraph"/>
      </w:pPr>
      <w:r>
        <w:drawing>
          <wp:inline>
            <wp:extent cx="5334000" cy="4267200"/>
            <wp:effectExtent b="0" l="0" r="0" t="0"/>
            <wp:docPr descr="" title="" id="129" name="Picture"/>
            <a:graphic>
              <a:graphicData uri="http://schemas.openxmlformats.org/drawingml/2006/picture">
                <pic:pic>
                  <pic:nvPicPr>
                    <pic:cNvPr descr="ACrep_Results_files/figure-docx/unnamed-chunk-14-1.png" id="130" name="Picture"/>
                    <pic:cNvPicPr>
                      <a:picLocks noChangeArrowheads="1" noChangeAspect="1"/>
                    </pic:cNvPicPr>
                  </pic:nvPicPr>
                  <pic:blipFill>
                    <a:blip r:embed="rId128"/>
                    <a:stretch>
                      <a:fillRect/>
                    </a:stretch>
                  </pic:blipFill>
                  <pic:spPr bwMode="auto">
                    <a:xfrm>
                      <a:off x="0" y="0"/>
                      <a:ext cx="5334000" cy="4267200"/>
                    </a:xfrm>
                    <a:prstGeom prst="rect">
                      <a:avLst/>
                    </a:prstGeom>
                    <a:noFill/>
                    <a:ln w="9525">
                      <a:noFill/>
                      <a:headEnd/>
                      <a:tailEnd/>
                    </a:ln>
                  </pic:spPr>
                </pic:pic>
              </a:graphicData>
            </a:graphic>
          </wp:inline>
        </w:drawing>
      </w:r>
    </w:p>
    <w:bookmarkEnd w:id="131"/>
    <w:bookmarkStart w:id="132" w:name="disclosures"/>
    <w:p>
      <w:pPr>
        <w:pStyle w:val="Heading1"/>
      </w:pPr>
      <w:r>
        <w:t xml:space="preserve">Disclosures</w:t>
      </w:r>
    </w:p>
    <w:p>
      <w:pPr>
        <w:pStyle w:val="FirstParagraph"/>
      </w:pPr>
      <w:r>
        <w:rPr>
          <w:iCs/>
          <w:i/>
        </w:rPr>
        <w:t xml:space="preserve">Data, materials, and online resources:</w:t>
      </w:r>
      <w:r>
        <w:t xml:space="preserve"> </w:t>
      </w:r>
      <w:r>
        <w:t xml:space="preserve">Deidentified raw data and deidentified data with exclusions are are posted publicly on our master OSF page (</w:t>
      </w:r>
      <w:hyperlink r:id="rId20">
        <w:r>
          <w:rPr>
            <w:rStyle w:val="Hyperlink"/>
          </w:rPr>
          <w:t xml:space="preserve">https://osf.io/n5b3w/</w:t>
        </w:r>
      </w:hyperlink>
      <w:r>
        <w:t xml:space="preserve">), and each contributing site has posted their data on an OSF page linked to our master OSF page.</w:t>
      </w:r>
    </w:p>
    <w:p>
      <w:pPr>
        <w:pStyle w:val="BodyText"/>
      </w:pPr>
      <w:r>
        <w:rPr>
          <w:iCs/>
          <w:i/>
        </w:rPr>
        <w:t xml:space="preserve">Reporting:</w:t>
      </w:r>
    </w:p>
    <w:p>
      <w:pPr>
        <w:pStyle w:val="BodyText"/>
      </w:pPr>
      <w:r>
        <w:t xml:space="preserve">“</w:t>
      </w:r>
      <w:r>
        <w:t xml:space="preserve">We report how we determined our sample size, all data exclusions, all manipulations, and all measures in the study</w:t>
      </w:r>
      <w:r>
        <w:t xml:space="preserve">”</w:t>
      </w:r>
      <w:r>
        <w:t xml:space="preserve"> </w:t>
      </w:r>
      <w:r>
        <w:t xml:space="preserve">(see Simmons, Nelson, &amp; Simonsohn, 2011).</w:t>
      </w:r>
    </w:p>
    <w:p>
      <w:pPr>
        <w:pStyle w:val="BodyText"/>
      </w:pPr>
      <w:r>
        <w:rPr>
          <w:iCs/>
          <w:i/>
        </w:rPr>
        <w:t xml:space="preserve">Ethical approval:</w:t>
      </w:r>
    </w:p>
    <w:p>
      <w:pPr>
        <w:pStyle w:val="BodyText"/>
      </w:pPr>
      <w:r>
        <w:t xml:space="preserve">All contributing labs were required to submit their local institutional ethics approval prior to data collection as part of their pre-registration and CREP review process and will be carried out in accordance with the provisions of the World Medical Association Declaration of Helsinki. All participating labs posted their ethics approval to their lab’s OSF page for this study.</w:t>
      </w:r>
    </w:p>
    <w:p>
      <w:pPr>
        <w:pStyle w:val="BodyText"/>
      </w:pPr>
      <w:r>
        <w:rPr>
          <w:iCs/>
          <w:i/>
        </w:rPr>
        <w:t xml:space="preserve">Author Contributions:</w:t>
      </w:r>
    </w:p>
    <w:p>
      <w:pPr>
        <w:pStyle w:val="BodyText"/>
      </w:pPr>
      <w:r>
        <w:t xml:space="preserve">TBD</w:t>
      </w:r>
    </w:p>
    <w:p>
      <w:pPr>
        <w:pStyle w:val="BodyText"/>
      </w:pPr>
      <w:r>
        <w:rPr>
          <w:iCs/>
          <w:i/>
        </w:rPr>
        <w:t xml:space="preserve">Conflicts of Interest:</w:t>
      </w:r>
    </w:p>
    <w:p>
      <w:pPr>
        <w:pStyle w:val="BodyText"/>
      </w:pPr>
      <w:r>
        <w:t xml:space="preserve">The author(s) declare that there were no conflicts of interest with respect to the authorship or the publication of this article.</w:t>
      </w:r>
    </w:p>
    <w:p>
      <w:pPr>
        <w:pStyle w:val="BodyText"/>
      </w:pPr>
      <w:r>
        <w:rPr>
          <w:iCs/>
          <w:i/>
        </w:rPr>
        <w:t xml:space="preserve">Funding:</w:t>
      </w:r>
    </w:p>
    <w:p>
      <w:pPr>
        <w:pStyle w:val="BodyText"/>
      </w:pPr>
      <w:r>
        <w:t xml:space="preserve">TBD</w:t>
      </w:r>
    </w:p>
    <w:p>
      <w:pPr>
        <w:pStyle w:val="BodyText"/>
      </w:pPr>
      <w:r>
        <w:rPr>
          <w:iCs/>
          <w:i/>
        </w:rPr>
        <w:t xml:space="preserve">Supplemental Material:</w:t>
      </w:r>
    </w:p>
    <w:p>
      <w:pPr>
        <w:pStyle w:val="BodyText"/>
      </w:pPr>
      <w:r>
        <w:t xml:space="preserve">If Supplemental Material will be posted on the journal’s Web site, include this heading and the appropriate link will be added during editing.</w:t>
      </w:r>
    </w:p>
    <w:p>
      <w:pPr>
        <w:pStyle w:val="BodyText"/>
      </w:pPr>
      <w:r>
        <w:rPr>
          <w:iCs/>
          <w:i/>
        </w:rPr>
        <w:t xml:space="preserve">Prior versions:</w:t>
      </w:r>
    </w:p>
    <w:p>
      <w:pPr>
        <w:pStyle w:val="BodyText"/>
      </w:pPr>
      <w:r>
        <w:t xml:space="preserve">If part or all of a submitted manuscript was previously posted to a blog or to a preprint archive, the authors should provide a link to that source and briefly indicate what aspects of the submitted manuscript are shared with that prior version.</w:t>
      </w:r>
    </w:p>
    <w:bookmarkEnd w:id="132"/>
    <w:bookmarkStart w:id="136" w:name="appendix"/>
    <w:p>
      <w:pPr>
        <w:pStyle w:val="Heading1"/>
      </w:pPr>
      <w:r>
        <w:t xml:space="preserve">Appendix</w:t>
      </w:r>
    </w:p>
    <w:bookmarkStart w:id="133" w:name="vignettes"/>
    <w:p>
      <w:pPr>
        <w:pStyle w:val="Heading3"/>
      </w:pPr>
      <w:r>
        <w:t xml:space="preserve">Vignettes</w:t>
      </w:r>
    </w:p>
    <w:p>
      <w:pPr>
        <w:pStyle w:val="FirstParagraph"/>
      </w:pPr>
      <w:r>
        <w:rPr>
          <w:iCs/>
          <w:i/>
        </w:rPr>
        <w:t xml:space="preserve">For the Gerald vignette, all participants read:</w:t>
      </w:r>
    </w:p>
    <w:p>
      <w:pPr>
        <w:pStyle w:val="BodyText"/>
      </w:pPr>
      <w:r>
        <w:t xml:space="preserve">“Gerald is driving through the countryside with his young son Andrew. Along the way he sees numerous objects and points them out to his son.</w:t>
      </w:r>
      <w:r>
        <w:t xml:space="preserve"> </w:t>
      </w:r>
      <w:r>
        <w:t xml:space="preserve">‘</w:t>
      </w:r>
      <w:r>
        <w:t xml:space="preserve">That’s a cow, Andrew,</w:t>
      </w:r>
      <w:r>
        <w:t xml:space="preserve">’</w:t>
      </w:r>
      <w:r>
        <w:t xml:space="preserve"> </w:t>
      </w:r>
      <w:r>
        <w:t xml:space="preserve">Gerald says,</w:t>
      </w:r>
      <w:r>
        <w:t xml:space="preserve"> </w:t>
      </w:r>
      <w:r>
        <w:t xml:space="preserve">‘</w:t>
      </w:r>
      <w:r>
        <w:t xml:space="preserve">and that over there is a house where farmers live.</w:t>
      </w:r>
      <w:r>
        <w:t xml:space="preserve">’</w:t>
      </w:r>
      <w:r>
        <w:t xml:space="preserve"> </w:t>
      </w:r>
      <w:r>
        <w:t xml:space="preserve">Gerald has no doubt about what the objects are.</w:t>
      </w:r>
    </w:p>
    <w:p>
      <w:pPr>
        <w:pStyle w:val="BodyText"/>
      </w:pPr>
      <w:r>
        <w:t xml:space="preserve">What Gerald and Andrew do not realize is the area they are driving through was recently hit by a very serious tornado. This tornado did not harm any of the animals, but did destroy most buildings. In an effort to maintain the rural area’s tourist industry, local townspeople built new houses in the place of the destroyed houses. These new houses were rebuilt with all the materials necessary for them to look exactly like the original houses from the road, and they are also fully furnished and can now be used as actual housing.”</w:t>
      </w:r>
    </w:p>
    <w:p>
      <w:pPr>
        <w:pStyle w:val="BodyText"/>
      </w:pPr>
      <w:r>
        <w:t xml:space="preserve">In the knowledge condition, participants read:</w:t>
      </w:r>
    </w:p>
    <w:p>
      <w:pPr>
        <w:pStyle w:val="BodyText"/>
      </w:pPr>
      <w:r>
        <w:t xml:space="preserve">“</w:t>
      </w:r>
      <w:r>
        <w:t xml:space="preserve">Having just entered the tornado-ravaged area, Gerald notices the many houses lining the roads. When he tells Andrew</w:t>
      </w:r>
      <w:r>
        <w:t xml:space="preserve"> </w:t>
      </w:r>
      <w:r>
        <w:t xml:space="preserve">‘</w:t>
      </w:r>
      <w:r>
        <w:t xml:space="preserve">That’s a house,</w:t>
      </w:r>
      <w:r>
        <w:t xml:space="preserve">’</w:t>
      </w:r>
      <w:r>
        <w:t xml:space="preserve"> </w:t>
      </w:r>
      <w:r>
        <w:t xml:space="preserve">the object he sees and points at is a real house that has survived the tornado and not one of the new houses.</w:t>
      </w:r>
      <w:r>
        <w:t xml:space="preserve">”</w:t>
      </w:r>
    </w:p>
    <w:p>
      <w:pPr>
        <w:pStyle w:val="BodyText"/>
      </w:pPr>
      <w:r>
        <w:t xml:space="preserve">In the ignorance condition, participants read:</w:t>
      </w:r>
    </w:p>
    <w:p>
      <w:pPr>
        <w:pStyle w:val="BodyText"/>
      </w:pPr>
      <w:r>
        <w:t xml:space="preserve">“</w:t>
      </w:r>
      <w:r>
        <w:t xml:space="preserve">Having driven through the tornado-ravaged area, Gerald has encountered many of these fake houses. When he tells Andrew</w:t>
      </w:r>
      <w:r>
        <w:t xml:space="preserve"> </w:t>
      </w:r>
      <w:r>
        <w:t xml:space="preserve">‘</w:t>
      </w:r>
      <w:r>
        <w:t xml:space="preserve">That’s a house,</w:t>
      </w:r>
      <w:r>
        <w:t xml:space="preserve">’</w:t>
      </w:r>
      <w:r>
        <w:t xml:space="preserve"> </w:t>
      </w:r>
      <w:r>
        <w:t xml:space="preserve">the object he sees and points at is a fake house that was built after the tornado and is not actually a house.</w:t>
      </w:r>
      <w:r>
        <w:t xml:space="preserve">”</w:t>
      </w:r>
    </w:p>
    <w:p>
      <w:pPr>
        <w:pStyle w:val="BodyText"/>
      </w:pPr>
      <w:r>
        <w:t xml:space="preserve">In the Gettier condition, participants read:</w:t>
      </w:r>
    </w:p>
    <w:p>
      <w:pPr>
        <w:pStyle w:val="BodyText"/>
      </w:pPr>
      <w:r>
        <w:t xml:space="preserve">“</w:t>
      </w:r>
      <w:r>
        <w:t xml:space="preserve">Having just entered the tornado-ravaged area, Gerald has not yet encountered any fake houses. When he tells Andrew</w:t>
      </w:r>
      <w:r>
        <w:t xml:space="preserve"> </w:t>
      </w:r>
      <w:r>
        <w:t xml:space="preserve">‘</w:t>
      </w:r>
      <w:r>
        <w:t xml:space="preserve">That’s a house,</w:t>
      </w:r>
      <w:r>
        <w:t xml:space="preserve">’</w:t>
      </w:r>
      <w:r>
        <w:t xml:space="preserve"> </w:t>
      </w:r>
      <w:r>
        <w:t xml:space="preserve">the object he sees and points at is a real house that has survived the tornado and not one of the fake houses.</w:t>
      </w:r>
      <w:r>
        <w:t xml:space="preserve">”</w:t>
      </w:r>
    </w:p>
    <w:p>
      <w:pPr>
        <w:pStyle w:val="BodyText"/>
      </w:pPr>
      <w:r>
        <w:rPr>
          <w:iCs/>
          <w:i/>
        </w:rPr>
        <w:t xml:space="preserve">For the Emma vignette, all participants read:</w:t>
      </w:r>
    </w:p>
    <w:p>
      <w:pPr>
        <w:pStyle w:val="BodyText"/>
      </w:pPr>
      <w:r>
        <w:t xml:space="preserve">“</w:t>
      </w:r>
      <w:r>
        <w:t xml:space="preserve">Emma is shopping for jewelry. She goes into a nice-looking store and selects a necklace from a tray marked</w:t>
      </w:r>
      <w:r>
        <w:t xml:space="preserve">”</w:t>
      </w:r>
      <w:r>
        <w:t xml:space="preserve">Diamond Earrings and Pendants.”</w:t>
      </w:r>
      <w:r>
        <w:t xml:space="preserve"> </w:t>
      </w:r>
      <w:r>
        <w:t xml:space="preserve">“</w:t>
      </w:r>
      <w:r>
        <w:t xml:space="preserve">What a lovely diamond!</w:t>
      </w:r>
      <w:r>
        <w:t xml:space="preserve">”</w:t>
      </w:r>
      <w:r>
        <w:t xml:space="preserve"> </w:t>
      </w:r>
      <w:r>
        <w:t xml:space="preserve">she says as she tries it on. Emma could not tell the difference between a real diamond and a cubic zirconium fake just by looking or touching.”</w:t>
      </w:r>
    </w:p>
    <w:p>
      <w:pPr>
        <w:pStyle w:val="BodyText"/>
      </w:pPr>
      <w:r>
        <w:t xml:space="preserve">In the knowledge condition, participants read:</w:t>
      </w:r>
    </w:p>
    <w:p>
      <w:pPr>
        <w:pStyle w:val="BodyText"/>
      </w:pPr>
      <w:r>
        <w:t xml:space="preserve">“</w:t>
      </w:r>
      <w:r>
        <w:t xml:space="preserve">However, this particular store has very honest employees who have a really positive reputation for their guaranteed real diamonds; in the tray Emma chose, all of the pendants had real diamonds rather than fake cubic zirconium stones (and the one she chose was really nice).</w:t>
      </w:r>
      <w:r>
        <w:t xml:space="preserve">”</w:t>
      </w:r>
    </w:p>
    <w:p>
      <w:pPr>
        <w:pStyle w:val="BodyText"/>
      </w:pPr>
      <w:r>
        <w:t xml:space="preserve">In the ignorance condition, participants read:</w:t>
      </w:r>
    </w:p>
    <w:p>
      <w:pPr>
        <w:pStyle w:val="BodyText"/>
      </w:pPr>
      <w:r>
        <w:t xml:space="preserve">“</w:t>
      </w:r>
      <w:r>
        <w:t xml:space="preserve">Unfortunately, this particular store has very dishonest employees who have been stealing real diamonds and replacing them with fakes; in the tray Emma chose, almost all of the pendants had cubic zirconium stones rather than diamonds (and the one she chose was in fact fake).</w:t>
      </w:r>
      <w:r>
        <w:t xml:space="preserve">”</w:t>
      </w:r>
    </w:p>
    <w:p>
      <w:pPr>
        <w:pStyle w:val="BodyText"/>
      </w:pPr>
      <w:r>
        <w:t xml:space="preserve">In the Gettier condition, participants read:</w:t>
      </w:r>
    </w:p>
    <w:p>
      <w:pPr>
        <w:pStyle w:val="BodyText"/>
      </w:pPr>
      <w:r>
        <w:t xml:space="preserve">“</w:t>
      </w:r>
      <w:r>
        <w:t xml:space="preserve">Unfortunately, this particular store has very dishonest employees who have been stealing real diamonds and replacing them with fakes; in the tray Emma chose, almost all of the pendants had cubic zirconium stones rather than diamonds (but the one she chose happened to be real).</w:t>
      </w:r>
      <w:r>
        <w:t xml:space="preserve">”</w:t>
      </w:r>
    </w:p>
    <w:p>
      <w:pPr>
        <w:pStyle w:val="BodyText"/>
      </w:pPr>
      <w:r>
        <w:rPr>
          <w:iCs/>
          <w:i/>
        </w:rPr>
        <w:t xml:space="preserve">For the Darrel vignette, all participants read:</w:t>
      </w:r>
    </w:p>
    <w:p>
      <w:pPr>
        <w:pStyle w:val="BodyText"/>
      </w:pPr>
      <w:r>
        <w:t xml:space="preserve">“Darrel is an ecologist collecting data on red speckled ground squirrels in Canyon Falls national park. The park is divided into ten zones and today Darrel is working Zone 3. While scanning the river valley with his binoculars, Darrel sees a small, bushy-tailed creature with distinctive red markings on its chest and belly. The red speckled ground squirrel is the only native species with such markings. Darrel records in his journal,</w:t>
      </w:r>
      <w:r>
        <w:t xml:space="preserve"> </w:t>
      </w:r>
      <w:r>
        <w:t xml:space="preserve">‘</w:t>
      </w:r>
      <w:r>
        <w:t xml:space="preserve">At least one red speckled ground squirrel in Zone 3 today.</w:t>
      </w:r>
      <w:r>
        <w:t xml:space="preserve">’</w:t>
      </w:r>
    </w:p>
    <w:p>
      <w:pPr>
        <w:pStyle w:val="BodyText"/>
      </w:pPr>
      <w:r>
        <w:t xml:space="preserve">In the knowledge condition, participants read:</w:t>
      </w:r>
    </w:p>
    <w:p>
      <w:pPr>
        <w:pStyle w:val="BodyText"/>
      </w:pPr>
      <w:r>
        <w:t xml:space="preserve">“</w:t>
      </w:r>
      <w:r>
        <w:t xml:space="preserve">Ecologists are unaware that a complex network of aquifers recently began drying up in the park. These aquifers carry vital nutrients to the trees and other forms of plant life that support the squirrels. And the aquifers in the river valley running through Zone 3 are no exception. The animal Darrel is looking at is indeed a thirsty red speckled ground squirrel.</w:t>
      </w:r>
      <w:r>
        <w:t xml:space="preserve">”</w:t>
      </w:r>
    </w:p>
    <w:p>
      <w:pPr>
        <w:pStyle w:val="BodyText"/>
      </w:pPr>
      <w:r>
        <w:t xml:space="preserve">In the ignorance condition, participants read:</w:t>
      </w:r>
    </w:p>
    <w:p>
      <w:pPr>
        <w:pStyle w:val="BodyText"/>
      </w:pPr>
      <w:r>
        <w:t xml:space="preserve">“</w:t>
      </w:r>
      <w:r>
        <w:t xml:space="preserve">Ecologists are unaware that a non-native species of prairie dog recently began invading the park. These prairie dogs also have red markings on their chest and belly. When these prairie dogs tried to invade Zone 3, the red speckled ground squirrels were unable to completely drive them away. And, the animal Darrel is looking at is indeed one of the prairie dogs.</w:t>
      </w:r>
      <w:r>
        <w:t xml:space="preserve">”</w:t>
      </w:r>
    </w:p>
    <w:p>
      <w:pPr>
        <w:pStyle w:val="BodyText"/>
      </w:pPr>
      <w:r>
        <w:t xml:space="preserve">In the Gettier condition, participants read:</w:t>
      </w:r>
    </w:p>
    <w:p>
      <w:pPr>
        <w:pStyle w:val="BodyText"/>
      </w:pPr>
      <w:r>
        <w:t xml:space="preserve">“</w:t>
      </w:r>
      <w:r>
        <w:t xml:space="preserve">Ecologists are unaware that a non-native species of prairie dog recently began invading the park. These prairie dogs also have red markings on their chest and belly. When these prairie dogs tried to invade Zone 3, the red speckled ground squirrels were unable to completely drive them away. Still, the animal Darrel is looking at is a red speckled ground squirrel.</w:t>
      </w:r>
      <w:r>
        <w:t xml:space="preserve">”</w:t>
      </w:r>
    </w:p>
    <w:bookmarkEnd w:id="133"/>
    <w:bookmarkStart w:id="134" w:name="exclusion-ratings"/>
    <w:p>
      <w:pPr>
        <w:pStyle w:val="Heading3"/>
      </w:pPr>
      <w:r>
        <w:t xml:space="preserve">Exclusion ratings</w:t>
      </w:r>
    </w:p>
    <w:p>
      <w:pPr>
        <w:pStyle w:val="FirstParagraph"/>
      </w:pPr>
      <w:r>
        <w:rPr>
          <w:bCs/>
          <w:b/>
        </w:rPr>
        <w:t xml:space="preserve">How exclusions were made</w:t>
      </w:r>
    </w:p>
    <w:p>
      <w:pPr>
        <w:pStyle w:val="BodyText"/>
      </w:pPr>
      <w:r>
        <w:t xml:space="preserve">No or NA gets 0 points</w:t>
      </w:r>
      <w:r>
        <w:t xml:space="preserve"> </w:t>
      </w:r>
      <w:r>
        <w:t xml:space="preserve">Maybe gets 1 point</w:t>
      </w:r>
      <w:r>
        <w:t xml:space="preserve"> </w:t>
      </w:r>
      <w:r>
        <w:t xml:space="preserve">Yes/test gets 2 points</w:t>
      </w:r>
      <w:r>
        <w:t xml:space="preserve"> </w:t>
      </w:r>
      <w:r>
        <w:t xml:space="preserve">Participants are marked as</w:t>
      </w:r>
      <w:r>
        <w:t xml:space="preserve"> </w:t>
      </w:r>
      <w:r>
        <w:t xml:space="preserve">“</w:t>
      </w:r>
      <w:r>
        <w:t xml:space="preserve">excluded</w:t>
      </w:r>
      <w:r>
        <w:t xml:space="preserve">”</w:t>
      </w:r>
      <w:r>
        <w:t xml:space="preserve"> </w:t>
      </w:r>
      <w:r>
        <w:t xml:space="preserve">if they get 4 total points across three coders</w:t>
      </w:r>
    </w:p>
    <w:p>
      <w:pPr>
        <w:pStyle w:val="BodyText"/>
      </w:pPr>
      <w:r>
        <w:t xml:space="preserve">Participants are also marked as</w:t>
      </w:r>
      <w:r>
        <w:t xml:space="preserve"> </w:t>
      </w:r>
      <w:r>
        <w:t xml:space="preserve">“</w:t>
      </w:r>
      <w:r>
        <w:t xml:space="preserve">nonsense</w:t>
      </w:r>
      <w:r>
        <w:t xml:space="preserve">”</w:t>
      </w:r>
      <w:r>
        <w:t xml:space="preserve"> </w:t>
      </w:r>
      <w:r>
        <w:t xml:space="preserve">if they did not write a legible answer or simply typed gibberish. These data points are not excluded but marked.</w:t>
      </w:r>
    </w:p>
    <w:p>
      <w:pPr>
        <w:pStyle w:val="BodyText"/>
      </w:pPr>
      <w:r>
        <w:rPr>
          <w:bCs/>
          <w:b/>
        </w:rPr>
        <w:t xml:space="preserve">Instructions Given to Raters</w:t>
      </w:r>
    </w:p>
    <w:p>
      <w:pPr>
        <w:pStyle w:val="BodyText"/>
      </w:pPr>
      <w:r>
        <w:t xml:space="preserve">Note: These instructions were adapted from instructions written by William McAuliffe and Hannah Moshontz for an unrelated project</w:t>
      </w:r>
    </w:p>
    <w:p>
      <w:pPr>
        <w:pStyle w:val="BodyText"/>
      </w:pPr>
      <w:r>
        <w:t xml:space="preserve">We need help coding open-ended responses that will inform our pre-registered exclusion criteria for this project. Specifically, we will exclude data on the basis of a suspicion check (whether people guess the study hypothesis) and previous study participation (whether people describe having participated in similar studies before).</w:t>
      </w:r>
    </w:p>
    <w:p>
      <w:pPr>
        <w:pStyle w:val="BodyText"/>
      </w:pPr>
      <w:r>
        <w:t xml:space="preserve">All participants were asked two questions (with some labs asking slight variations):</w:t>
      </w:r>
      <w:r>
        <w:t xml:space="preserve"> </w:t>
      </w:r>
      <w:r>
        <w:t xml:space="preserve">What is, in your opinion, the purpose of this study? (purpose)</w:t>
      </w:r>
      <w:r>
        <w:t xml:space="preserve"> </w:t>
      </w:r>
      <w:r>
        <w:t xml:space="preserve">Have you ever participated in a similar study? If yes, please describe the study. (previous)</w:t>
      </w:r>
    </w:p>
    <w:p>
      <w:pPr>
        <w:pStyle w:val="BodyText"/>
      </w:pPr>
      <w:r>
        <w:t xml:space="preserve">Your task is to evaluate people’s answers to these questions. We will have 2 people evaluate every response and then we will exclude people based on the average.</w:t>
      </w:r>
    </w:p>
    <w:p>
      <w:pPr>
        <w:pStyle w:val="BodyText"/>
      </w:pPr>
      <w:r>
        <w:t xml:space="preserve">For each question this is how we would like you to evaluate answers. If you are coding from a language other than English, please directly assess the question (rather than translating it) and provide a code/label in English (yes, maybe, no, test, as described below).</w:t>
      </w:r>
    </w:p>
    <w:p>
      <w:pPr>
        <w:pStyle w:val="BodyText"/>
      </w:pPr>
      <w:r>
        <w:rPr>
          <w:bCs/>
          <w:b/>
        </w:rPr>
        <w:t xml:space="preserve">purpose</w:t>
      </w:r>
    </w:p>
    <w:p>
      <w:pPr>
        <w:pStyle w:val="BodyText"/>
      </w:pPr>
      <w:r>
        <w:rPr>
          <w:iCs/>
          <w:i/>
        </w:rPr>
        <w:t xml:space="preserve">yes</w:t>
      </w:r>
    </w:p>
    <w:p>
      <w:pPr>
        <w:pStyle w:val="BodyText"/>
      </w:pPr>
      <w:r>
        <w:t xml:space="preserve">The participant identified that we are studying justified true belief and Gettier cases.</w:t>
      </w:r>
    </w:p>
    <w:p>
      <w:pPr>
        <w:pStyle w:val="BodyText"/>
      </w:pPr>
      <w:r>
        <w:t xml:space="preserve">Example</w:t>
      </w:r>
      <w:r>
        <w:t xml:space="preserve"> </w:t>
      </w:r>
      <w:r>
        <w:t xml:space="preserve">“</w:t>
      </w:r>
      <w:r>
        <w:t xml:space="preserve">yes</w:t>
      </w:r>
      <w:r>
        <w:t xml:space="preserve">”</w:t>
      </w:r>
      <w:r>
        <w:t xml:space="preserve"> </w:t>
      </w:r>
      <w:r>
        <w:t xml:space="preserve">coding cases:</w:t>
      </w:r>
      <w:r>
        <w:t xml:space="preserve"> </w:t>
      </w:r>
      <w:r>
        <w:t xml:space="preserve">“</w:t>
      </w:r>
      <w:r>
        <w:t xml:space="preserve">To test exceptions to the Justified True Belief theory</w:t>
      </w:r>
      <w:r>
        <w:t xml:space="preserve">”</w:t>
      </w:r>
    </w:p>
    <w:p>
      <w:pPr>
        <w:pStyle w:val="BodyText"/>
      </w:pPr>
      <w:r>
        <w:rPr>
          <w:iCs/>
          <w:i/>
        </w:rPr>
        <w:t xml:space="preserve">maybe</w:t>
      </w:r>
    </w:p>
    <w:p>
      <w:pPr>
        <w:pStyle w:val="BodyText"/>
      </w:pPr>
      <w:r>
        <w:t xml:space="preserve">The participant describes something similar to the true study hypothesis (true knowledge is different from a lucky or incidentally correct belief).</w:t>
      </w:r>
    </w:p>
    <w:p>
      <w:pPr>
        <w:pStyle w:val="BodyText"/>
      </w:pPr>
      <w:r>
        <w:t xml:space="preserve">Example</w:t>
      </w:r>
      <w:r>
        <w:t xml:space="preserve"> </w:t>
      </w:r>
      <w:r>
        <w:t xml:space="preserve">“</w:t>
      </w:r>
      <w:r>
        <w:t xml:space="preserve">maybe</w:t>
      </w:r>
      <w:r>
        <w:t xml:space="preserve">”</w:t>
      </w:r>
      <w:r>
        <w:t xml:space="preserve"> </w:t>
      </w:r>
      <w:r>
        <w:t xml:space="preserve">coding cases:</w:t>
      </w:r>
      <w:r>
        <w:t xml:space="preserve"> </w:t>
      </w:r>
      <w:r>
        <w:t xml:space="preserve">“</w:t>
      </w:r>
      <w:r>
        <w:t xml:space="preserve">To see if a story can change ones perception of knowledge based on luck or ability</w:t>
      </w:r>
      <w:r>
        <w:t xml:space="preserve">”</w:t>
      </w:r>
    </w:p>
    <w:p>
      <w:pPr>
        <w:pStyle w:val="BodyText"/>
      </w:pPr>
      <w:r>
        <w:rPr>
          <w:iCs/>
          <w:i/>
        </w:rPr>
        <w:t xml:space="preserve">no</w:t>
      </w:r>
    </w:p>
    <w:p>
      <w:pPr>
        <w:pStyle w:val="BodyText"/>
      </w:pPr>
      <w:r>
        <w:t xml:space="preserve">The participant did not identify the study hypothesis or offer a very vague description, which might include the words belief or knowledge.</w:t>
      </w:r>
    </w:p>
    <w:p>
      <w:pPr>
        <w:pStyle w:val="BodyText"/>
      </w:pPr>
      <w:r>
        <w:t xml:space="preserve">Example</w:t>
      </w:r>
      <w:r>
        <w:t xml:space="preserve"> </w:t>
      </w:r>
      <w:r>
        <w:t xml:space="preserve">“</w:t>
      </w:r>
      <w:r>
        <w:t xml:space="preserve">no</w:t>
      </w:r>
      <w:r>
        <w:t xml:space="preserve">”</w:t>
      </w:r>
      <w:r>
        <w:t xml:space="preserve"> </w:t>
      </w:r>
      <w:r>
        <w:t xml:space="preserve">coding cases:</w:t>
      </w:r>
      <w:r>
        <w:t xml:space="preserve"> </w:t>
      </w:r>
      <w:r>
        <w:t xml:space="preserve">“</w:t>
      </w:r>
      <w:r>
        <w:t xml:space="preserve">I think the purpose was to see how do people classify if someone knows something or if they just strongly agree with it</w:t>
      </w:r>
      <w:r>
        <w:t xml:space="preserve">”</w:t>
      </w:r>
      <w:r>
        <w:t xml:space="preserve">; OR</w:t>
      </w:r>
      <w:r>
        <w:t xml:space="preserve"> </w:t>
      </w:r>
      <w:r>
        <w:t xml:space="preserve">“</w:t>
      </w:r>
      <w:r>
        <w:t xml:space="preserve">understand how people view scenarios based on the words used to describe them</w:t>
      </w:r>
      <w:r>
        <w:t xml:space="preserve">”</w:t>
      </w:r>
    </w:p>
    <w:p>
      <w:pPr>
        <w:pStyle w:val="BodyText"/>
      </w:pPr>
      <w:r>
        <w:rPr>
          <w:iCs/>
          <w:i/>
        </w:rPr>
        <w:t xml:space="preserve">test</w:t>
      </w:r>
    </w:p>
    <w:p>
      <w:pPr>
        <w:pStyle w:val="BodyText"/>
      </w:pPr>
      <w:r>
        <w:t xml:space="preserve">The response indicates that it is a test case</w:t>
      </w:r>
    </w:p>
    <w:p>
      <w:pPr>
        <w:pStyle w:val="BodyText"/>
      </w:pPr>
      <w:r>
        <w:t xml:space="preserve">Example</w:t>
      </w:r>
      <w:r>
        <w:t xml:space="preserve"> </w:t>
      </w:r>
      <w:r>
        <w:t xml:space="preserve">“</w:t>
      </w:r>
      <w:r>
        <w:t xml:space="preserve">test</w:t>
      </w:r>
      <w:r>
        <w:t xml:space="preserve">”</w:t>
      </w:r>
      <w:r>
        <w:t xml:space="preserve"> </w:t>
      </w:r>
      <w:r>
        <w:t xml:space="preserve">coding case:</w:t>
      </w:r>
      <w:r>
        <w:t xml:space="preserve"> </w:t>
      </w:r>
      <w:r>
        <w:t xml:space="preserve">“</w:t>
      </w:r>
      <w:r>
        <w:t xml:space="preserve">TEST</w:t>
      </w:r>
      <w:r>
        <w:t xml:space="preserve">”</w:t>
      </w:r>
      <w:r>
        <w:t xml:space="preserve">; OR</w:t>
      </w:r>
      <w:r>
        <w:t xml:space="preserve"> </w:t>
      </w:r>
      <w:r>
        <w:t xml:space="preserve">“</w:t>
      </w:r>
      <w:r>
        <w:t xml:space="preserve">test</w:t>
      </w:r>
      <w:r>
        <w:t xml:space="preserve">”</w:t>
      </w:r>
      <w:r>
        <w:t xml:space="preserve">; OR</w:t>
      </w:r>
      <w:r>
        <w:t xml:space="preserve"> </w:t>
      </w:r>
      <w:r>
        <w:t xml:space="preserve">“</w:t>
      </w:r>
      <w:r>
        <w:t xml:space="preserve">this is a test</w:t>
      </w:r>
      <w:r>
        <w:t xml:space="preserve">”</w:t>
      </w:r>
    </w:p>
    <w:p>
      <w:pPr>
        <w:pStyle w:val="BodyText"/>
      </w:pPr>
      <w:r>
        <w:rPr>
          <w:iCs/>
          <w:i/>
        </w:rPr>
        <w:t xml:space="preserve">NA</w:t>
      </w:r>
    </w:p>
    <w:p>
      <w:pPr>
        <w:pStyle w:val="BodyText"/>
      </w:pPr>
      <w:r>
        <w:t xml:space="preserve">If you are unsure how to code a response, you can write NA.</w:t>
      </w:r>
    </w:p>
    <w:p>
      <w:pPr>
        <w:pStyle w:val="BodyText"/>
      </w:pPr>
      <w:r>
        <w:t xml:space="preserve">Example</w:t>
      </w:r>
      <w:r>
        <w:t xml:space="preserve"> </w:t>
      </w:r>
      <w:r>
        <w:t xml:space="preserve">“</w:t>
      </w:r>
      <w:r>
        <w:t xml:space="preserve">NA</w:t>
      </w:r>
      <w:r>
        <w:t xml:space="preserve">”</w:t>
      </w:r>
      <w:r>
        <w:t xml:space="preserve"> </w:t>
      </w:r>
      <w:r>
        <w:t xml:space="preserve">coding case:</w:t>
      </w:r>
      <w:r>
        <w:t xml:space="preserve"> </w:t>
      </w:r>
      <w:r>
        <w:t xml:space="preserve">“</w:t>
      </w:r>
      <w:r>
        <w:t xml:space="preserve">nnnnnnnnnnn</w:t>
      </w:r>
      <w:r>
        <w:t xml:space="preserve">”</w:t>
      </w:r>
    </w:p>
    <w:p>
      <w:pPr>
        <w:pStyle w:val="BodyText"/>
      </w:pPr>
      <w:r>
        <w:rPr>
          <w:bCs/>
          <w:b/>
        </w:rPr>
        <w:t xml:space="preserve">Previous</w:t>
      </w:r>
    </w:p>
    <w:p>
      <w:pPr>
        <w:pStyle w:val="BodyText"/>
      </w:pPr>
      <w:r>
        <w:rPr>
          <w:iCs/>
          <w:i/>
        </w:rPr>
        <w:t xml:space="preserve">yes</w:t>
      </w:r>
    </w:p>
    <w:p>
      <w:pPr>
        <w:pStyle w:val="BodyText"/>
      </w:pPr>
      <w:r>
        <w:t xml:space="preserve">The participant has participated in this exact study before, or an exact replication of it.</w:t>
      </w:r>
    </w:p>
    <w:p>
      <w:pPr>
        <w:pStyle w:val="BodyText"/>
      </w:pPr>
      <w:r>
        <w:t xml:space="preserve">Example</w:t>
      </w:r>
      <w:r>
        <w:t xml:space="preserve"> </w:t>
      </w:r>
      <w:r>
        <w:t xml:space="preserve">“</w:t>
      </w:r>
      <w:r>
        <w:t xml:space="preserve">yes</w:t>
      </w:r>
      <w:r>
        <w:t xml:space="preserve">”</w:t>
      </w:r>
      <w:r>
        <w:t xml:space="preserve"> </w:t>
      </w:r>
      <w:r>
        <w:t xml:space="preserve">coding cases:</w:t>
      </w:r>
      <w:r>
        <w:t xml:space="preserve"> </w:t>
      </w:r>
      <w:r>
        <w:t xml:space="preserve">“</w:t>
      </w:r>
      <w:r>
        <w:t xml:space="preserve">Yes, I completed this study before.</w:t>
      </w:r>
      <w:r>
        <w:t xml:space="preserve">”</w:t>
      </w:r>
    </w:p>
    <w:p>
      <w:pPr>
        <w:pStyle w:val="BodyText"/>
      </w:pPr>
      <w:r>
        <w:rPr>
          <w:iCs/>
          <w:i/>
        </w:rPr>
        <w:t xml:space="preserve">maybe</w:t>
      </w:r>
    </w:p>
    <w:p>
      <w:pPr>
        <w:pStyle w:val="BodyText"/>
      </w:pPr>
      <w:r>
        <w:t xml:space="preserve">The participant has participated in a similar study before, or may have based on their description.</w:t>
      </w:r>
    </w:p>
    <w:p>
      <w:pPr>
        <w:pStyle w:val="BodyText"/>
      </w:pPr>
      <w:r>
        <w:t xml:space="preserve">Example</w:t>
      </w:r>
      <w:r>
        <w:t xml:space="preserve"> </w:t>
      </w:r>
      <w:r>
        <w:t xml:space="preserve">“</w:t>
      </w:r>
      <w:r>
        <w:t xml:space="preserve">maybe</w:t>
      </w:r>
      <w:r>
        <w:t xml:space="preserve">”</w:t>
      </w:r>
      <w:r>
        <w:t xml:space="preserve"> </w:t>
      </w:r>
      <w:r>
        <w:t xml:space="preserve">coding cases:</w:t>
      </w:r>
      <w:r>
        <w:t xml:space="preserve"> </w:t>
      </w:r>
      <w:r>
        <w:t xml:space="preserve">“</w:t>
      </w:r>
      <w:r>
        <w:t xml:space="preserve">Yes another study that was very similar.</w:t>
      </w:r>
      <w:r>
        <w:t xml:space="preserve">”</w:t>
      </w:r>
      <w:r>
        <w:t xml:space="preserve">;</w:t>
      </w:r>
      <w:r>
        <w:t xml:space="preserve"> </w:t>
      </w:r>
      <w:r>
        <w:t xml:space="preserve">“</w:t>
      </w:r>
      <w:r>
        <w:t xml:space="preserve">Yes, I have participated in a study that asked similar questions but had slightly different scenarios</w:t>
      </w:r>
      <w:r>
        <w:t xml:space="preserve">”</w:t>
      </w:r>
    </w:p>
    <w:p>
      <w:pPr>
        <w:pStyle w:val="BodyText"/>
      </w:pPr>
      <w:r>
        <w:rPr>
          <w:iCs/>
          <w:i/>
        </w:rPr>
        <w:t xml:space="preserve">no</w:t>
      </w:r>
    </w:p>
    <w:p>
      <w:pPr>
        <w:pStyle w:val="BodyText"/>
      </w:pPr>
      <w:r>
        <w:t xml:space="preserve">The participant has not participated in this study or a similar study before based on their description.</w:t>
      </w:r>
    </w:p>
    <w:p>
      <w:pPr>
        <w:pStyle w:val="BodyText"/>
      </w:pPr>
      <w:r>
        <w:t xml:space="preserve">Example</w:t>
      </w:r>
      <w:r>
        <w:t xml:space="preserve"> </w:t>
      </w:r>
      <w:r>
        <w:t xml:space="preserve">“</w:t>
      </w:r>
      <w:r>
        <w:t xml:space="preserve">no</w:t>
      </w:r>
      <w:r>
        <w:t xml:space="preserve">”</w:t>
      </w:r>
      <w:r>
        <w:t xml:space="preserve"> </w:t>
      </w:r>
      <w:r>
        <w:t xml:space="preserve">coding cases:</w:t>
      </w:r>
      <w:r>
        <w:t xml:space="preserve"> </w:t>
      </w:r>
      <w:r>
        <w:t xml:space="preserve">“</w:t>
      </w:r>
      <w:r>
        <w:t xml:space="preserve">nope</w:t>
      </w:r>
      <w:r>
        <w:t xml:space="preserve">”</w:t>
      </w:r>
      <w:r>
        <w:t xml:space="preserve">;</w:t>
      </w:r>
      <w:r>
        <w:t xml:space="preserve"> </w:t>
      </w:r>
      <w:r>
        <w:t xml:space="preserve">“</w:t>
      </w:r>
      <w:r>
        <w:t xml:space="preserve">Yes, I have participated in a study for course credit before.</w:t>
      </w:r>
      <w:r>
        <w:t xml:space="preserve">”</w:t>
      </w:r>
      <w:r>
        <w:t xml:space="preserve">’;</w:t>
      </w:r>
      <w:r>
        <w:t xml:space="preserve"> </w:t>
      </w:r>
      <w:r>
        <w:t xml:space="preserve">“</w:t>
      </w:r>
      <w:r>
        <w:t xml:space="preserve">Yes, I have done studies where I read scenarios and answered questions about them.</w:t>
      </w:r>
      <w:r>
        <w:t xml:space="preserve">”</w:t>
      </w:r>
    </w:p>
    <w:p>
      <w:pPr>
        <w:pStyle w:val="BodyText"/>
      </w:pPr>
      <w:r>
        <w:rPr>
          <w:iCs/>
          <w:i/>
        </w:rPr>
        <w:t xml:space="preserve">test</w:t>
      </w:r>
    </w:p>
    <w:p>
      <w:pPr>
        <w:pStyle w:val="BodyText"/>
      </w:pPr>
      <w:r>
        <w:t xml:space="preserve">The response indicates that it is a test case</w:t>
      </w:r>
    </w:p>
    <w:p>
      <w:pPr>
        <w:pStyle w:val="BodyText"/>
      </w:pPr>
      <w:r>
        <w:t xml:space="preserve">Example</w:t>
      </w:r>
      <w:r>
        <w:t xml:space="preserve"> </w:t>
      </w:r>
      <w:r>
        <w:t xml:space="preserve">“</w:t>
      </w:r>
      <w:r>
        <w:t xml:space="preserve">test</w:t>
      </w:r>
      <w:r>
        <w:t xml:space="preserve">”</w:t>
      </w:r>
      <w:r>
        <w:t xml:space="preserve"> </w:t>
      </w:r>
      <w:r>
        <w:t xml:space="preserve">coding case:</w:t>
      </w:r>
      <w:r>
        <w:t xml:space="preserve"> </w:t>
      </w:r>
      <w:r>
        <w:t xml:space="preserve">“</w:t>
      </w:r>
      <w:r>
        <w:t xml:space="preserve">TEST</w:t>
      </w:r>
      <w:r>
        <w:t xml:space="preserve">”</w:t>
      </w:r>
      <w:r>
        <w:t xml:space="preserve">; OR</w:t>
      </w:r>
      <w:r>
        <w:t xml:space="preserve"> </w:t>
      </w:r>
      <w:r>
        <w:t xml:space="preserve">“</w:t>
      </w:r>
      <w:r>
        <w:t xml:space="preserve">test</w:t>
      </w:r>
      <w:r>
        <w:t xml:space="preserve">”</w:t>
      </w:r>
      <w:r>
        <w:t xml:space="preserve">; OR</w:t>
      </w:r>
      <w:r>
        <w:t xml:space="preserve"> </w:t>
      </w:r>
      <w:r>
        <w:t xml:space="preserve">“</w:t>
      </w:r>
      <w:r>
        <w:t xml:space="preserve">this is a test</w:t>
      </w:r>
      <w:r>
        <w:t xml:space="preserve">”</w:t>
      </w:r>
    </w:p>
    <w:p>
      <w:pPr>
        <w:pStyle w:val="BodyText"/>
      </w:pPr>
      <w:r>
        <w:rPr>
          <w:iCs/>
          <w:i/>
        </w:rPr>
        <w:t xml:space="preserve">NA</w:t>
      </w:r>
    </w:p>
    <w:p>
      <w:pPr>
        <w:pStyle w:val="BodyText"/>
      </w:pPr>
      <w:r>
        <w:t xml:space="preserve">If you are unsure how to code a response, you can write NA.</w:t>
      </w:r>
    </w:p>
    <w:p>
      <w:pPr>
        <w:pStyle w:val="BodyText"/>
      </w:pPr>
      <w:r>
        <w:t xml:space="preserve">Example</w:t>
      </w:r>
      <w:r>
        <w:t xml:space="preserve"> </w:t>
      </w:r>
      <w:r>
        <w:t xml:space="preserve">“</w:t>
      </w:r>
      <w:r>
        <w:t xml:space="preserve">NA</w:t>
      </w:r>
      <w:r>
        <w:t xml:space="preserve">”</w:t>
      </w:r>
      <w:r>
        <w:t xml:space="preserve"> </w:t>
      </w:r>
      <w:r>
        <w:t xml:space="preserve">coding case:</w:t>
      </w:r>
      <w:r>
        <w:t xml:space="preserve"> </w:t>
      </w:r>
      <w:r>
        <w:t xml:space="preserve">“</w:t>
      </w:r>
      <w:r>
        <w:t xml:space="preserve">nnnnnnnnnnn</w:t>
      </w:r>
      <w:r>
        <w:t xml:space="preserve">”</w:t>
      </w:r>
    </w:p>
    <w:p>
      <w:pPr>
        <w:pStyle w:val="BodyText"/>
      </w:pPr>
      <w:r>
        <w:rPr>
          <w:bCs/>
          <w:b/>
        </w:rPr>
        <w:t xml:space="preserve">Do’s and Don’ts</w:t>
      </w:r>
      <w:r>
        <w:t xml:space="preserve"> </w:t>
      </w:r>
      <w:r>
        <w:t xml:space="preserve">Take breaks! This work is hopefully interesting, but it can be cognitively exhausting. If you are having trouble paying attention while you are doing this or if you feel tired of it, please take a break.</w:t>
      </w:r>
    </w:p>
    <w:p>
      <w:pPr>
        <w:pStyle w:val="BodyText"/>
      </w:pPr>
      <w:r>
        <w:t xml:space="preserve">After you label a response, do not go back and change it later. This may be tempting to do after mentally comparing how you rated different responses, but just carefully work through each response and know that your initial rating is final.</w:t>
      </w:r>
    </w:p>
    <w:p>
      <w:pPr>
        <w:pStyle w:val="BodyText"/>
      </w:pPr>
      <w:r>
        <w:t xml:space="preserve">Don’t discuss your ratings with other raters—this will invalidate everyone’s work.</w:t>
      </w:r>
      <w:r>
        <w:t xml:space="preserve"> </w:t>
      </w:r>
      <w:r>
        <w:t xml:space="preserve">Do assign labels for every response in your assigned sheet(s). If you would like to contribute more, please email the person_code listed at the top of this sheet.</w:t>
      </w:r>
    </w:p>
    <w:p>
      <w:pPr>
        <w:pStyle w:val="BodyText"/>
      </w:pPr>
      <w:r>
        <w:rPr>
          <w:bCs/>
          <w:b/>
        </w:rPr>
        <w:t xml:space="preserve">To summarize, for each set of answers</w:t>
      </w:r>
      <w:r>
        <w:t xml:space="preserve"> </w:t>
      </w:r>
      <w:r>
        <w:t xml:space="preserve">Read the answer to the question and assign a label that describes either whether people intuited the study hypothesis (for purpose) or whether people participated in a similar study previously (for previous)</w:t>
      </w:r>
    </w:p>
    <w:p>
      <w:pPr>
        <w:pStyle w:val="BodyText"/>
      </w:pPr>
      <w:r>
        <w:rPr>
          <w:bCs/>
          <w:b/>
        </w:rPr>
        <w:t xml:space="preserve">Coding form includes</w:t>
      </w:r>
      <w:r>
        <w:t xml:space="preserve"> </w:t>
      </w:r>
      <w:r>
        <w:t xml:space="preserve">[id] A subject id number</w:t>
      </w:r>
      <w:r>
        <w:t xml:space="preserve"> </w:t>
      </w:r>
      <w:r>
        <w:t xml:space="preserve">[survey_lang]</w:t>
      </w:r>
      <w:r>
        <w:t xml:space="preserve"> </w:t>
      </w:r>
      <w:r>
        <w:t xml:space="preserve">[purpose/previous] The answer people gave to the question</w:t>
      </w:r>
      <w:r>
        <w:t xml:space="preserve"> </w:t>
      </w:r>
      <w:r>
        <w:t xml:space="preserve">[code] The code/label that you are assigning to the answer (yes, no, maybe, test)</w:t>
      </w:r>
    </w:p>
    <w:bookmarkEnd w:id="134"/>
    <w:bookmarkStart w:id="135" w:name="demographics"/>
    <w:p>
      <w:pPr>
        <w:pStyle w:val="Heading3"/>
      </w:pPr>
      <w:r>
        <w:t xml:space="preserve">Demographics</w:t>
      </w:r>
    </w:p>
    <w:p>
      <w:pPr>
        <w:pStyle w:val="FirstParagraph"/>
      </w:pPr>
      <w:r>
        <w:rPr>
          <w:iCs/>
          <w:i/>
        </w:rPr>
        <w:t xml:space="preserve">Version A</w:t>
      </w:r>
      <w:r>
        <w:t xml:space="preserve"> </w:t>
      </w:r>
      <w:r>
        <w:t xml:space="preserve">Used by the following data collection sites in SSS: [List sites that used this option here]</w:t>
      </w:r>
    </w:p>
    <w:p>
      <w:pPr>
        <w:pStyle w:val="BodyText"/>
      </w:pPr>
      <w:r>
        <w:t xml:space="preserve">White / European descent</w:t>
      </w:r>
      <w:r>
        <w:t xml:space="preserve"> </w:t>
      </w:r>
      <w:r>
        <w:t xml:space="preserve">Black / African descent</w:t>
      </w:r>
      <w:r>
        <w:t xml:space="preserve"> </w:t>
      </w:r>
      <w:r>
        <w:t xml:space="preserve">Latino*a / Latin American descent</w:t>
      </w:r>
      <w:r>
        <w:t xml:space="preserve"> </w:t>
      </w:r>
      <w:r>
        <w:t xml:space="preserve">Australian descent</w:t>
      </w:r>
      <w:r>
        <w:t xml:space="preserve"> </w:t>
      </w:r>
      <w:r>
        <w:t xml:space="preserve">Asian</w:t>
      </w:r>
      <w:r>
        <w:t xml:space="preserve"> </w:t>
      </w:r>
      <w:r>
        <w:t xml:space="preserve">Southeast Asian descent</w:t>
      </w:r>
      <w:r>
        <w:t xml:space="preserve"> </w:t>
      </w:r>
      <w:r>
        <w:t xml:space="preserve">Native American</w:t>
      </w:r>
      <w:r>
        <w:t xml:space="preserve"> </w:t>
      </w:r>
      <w:r>
        <w:t xml:space="preserve">Hawaiian descent / Pacific Islands</w:t>
      </w:r>
      <w:r>
        <w:t xml:space="preserve"> </w:t>
      </w:r>
      <w:r>
        <w:t xml:space="preserve">Other</w:t>
      </w:r>
    </w:p>
    <w:p>
      <w:pPr>
        <w:pStyle w:val="BodyText"/>
      </w:pPr>
      <w:r>
        <w:rPr>
          <w:iCs/>
          <w:i/>
        </w:rPr>
        <w:t xml:space="preserve">Version B</w:t>
      </w:r>
      <w:r>
        <w:t xml:space="preserve"> </w:t>
      </w:r>
      <w:r>
        <w:t xml:space="preserve">Used by the following data collection sites in SSS: [List sites that used this option here]</w:t>
      </w:r>
    </w:p>
    <w:p>
      <w:pPr>
        <w:pStyle w:val="BodyText"/>
      </w:pPr>
      <w:r>
        <w:t xml:space="preserve">European descent</w:t>
      </w:r>
      <w:r>
        <w:t xml:space="preserve"> </w:t>
      </w:r>
      <w:r>
        <w:t xml:space="preserve">African descent</w:t>
      </w:r>
      <w:r>
        <w:t xml:space="preserve"> </w:t>
      </w:r>
      <w:r>
        <w:t xml:space="preserve">Latino*a / Latin American descent</w:t>
      </w:r>
      <w:r>
        <w:t xml:space="preserve"> </w:t>
      </w:r>
      <w:r>
        <w:t xml:space="preserve">Indigenous Australian or Torres Strait Islander descent</w:t>
      </w:r>
      <w:r>
        <w:t xml:space="preserve"> </w:t>
      </w:r>
      <w:r>
        <w:t xml:space="preserve">East Asian descent</w:t>
      </w:r>
      <w:r>
        <w:t xml:space="preserve"> </w:t>
      </w:r>
      <w:r>
        <w:t xml:space="preserve">South Asian descent</w:t>
      </w:r>
      <w:r>
        <w:t xml:space="preserve"> </w:t>
      </w:r>
      <w:r>
        <w:t xml:space="preserve">Pacific Island descent</w:t>
      </w:r>
      <w:r>
        <w:t xml:space="preserve"> </w:t>
      </w:r>
      <w:r>
        <w:t xml:space="preserve">Native American descent</w:t>
      </w:r>
    </w:p>
    <w:p>
      <w:pPr>
        <w:pStyle w:val="BodyText"/>
      </w:pPr>
      <w:r>
        <w:rPr>
          <w:iCs/>
          <w:i/>
        </w:rPr>
        <w:t xml:space="preserve">Version C</w:t>
      </w:r>
      <w:r>
        <w:t xml:space="preserve"> </w:t>
      </w:r>
      <w:r>
        <w:t xml:space="preserve">Used by the following data collection sites in Qualtrics: [List sites that used this option here]</w:t>
      </w:r>
      <w:r>
        <w:t xml:space="preserve"> </w:t>
      </w:r>
      <w:r>
        <w:t xml:space="preserve">White/European</w:t>
      </w:r>
      <w:r>
        <w:t xml:space="preserve"> </w:t>
      </w:r>
      <w:r>
        <w:t xml:space="preserve">Black/African American</w:t>
      </w:r>
      <w:r>
        <w:t xml:space="preserve"> </w:t>
      </w:r>
      <w:r>
        <w:t xml:space="preserve">Hispanic Latino</w:t>
      </w:r>
      <w:r>
        <w:t xml:space="preserve"> </w:t>
      </w:r>
      <w:r>
        <w:t xml:space="preserve">East or Southeast Asian / Pacific Islander (e.g. from Japan, China, Korea, Vietnam, Thailand, Philippines, native Hawaiian)</w:t>
      </w:r>
      <w:r>
        <w:t xml:space="preserve"> </w:t>
      </w:r>
      <w:r>
        <w:t xml:space="preserve">South Asian (e.g. from India, Pakistan)</w:t>
      </w:r>
      <w:r>
        <w:t xml:space="preserve"> </w:t>
      </w:r>
      <w:r>
        <w:t xml:space="preserve">I prefer not to answer this question</w:t>
      </w:r>
      <w:r>
        <w:t xml:space="preserve"> </w:t>
      </w:r>
      <w:r>
        <w:t xml:space="preserve">Other</w:t>
      </w:r>
    </w:p>
    <w:bookmarkEnd w:id="135"/>
    <w:bookmarkEnd w:id="1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90">
    <w:p>
      <w:pPr>
        <w:pStyle w:val="FootnoteText"/>
      </w:pPr>
      <w:r>
        <w:rPr>
          <w:rStyle w:val="FootnoteReference"/>
        </w:rPr>
        <w:footnoteRef/>
      </w:r>
      <w:r>
        <w:t xml:space="preserve"> </w:t>
      </w:r>
      <w:r>
        <w:t xml:space="preserve">The Stage 1 registered report manuscript included sections that described the recruitment and approval of collaborators who would collect data. We have restructured the Method section to more closely resemble that of a typical empirical article. The original text, updated to reflect the study’s completion, can be found in Appendix A.</w:t>
      </w:r>
    </w:p>
  </w:footnote>
  <w:footnote w:id="91">
    <w:p>
      <w:pPr>
        <w:pStyle w:val="FootnoteText"/>
      </w:pPr>
      <w:r>
        <w:rPr>
          <w:rStyle w:val="FootnoteReference"/>
        </w:rPr>
        <w:footnoteRef/>
      </w:r>
      <w:r>
        <w:t xml:space="preserve"> </w:t>
      </w:r>
      <w:r>
        <w:t xml:space="preserve">In the approved protocol, we described a plan for data collection whereby each lab pre-registered a target sample size of 50-100 and stopped collecting data on April 1, 2020 or once all contributors reached their pre-registered target sample size. Due to the COVID-19 pandemic, this plan was not followed. The deadline for data collection was extended to June 1, 2021. Many data collection sites stopped collecting data earlier.</w:t>
      </w:r>
    </w:p>
  </w:footnote>
  <w:footnote w:id="92">
    <w:p>
      <w:pPr>
        <w:pStyle w:val="FootnoteText"/>
      </w:pPr>
      <w:r>
        <w:rPr>
          <w:rStyle w:val="FootnoteReference"/>
        </w:rPr>
        <w:footnoteRef/>
      </w:r>
      <w:r>
        <w:t xml:space="preserve"> </w:t>
      </w:r>
      <w:r>
        <w:t xml:space="preserve">There may be measurement error in participants reported years of education. 393 people report what amounts to less than a high school diploma. 66 people said they had one year of education.</w:t>
      </w:r>
    </w:p>
  </w:footnote>
  <w:footnote w:id="93">
    <w:p>
      <w:pPr>
        <w:pStyle w:val="FootnoteText"/>
      </w:pPr>
      <w:r>
        <w:rPr>
          <w:rStyle w:val="FootnoteReference"/>
        </w:rPr>
        <w:footnoteRef/>
      </w:r>
      <w:r>
        <w:t xml:space="preserve"> </w:t>
      </w:r>
      <w:r>
        <w:t xml:space="preserve">While we planned to measure participants’ racial and ethnic identities using an open-ended response, racial and ethnic identity was measured using non-exclusive categories with an open-ended fill-in option for reasons that were not documented. Student research teams designed different response options tailored to their geographic region (see all variations in Appendix Table X). All data collection sites allowed people to select multiple racial and ethnic identities, and all asked whether participants identified as White (either</w:t>
      </w:r>
      <w:r>
        <w:t xml:space="preserve"> </w:t>
      </w:r>
      <w:r>
        <w:t xml:space="preserve">“</w:t>
      </w:r>
      <w:r>
        <w:t xml:space="preserve">White/European</w:t>
      </w:r>
      <w:r>
        <w:t xml:space="preserve">”</w:t>
      </w:r>
      <w:r>
        <w:t xml:space="preserve">,</w:t>
      </w:r>
      <w:r>
        <w:t xml:space="preserve"> </w:t>
      </w:r>
      <w:r>
        <w:t xml:space="preserve">“</w:t>
      </w:r>
      <w:r>
        <w:t xml:space="preserve">White / European descent</w:t>
      </w:r>
      <w:r>
        <w:t xml:space="preserve">”</w:t>
      </w:r>
      <w:r>
        <w:t xml:space="preserve">, or</w:t>
      </w:r>
      <w:r>
        <w:t xml:space="preserve"> </w:t>
      </w:r>
      <w:r>
        <w:t xml:space="preserve">“</w:t>
      </w:r>
      <w:r>
        <w:t xml:space="preserve">European descent</w:t>
      </w:r>
      <w:r>
        <w:t xml:space="preserve">”</w:t>
      </w:r>
      <w:r>
        <w:t xml:space="preserve">).</w:t>
      </w:r>
    </w:p>
  </w:footnote>
  <w:footnote w:id="94">
    <w:p>
      <w:pPr>
        <w:pStyle w:val="FootnoteText"/>
      </w:pPr>
      <w:r>
        <w:rPr>
          <w:rStyle w:val="FootnoteReference"/>
        </w:rPr>
        <w:footnoteRef/>
      </w:r>
      <w:r>
        <w:t xml:space="preserve"> </w:t>
      </w:r>
      <w:r>
        <w:t xml:space="preserve">We did not pre-register the exclusion of people who reported their age as over 100; 7 people were excluded on the basis of this criteria alone (i.e., they did not meet any other exclusion criteria). These responses may have been errors in data entry, or they may have been unlabeled test responses.</w:t>
      </w:r>
    </w:p>
  </w:footnote>
  <w:footnote w:id="96">
    <w:p>
      <w:pPr>
        <w:pStyle w:val="FootnoteText"/>
      </w:pPr>
      <w:r>
        <w:rPr>
          <w:rStyle w:val="FootnoteReference"/>
        </w:rPr>
        <w:footnoteRef/>
      </w:r>
      <w:r>
        <w:t xml:space="preserve"> </w:t>
      </w:r>
      <w:r>
        <w:t xml:space="preserve">Data collection sites were not given instructions about avoiding or clearly identifying test responses. At many data collection sites, the students and other researchers executing the study tested their survey link multiple times (e.g., as inferred by responses to open-ended questions marked</w:t>
      </w:r>
      <w:r>
        <w:t xml:space="preserve"> </w:t>
      </w:r>
      <w:r>
        <w:t xml:space="preserve">“</w:t>
      </w:r>
      <w:r>
        <w:t xml:space="preserve">test</w:t>
      </w:r>
      <w:r>
        <w:t xml:space="preserve">”</w:t>
      </w:r>
      <w:r>
        <w:t xml:space="preserve">).</w:t>
      </w:r>
    </w:p>
  </w:footnote>
  <w:footnote w:id="97">
    <w:p>
      <w:pPr>
        <w:pStyle w:val="FootnoteText"/>
      </w:pPr>
      <w:r>
        <w:rPr>
          <w:rStyle w:val="FootnoteReference"/>
        </w:rPr>
        <w:footnoteRef/>
      </w:r>
      <w:r>
        <w:t xml:space="preserve"> </w:t>
      </w:r>
      <w:r>
        <w:t xml:space="preserve">The approved protocol described a power analysis conducted prior to data collection. The text from the original protocol is reproduced in full in Appendix X, and is summarized here.</w:t>
      </w:r>
      <w:r>
        <w:t xml:space="preserve"> </w:t>
      </w:r>
    </w:p>
  </w:footnote>
  <w:footnote w:id="98">
    <w:p>
      <w:pPr>
        <w:pStyle w:val="FootnoteText"/>
      </w:pPr>
      <w:r>
        <w:rPr>
          <w:rStyle w:val="FootnoteReference"/>
        </w:rPr>
        <w:footnoteRef/>
      </w:r>
      <w:r>
        <w:t xml:space="preserve"> </w:t>
      </w:r>
      <w:r>
        <w:t xml:space="preserve">Teams that participated in this extension were required to collect twice as many participants so that they could meet the sample size requirement (N = 50) for participants using only the pre-approved continuous measure (half in the continuous condition and half in the binary condition; N &gt; 100). However, because we converted all continuous responses to binary responses (see Analytic Approach section below for more details), the binary responses collected using this extension were also included alongside the converted binary responses.</w:t>
      </w:r>
    </w:p>
  </w:footnote>
  <w:footnote w:id="99">
    <w:p>
      <w:pPr>
        <w:pStyle w:val="FootnoteText"/>
      </w:pPr>
      <w:r>
        <w:rPr>
          <w:rStyle w:val="FootnoteReference"/>
        </w:rPr>
        <w:footnoteRef/>
      </w:r>
      <w:r>
        <w:t xml:space="preserve"> </w:t>
      </w:r>
      <w:r>
        <w:t xml:space="preserve">For participants from the United States, less than a high- school education was coded as 10 years, a high school diploma was coded as 12 years, some college or a 2-year college degree was coded as 14 years, a 4-year college degree was coded as 16 years, a master’s was coded as 18 years, and a doctorate or professional degree was coded as 20 years. For participants from Portugal, the labels and coding were the same except that a 4-year college degree was coded as 15 years and a doctorate degree was coded to 21 years.</w:t>
      </w:r>
    </w:p>
  </w:footnote>
  <w:footnote w:id="101">
    <w:p>
      <w:pPr>
        <w:pStyle w:val="FootnoteText"/>
      </w:pPr>
      <w:r>
        <w:rPr>
          <w:rStyle w:val="FootnoteReference"/>
        </w:rPr>
        <w:footnoteRef/>
      </w:r>
      <w:r>
        <w:t xml:space="preserve"> </w:t>
      </w:r>
      <w:r>
        <w:t xml:space="preserve">In the approved protocol, data collection was described as taking place in labs. Labs were described as uniquely identifying data collection sites. However, at some data collection sites, multiple student-led teams joined this project (e.g., under the mentorship of the same PI, multiple students joined the project as</w:t>
      </w:r>
      <w:r>
        <w:t xml:space="preserve"> </w:t>
      </w:r>
      <w:r>
        <w:t xml:space="preserve">“</w:t>
      </w:r>
      <w:r>
        <w:t xml:space="preserve">labs</w:t>
      </w:r>
      <w:r>
        <w:t xml:space="preserve">”</w:t>
      </w:r>
      <w:r>
        <w:t xml:space="preserve">). Observations were labeled as belonging to both a</w:t>
      </w:r>
      <w:r>
        <w:t xml:space="preserve"> </w:t>
      </w:r>
      <w:r>
        <w:t xml:space="preserve">“</w:t>
      </w:r>
      <w:r>
        <w:t xml:space="preserve">lab</w:t>
      </w:r>
      <w:r>
        <w:t xml:space="preserve">”</w:t>
      </w:r>
      <w:r>
        <w:t xml:space="preserve"> </w:t>
      </w:r>
      <w:r>
        <w:t xml:space="preserve">(which we describe as a</w:t>
      </w:r>
      <w:r>
        <w:t xml:space="preserve"> </w:t>
      </w:r>
      <w:r>
        <w:t xml:space="preserve">“</w:t>
      </w:r>
      <w:r>
        <w:t xml:space="preserve">student-led team</w:t>
      </w:r>
      <w:r>
        <w:t xml:space="preserve">”</w:t>
      </w:r>
      <w:r>
        <w:t xml:space="preserve">) and a data collection site. For analyses, the data collection site was used in place of the</w:t>
      </w:r>
      <w:r>
        <w:t xml:space="preserve"> </w:t>
      </w:r>
      <w:r>
        <w:t xml:space="preserve">“</w:t>
      </w:r>
      <w:r>
        <w:t xml:space="preserve">lab</w:t>
      </w:r>
      <w:r>
        <w:t xml:space="preserve">”</w:t>
      </w:r>
      <w:r>
        <w:t xml:space="preserve"> </w:t>
      </w:r>
      <w:r>
        <w:t xml:space="preserve">variable described in the approved protocol.</w:t>
      </w:r>
    </w:p>
  </w:footnote>
  <w:footnote w:id="106">
    <w:p>
      <w:pPr>
        <w:pStyle w:val="FootnoteText"/>
      </w:pPr>
      <w:r>
        <w:rPr>
          <w:rStyle w:val="FootnoteReference"/>
        </w:rPr>
        <w:footnoteRef/>
      </w:r>
      <w:r>
        <w:t xml:space="preserve"> </w:t>
      </w:r>
      <w:r>
        <w:t xml:space="preserve">In the approved protocol, the results section focused heavily on the project’s logistics and structured results reporting in ways that would not allow for a transparent and thorough description of model fit and other important aspects of results, like assumption checks. Further, some model specification details in the approved protocol conflicted with stated research questions (e.g., we specified that the null model would include the focal predictor - which would have rendered the null model invalid - as null models are not supposed to include any predictor).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33">
    <w:nsid w:val="A9943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34">
    <w:nsid w:val="A9943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5" Target="media/rId125.png" /><Relationship Type="http://schemas.openxmlformats.org/officeDocument/2006/relationships/image" Id="rId107" Target="media/rId107.png" /><Relationship Type="http://schemas.openxmlformats.org/officeDocument/2006/relationships/image" Id="rId110" Target="media/rId110.png" /><Relationship Type="http://schemas.openxmlformats.org/officeDocument/2006/relationships/image" Id="rId119" Target="media/rId119.png" /><Relationship Type="http://schemas.openxmlformats.org/officeDocument/2006/relationships/image" Id="rId122" Target="media/rId122.png" /><Relationship Type="http://schemas.openxmlformats.org/officeDocument/2006/relationships/image" Id="rId113" Target="media/rId113.png" /><Relationship Type="http://schemas.openxmlformats.org/officeDocument/2006/relationships/image" Id="rId116" Target="media/rId116.png" /><Relationship Type="http://schemas.openxmlformats.org/officeDocument/2006/relationships/image" Id="rId128" Target="media/rId128.png" /><Relationship Type="http://schemas.openxmlformats.org/officeDocument/2006/relationships/image" Id="rId102" Target="media/rId102.png" /><Relationship Type="http://schemas.openxmlformats.org/officeDocument/2006/relationships/hyperlink" Id="rId95" Target="http://osf.io/gs29c" TargetMode="External" /><Relationship Type="http://schemas.openxmlformats.org/officeDocument/2006/relationships/hyperlink" Id="rId21" Target="https://docs.google.com/spreadsheets/d/1KjXqgfVgguHeDXVtlHHhJ9zsRGVDfPVPH4tbh75P46U/edit#gid=903093128" TargetMode="External" /><Relationship Type="http://schemas.openxmlformats.org/officeDocument/2006/relationships/hyperlink" Id="rId33" Target="https://en.wikipedia.org/wiki/Age_of_majority" TargetMode="External" /><Relationship Type="http://schemas.openxmlformats.org/officeDocument/2006/relationships/hyperlink" Id="rId100" Target="https://osf.io/8ut6e/" TargetMode="External" /><Relationship Type="http://schemas.openxmlformats.org/officeDocument/2006/relationships/hyperlink" Id="rId20" Target="https://osf.io/n5b3w/" TargetMode="External" /><Relationship Type="http://schemas.openxmlformats.org/officeDocument/2006/relationships/hyperlink" Id="rId22" Target="https://psyarxiv.com/zeux9/" TargetMode="External" /></Relationships>
</file>

<file path=word/_rels/footnotes.xml.rels><?xml version="1.0" encoding="UTF-8"?><Relationships xmlns="http://schemas.openxmlformats.org/package/2006/relationships"><Relationship Type="http://schemas.openxmlformats.org/officeDocument/2006/relationships/hyperlink" Id="rId95" Target="http://osf.io/gs29c" TargetMode="External" /><Relationship Type="http://schemas.openxmlformats.org/officeDocument/2006/relationships/hyperlink" Id="rId21" Target="https://docs.google.com/spreadsheets/d/1KjXqgfVgguHeDXVtlHHhJ9zsRGVDfPVPH4tbh75P46U/edit#gid=903093128" TargetMode="External" /><Relationship Type="http://schemas.openxmlformats.org/officeDocument/2006/relationships/hyperlink" Id="rId33" Target="https://en.wikipedia.org/wiki/Age_of_majority" TargetMode="External" /><Relationship Type="http://schemas.openxmlformats.org/officeDocument/2006/relationships/hyperlink" Id="rId100" Target="https://osf.io/8ut6e/" TargetMode="External" /><Relationship Type="http://schemas.openxmlformats.org/officeDocument/2006/relationships/hyperlink" Id="rId20" Target="https://osf.io/n5b3w/" TargetMode="External" /><Relationship Type="http://schemas.openxmlformats.org/officeDocument/2006/relationships/hyperlink" Id="rId22" Target="https://psyarxiv.com/zeux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ACrep_Results.Rmd</dc:title>
  <dc:creator>Hannah Moshontz, running Erin Buchanan’s Analysis Script … final updates by Erin Buchanan</dc:creator>
  <cp:keywords/>
  <dcterms:created xsi:type="dcterms:W3CDTF">2022-06-16T02:40:59Z</dcterms:created>
  <dcterms:modified xsi:type="dcterms:W3CDTF">2022-06-16T02:40:59Z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Last Updated 2022-06-15</vt:lpwstr>
  </property>
  <property fmtid="{D5CDD505-2E9C-101B-9397-08002B2CF9AE}" pid="4" name="output">
    <vt:lpwstr>word_document</vt:lpwstr>
  </property>
</Properties>
</file>