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E0D73F" w14:textId="31B31581" w:rsidR="008403CF" w:rsidRDefault="008403CF" w:rsidP="008403CF">
      <w:r>
        <w:t xml:space="preserve">A few had been astute enough to see a fine poet in Browning, and Elizabeth Barrett was one of them. </w:t>
      </w:r>
    </w:p>
    <w:p w14:paraId="37AE84E6" w14:textId="77777777" w:rsidR="008403CF" w:rsidRDefault="008403CF" w:rsidP="008403CF">
      <w:r>
        <w:t>The young man with the lemon-colored gloves and long dark hair and high-strung, restless manner who had visited her in 1846 had been moved to write to her because she had praised his poetry.</w:t>
      </w:r>
    </w:p>
    <w:p w14:paraId="3D2D2C71" w14:textId="77777777" w:rsidR="008403CF" w:rsidRDefault="008403CF" w:rsidP="008403CF">
      <w:r>
        <w:t>She found the man even more to her liking than the verse, and it was not so very long-only the time between May, 1845 and September, 1846-before Robert Browning had stolen the poetess from the dour father who guarded her like a dragon (never wanting her to marry any man), and taken her with him to Italy and a new life.</w:t>
      </w:r>
    </w:p>
    <w:p w14:paraId="090ED06F" w14:textId="3BD8FD17" w:rsidR="008403CF" w:rsidRDefault="008403CF" w:rsidP="008403CF">
      <w:r>
        <w:t xml:space="preserve">One morning, soon after their nuptials, Elizabeth Browning thrust a manuscript into her husband’s pocket, and then scampered upstairs in a swift confusion to her room. </w:t>
      </w:r>
    </w:p>
    <w:p w14:paraId="185EDC96" w14:textId="4B5074CA" w:rsidR="008403CF" w:rsidRDefault="008403CF" w:rsidP="008403CF">
      <w:r>
        <w:t xml:space="preserve">Written during the time of their courtship and love missives, it was a sonnet sequence on their love. </w:t>
      </w:r>
    </w:p>
    <w:p w14:paraId="0A412B0E" w14:textId="734E3D34" w:rsidR="008403CF" w:rsidRDefault="008403CF" w:rsidP="008403CF">
      <w:r>
        <w:t xml:space="preserve">These poems were never intended by Mrs. Browning to be published, but her poet husband promptly declared that they must be. </w:t>
      </w:r>
    </w:p>
    <w:p w14:paraId="011D7349" w14:textId="32A70F10" w:rsidR="008403CF" w:rsidRDefault="008403CF" w:rsidP="008403CF">
      <w:r>
        <w:t xml:space="preserve">The Sonnets from the Portuguese was his suggested title—a title which might shroud the fact that they were personal. </w:t>
      </w:r>
    </w:p>
    <w:p w14:paraId="61DC57A9" w14:textId="7B8D2D46" w:rsidR="008403CF" w:rsidRDefault="008403CF" w:rsidP="008403CF">
      <w:r>
        <w:t>They were in his mind “the finest sonnets written in our language since Shakespeare’s.”</w:t>
      </w:r>
    </w:p>
    <w:p w14:paraId="5D1BEBAD" w14:textId="3C4D2D9E" w:rsidR="008403CF" w:rsidRDefault="008403CF" w:rsidP="008403CF">
      <w:r>
        <w:t xml:space="preserve">Sonnets from the Portuguese, in Browning’s opinion, was hardly more flattering to his wife than his opinion of most of her poetry. </w:t>
      </w:r>
    </w:p>
    <w:p w14:paraId="132D25C4" w14:textId="61C9B15E" w:rsidR="008403CF" w:rsidRDefault="008403CF" w:rsidP="008403CF">
      <w:r>
        <w:t>A better poet than he, thought Browning, and the world at that time agreed with him.</w:t>
      </w:r>
    </w:p>
    <w:p w14:paraId="460E827B" w14:textId="326D1CD9" w:rsidR="008403CF" w:rsidRDefault="008403CF" w:rsidP="008403CF">
      <w:r>
        <w:t>He called her his “moon of poets,” as she considered him her sun.</w:t>
      </w:r>
    </w:p>
    <w:p w14:paraId="35B07DF4" w14:textId="77777777" w:rsidR="008403CF" w:rsidRDefault="008403CF" w:rsidP="008403CF">
      <w:r>
        <w:t xml:space="preserve">She was a pure singer with a lovely lyrical tenderness, the best poet of her sex since Sappho. </w:t>
      </w:r>
    </w:p>
    <w:p w14:paraId="4EDCC83D" w14:textId="1EF88D72" w:rsidR="008403CF" w:rsidRDefault="008403CF" w:rsidP="008403CF">
      <w:r>
        <w:t xml:space="preserve">Her Sonnets, in their autobiographical candor, in their fine restraint and fullness, reveal a woman’s secret soul as had no other poetry in our literature up to that time. </w:t>
      </w:r>
    </w:p>
    <w:p w14:paraId="06FABAC2" w14:textId="77777777" w:rsidR="008403CF" w:rsidRDefault="008403CF" w:rsidP="008403CF">
      <w:r>
        <w:t>Her lyrical mastery shines in many passages of her writings.</w:t>
      </w:r>
    </w:p>
    <w:p w14:paraId="5BDB5BD9" w14:textId="4057155F" w:rsidR="008403CF" w:rsidRDefault="008403CF" w:rsidP="008403CF">
      <w:r>
        <w:t xml:space="preserve">Italy was a kind of promised terrain for Elizabeth Browning. </w:t>
      </w:r>
    </w:p>
    <w:p w14:paraId="095F7697" w14:textId="67DBB7E0" w:rsidR="008403CF" w:rsidRDefault="008403CF" w:rsidP="008403CF">
      <w:r>
        <w:t xml:space="preserve">Living in Florence or in little villages in the summers, she drank in the sun of the south and warmth of her husband’s love, and blossomed in a life of precarious happiness for fifteen years. </w:t>
      </w:r>
    </w:p>
    <w:p w14:paraId="2E5541C5" w14:textId="77777777" w:rsidR="008403CF" w:rsidRDefault="008403CF" w:rsidP="008403CF">
      <w:r>
        <w:t>In Italy she found friends, most of them cultured Americans.</w:t>
      </w:r>
    </w:p>
    <w:p w14:paraId="17C8DDEA" w14:textId="77777777" w:rsidR="008403CF" w:rsidRDefault="008403CF" w:rsidP="008403CF">
      <w:r>
        <w:t xml:space="preserve">Hawthorne saw the Browning's there: </w:t>
      </w:r>
      <w:proofErr w:type="gramStart"/>
      <w:r>
        <w:t>the</w:t>
      </w:r>
      <w:proofErr w:type="gramEnd"/>
      <w:r>
        <w:t xml:space="preserve"> New England thinker and essayist Margaret Fuller visited them.</w:t>
      </w:r>
    </w:p>
    <w:p w14:paraId="0FF60818" w14:textId="77777777" w:rsidR="008403CF" w:rsidRDefault="008403CF" w:rsidP="008403CF">
      <w:r>
        <w:t xml:space="preserve">The painter Story came, and the young sculptress Harriet Hosmer. </w:t>
      </w:r>
    </w:p>
    <w:p w14:paraId="6CA12907" w14:textId="72FA51C6" w:rsidR="008403CF" w:rsidRDefault="008403CF" w:rsidP="008403CF">
      <w:r>
        <w:t>One caller records that Robert Browning was “simple, natural, and playful,” and that Mrs. Browning was all 'genius and sensibility.”</w:t>
      </w:r>
    </w:p>
    <w:p w14:paraId="7DAFE71A" w14:textId="77777777" w:rsidR="008403CF" w:rsidRDefault="008403CF" w:rsidP="008403CF">
      <w:r>
        <w:lastRenderedPageBreak/>
        <w:t xml:space="preserve">Daytimes Browning walked forth with Elizabeth's little dog Flush, but he seldom could be lured from his home evenings. </w:t>
      </w:r>
    </w:p>
    <w:p w14:paraId="6041D07F" w14:textId="77777777" w:rsidR="008403CF" w:rsidRDefault="008403CF" w:rsidP="008403CF">
      <w:r>
        <w:t>One privileged intruder, coming frequently at night to join the poets over hot chestnuts and mulled wine, found talk good and laughter plentiful.</w:t>
      </w:r>
    </w:p>
    <w:p w14:paraId="57E8824F" w14:textId="77777777" w:rsidR="008403CF" w:rsidRDefault="008403CF" w:rsidP="008403CF">
      <w:r>
        <w:t>During the third year of their stay in Italy, a son, Robert Weidemann Browning, was born.</w:t>
      </w:r>
    </w:p>
    <w:p w14:paraId="0DDBF94D" w14:textId="77777777" w:rsidR="008403CF" w:rsidRDefault="008403CF" w:rsidP="008403CF">
      <w:r>
        <w:t xml:space="preserve">But through this happy life a strain of dark foreboding began to creep. </w:t>
      </w:r>
    </w:p>
    <w:p w14:paraId="4AF7C854" w14:textId="2C9A10DC" w:rsidR="008403CF" w:rsidRDefault="008403CF" w:rsidP="008403CF">
      <w:r>
        <w:t xml:space="preserve">Elizabeth Browning’s father died unrelenting in his disavowal of her marriage, refusing to see her or to sanction any of his family to see her. </w:t>
      </w:r>
    </w:p>
    <w:p w14:paraId="1ECD11B0" w14:textId="4FE691B0" w:rsidR="008403CF" w:rsidRDefault="008403CF" w:rsidP="008403CF">
      <w:r>
        <w:t xml:space="preserve">Three children all younger than her own boy were left to her by a dearly beloved sister who died. </w:t>
      </w:r>
    </w:p>
    <w:p w14:paraId="3C2C583E" w14:textId="5B6FE1AE" w:rsidR="008403CF" w:rsidRDefault="008403CF" w:rsidP="008403CF">
      <w:r>
        <w:t xml:space="preserve">She drooped and pined a little and Browning shielded her from ordinary visitants. </w:t>
      </w:r>
    </w:p>
    <w:p w14:paraId="0C420B0F" w14:textId="04D6898F" w:rsidR="008403CF" w:rsidRDefault="008403CF" w:rsidP="008403CF">
      <w:r>
        <w:t xml:space="preserve">She had a sudden and alarming attack of indisposition but was not considered in any precariousness. </w:t>
      </w:r>
    </w:p>
    <w:p w14:paraId="5CAEEB54" w14:textId="6E3372F0" w:rsidR="008403CF" w:rsidRDefault="008403CF" w:rsidP="008403CF">
      <w:r>
        <w:t xml:space="preserve">One night, soon after, she awoke from a troubled slumber and, apparently with no idea that she was about to leave him, murmured in the </w:t>
      </w:r>
      <w:proofErr w:type="spellStart"/>
      <w:r>
        <w:t>tenderest</w:t>
      </w:r>
      <w:proofErr w:type="spellEnd"/>
      <w:r>
        <w:t xml:space="preserve"> fashion of her love for him, and in his arms her head drooped as though in a faint, but it was the end.</w:t>
      </w:r>
    </w:p>
    <w:p w14:paraId="3D86EE27" w14:textId="6C51721E" w:rsidR="008403CF" w:rsidRDefault="008403CF" w:rsidP="008403CF">
      <w:bookmarkStart w:id="0" w:name="_GoBack"/>
      <w:r>
        <w:t>Profound and lasting was Browning's grief. “Looking back,” he said, “I see that we have been all the time walking over a torrent on a straw.”</w:t>
      </w:r>
      <w:bookmarkEnd w:id="0"/>
    </w:p>
    <w:p w14:paraId="7C6B1293" w14:textId="77777777" w:rsidR="00D82191" w:rsidRDefault="00E34BD4"/>
    <w:p w14:paraId="32B48B63" w14:textId="70A2B09C" w:rsidR="008403CF" w:rsidRDefault="008403CF" w:rsidP="008403CF">
      <w:r>
        <w:t xml:space="preserve">The performance of those business activities that direct the flow of goods and services from producer to consumer or user is called marketing. </w:t>
      </w:r>
    </w:p>
    <w:p w14:paraId="535423B7" w14:textId="77777777" w:rsidR="008403CF" w:rsidRDefault="008403CF" w:rsidP="008403CF">
      <w:r>
        <w:t xml:space="preserve">Marketing is the connecting link between the producer and the consumer or user. </w:t>
      </w:r>
    </w:p>
    <w:p w14:paraId="5DEAF9A6" w14:textId="34F0658F" w:rsidR="008403CF" w:rsidRDefault="008403CF" w:rsidP="008403CF">
      <w:r>
        <w:t>Production and consumption are brought together by the marketing system.</w:t>
      </w:r>
    </w:p>
    <w:p w14:paraId="1A782ACD" w14:textId="4222ABDE" w:rsidR="008403CF" w:rsidRDefault="008403CF" w:rsidP="008403CF">
      <w:r>
        <w:t xml:space="preserve">Wholesaling or retailing activities are directly engaged in by approximately one in every six gainfully employed persons is. </w:t>
      </w:r>
    </w:p>
    <w:p w14:paraId="0F0EB79E" w14:textId="47283E63" w:rsidR="008403CF" w:rsidRDefault="008403CF" w:rsidP="008403CF">
      <w:r>
        <w:t>This ratio does not take into account other persons who are serving marketing through transportation, communication, and office vocations.</w:t>
      </w:r>
    </w:p>
    <w:p w14:paraId="42A6E444" w14:textId="5B9AD98C" w:rsidR="008403CF" w:rsidRDefault="008403CF" w:rsidP="008403CF">
      <w:r>
        <w:t xml:space="preserve">Opportunities for many kinds of positions requiring a wide range of skills and abilities is provided by marketing. </w:t>
      </w:r>
    </w:p>
    <w:p w14:paraId="178FE391" w14:textId="6A13BE1B" w:rsidR="008403CF" w:rsidRDefault="008403CF" w:rsidP="008403CF">
      <w:r>
        <w:t>Although one naturally thinks of merchandising as being the primary occupation in marketing, there are opportunities in management, advertising, market and product research, and purchasing.</w:t>
      </w:r>
    </w:p>
    <w:p w14:paraId="0619E382" w14:textId="1270F085" w:rsidR="008403CF" w:rsidRDefault="008403CF" w:rsidP="008403CF">
      <w:r>
        <w:t xml:space="preserve">The economic well-being of one’s country is determined largely by productivity, consumption, and employment. </w:t>
      </w:r>
    </w:p>
    <w:p w14:paraId="2A399DB0" w14:textId="3D32031A" w:rsidR="008403CF" w:rsidRDefault="008403CF" w:rsidP="008403CF">
      <w:r>
        <w:t xml:space="preserve">All three are affected by the efficiency of the marketing process. </w:t>
      </w:r>
    </w:p>
    <w:p w14:paraId="7F6329E6" w14:textId="42ADE306" w:rsidR="008403CF" w:rsidRDefault="008403CF" w:rsidP="008403CF">
      <w:r>
        <w:t xml:space="preserve">If marketing stimulates appetite, people will consume goods at a high rate. </w:t>
      </w:r>
    </w:p>
    <w:p w14:paraId="1A4B48E7" w14:textId="23EB2A35" w:rsidR="008403CF" w:rsidRDefault="008403CF" w:rsidP="008403CF">
      <w:r>
        <w:lastRenderedPageBreak/>
        <w:t xml:space="preserve">High consumption requires high productivity to meet the requirements of people, and high productivity and high-level activity in marketing combined result in high employment. </w:t>
      </w:r>
    </w:p>
    <w:p w14:paraId="55389292" w14:textId="77777777" w:rsidR="008403CF" w:rsidRDefault="008403CF" w:rsidP="008403CF">
      <w:r>
        <w:t>Indirectly, marketing is a key to a high level of economic living for the people.</w:t>
      </w:r>
    </w:p>
    <w:p w14:paraId="765BBDE8" w14:textId="77777777" w:rsidR="008403CF" w:rsidRDefault="008403CF"/>
    <w:p w14:paraId="38916970" w14:textId="77777777" w:rsidR="008403CF" w:rsidRDefault="008403CF" w:rsidP="008403CF">
      <w:r>
        <w:t>Atomic energy is the energy that holds the nucleus of an atom together.</w:t>
      </w:r>
    </w:p>
    <w:p w14:paraId="3D86C6C7" w14:textId="0FBF029B" w:rsidR="008403CF" w:rsidRDefault="008403CF" w:rsidP="008403CF">
      <w:r>
        <w:t>Atomic reactions in which nuclei of helium are built up from nuclei of hydrogen are believed to be the origin of the sun’s energy.</w:t>
      </w:r>
    </w:p>
    <w:p w14:paraId="76849901" w14:textId="2DE6A407" w:rsidR="008403CF" w:rsidRDefault="008403CF" w:rsidP="008403CF">
      <w:r>
        <w:t>It has been found that the mass of an atomic nucleus is less than the total mass of the separate particles that comprise it.</w:t>
      </w:r>
    </w:p>
    <w:p w14:paraId="57EEBDF6" w14:textId="77777777" w:rsidR="008403CF" w:rsidRDefault="008403CF" w:rsidP="008403CF">
      <w:r>
        <w:t xml:space="preserve">The reason is that when a nucleus forms, part of the mass of the component particles is changed into energy, which is then radiated away. </w:t>
      </w:r>
    </w:p>
    <w:p w14:paraId="7CFA7748" w14:textId="77777777" w:rsidR="008403CF" w:rsidRDefault="008403CF" w:rsidP="008403CF">
      <w:r>
        <w:t xml:space="preserve">The quantity of energy released in reactions of this kind is almost inconceivably greater than the quantity released by any other type of reaction involving similar quantities of material. </w:t>
      </w:r>
    </w:p>
    <w:p w14:paraId="2FBEFB18" w14:textId="289CDFA2" w:rsidR="008403CF" w:rsidRDefault="008403CF" w:rsidP="008403CF">
      <w:r>
        <w:t xml:space="preserve">Every second, a million times as much energy as is stored in all our coal, petroleum, and natural gas fields is sent into space by the sun. </w:t>
      </w:r>
    </w:p>
    <w:p w14:paraId="4CB39DF6" w14:textId="71141723" w:rsidR="008403CF" w:rsidRDefault="008403CF" w:rsidP="008403CF">
      <w:r>
        <w:t xml:space="preserve">If one could duplicate the method by which this energy is released, the world could be revolutionized. </w:t>
      </w:r>
    </w:p>
    <w:p w14:paraId="21BFC2D5" w14:textId="2AC894D3" w:rsidR="008403CF" w:rsidRDefault="008403CF" w:rsidP="008403CF">
      <w:r>
        <w:t xml:space="preserve">And the possibility of doing just this is no more inconceivable today than the concept of an atomic bomb was in 1900. </w:t>
      </w:r>
    </w:p>
    <w:p w14:paraId="54A21E66" w14:textId="77777777" w:rsidR="008403CF" w:rsidRDefault="008403CF" w:rsidP="008403CF">
      <w:r>
        <w:t>The time may come when the hydrogen from a cubic mile of sea water will provide enough energy to satisfy our needs at the 1960 rate for 300 centuries.</w:t>
      </w:r>
    </w:p>
    <w:p w14:paraId="6A7511A8" w14:textId="77777777" w:rsidR="008403CF" w:rsidRDefault="008403CF"/>
    <w:p w14:paraId="28335BBC" w14:textId="299BA4B1" w:rsidR="008403CF" w:rsidRDefault="008403CF" w:rsidP="008403CF">
      <w:r>
        <w:t>Even most skeptics, because they seem to share the hope that there is life on Mars, endeavor slavishly not to discount the possibility.</w:t>
      </w:r>
    </w:p>
    <w:p w14:paraId="5552FEE2" w14:textId="5309F171" w:rsidR="008403CF" w:rsidRDefault="008403CF" w:rsidP="008403CF">
      <w:r>
        <w:t>But it was a comedown in the mid-1960’s when scientists involved in the Mars exploration studied photographs taken by some of the early Mariner space flights.</w:t>
      </w:r>
    </w:p>
    <w:p w14:paraId="6C08F7CB" w14:textId="77777777" w:rsidR="008403CF" w:rsidRDefault="008403CF" w:rsidP="008403CF">
      <w:r>
        <w:t>No canals.</w:t>
      </w:r>
    </w:p>
    <w:p w14:paraId="2F1722D4" w14:textId="77777777" w:rsidR="008403CF" w:rsidRDefault="008403CF" w:rsidP="008403CF">
      <w:r>
        <w:t>No seas.</w:t>
      </w:r>
    </w:p>
    <w:p w14:paraId="259FF110" w14:textId="77777777" w:rsidR="008403CF" w:rsidRDefault="008403CF" w:rsidP="008403CF">
      <w:r>
        <w:t>No busy Martian engineers.</w:t>
      </w:r>
    </w:p>
    <w:p w14:paraId="03EFC8AF" w14:textId="3AD8ED14" w:rsidR="008403CF" w:rsidRDefault="008403CF" w:rsidP="008403CF">
      <w:r>
        <w:t>No menacing warmongering Martians as colossal as skyscrapers.</w:t>
      </w:r>
    </w:p>
    <w:p w14:paraId="20F29B32" w14:textId="2F0BD901" w:rsidR="008403CF" w:rsidRDefault="008403CF" w:rsidP="008403CF">
      <w:r>
        <w:t>Just mountains, craters, frigid winds, and dust storms.</w:t>
      </w:r>
    </w:p>
    <w:p w14:paraId="16389ACB" w14:textId="77777777" w:rsidR="008403CF" w:rsidRDefault="008403CF" w:rsidP="008403CF">
      <w:r>
        <w:t>It was almost as if scouts for Columbus had returned to Isabella’s court with the news that the world had turned out to be flat after all.</w:t>
      </w:r>
    </w:p>
    <w:p w14:paraId="1497181E" w14:textId="77777777" w:rsidR="008403CF" w:rsidRDefault="008403CF" w:rsidP="008403CF">
      <w:r>
        <w:lastRenderedPageBreak/>
        <w:t>Hopeful astronomers reminded us that the Mariner IV had photographed a mere one percent of the Martian surface from 2,000 miles away.</w:t>
      </w:r>
    </w:p>
    <w:p w14:paraId="0384FD7C" w14:textId="77777777" w:rsidR="008403CF" w:rsidRDefault="008403CF" w:rsidP="008403CF">
      <w:r>
        <w:t>And they pointed out that the Earth-orbiting Tiros weather satellite shot over 20,000 pictures before uncovering any evidence of life on Earth.</w:t>
      </w:r>
    </w:p>
    <w:p w14:paraId="1FFD3592" w14:textId="77777777" w:rsidR="008403CF" w:rsidRDefault="008403CF" w:rsidP="008403CF">
      <w:r>
        <w:t>But still, public enthusiasm for Martian exploration wilted.</w:t>
      </w:r>
    </w:p>
    <w:p w14:paraId="4FFCEC5E" w14:textId="77777777" w:rsidR="008403CF" w:rsidRDefault="008403CF" w:rsidP="008403CF">
      <w:r>
        <w:t xml:space="preserve">By the time Viking I touched down on the Plain of </w:t>
      </w:r>
      <w:proofErr w:type="spellStart"/>
      <w:r>
        <w:t>Chryse</w:t>
      </w:r>
      <w:proofErr w:type="spellEnd"/>
      <w:r>
        <w:t xml:space="preserve"> in August, few seemed to care at all. </w:t>
      </w:r>
    </w:p>
    <w:p w14:paraId="3504B32E" w14:textId="72F401B3" w:rsidR="008403CF" w:rsidRDefault="008403CF" w:rsidP="008403CF">
      <w:r>
        <w:t>J. Richard Keefe, one of the Viking scientists, declared himself “disgusted” at what he called the “blasé…apathetic” public response and the skimpy television coverage of what was certainly one of the magnificent scientific and technical accomplishments in human history.</w:t>
      </w:r>
    </w:p>
    <w:p w14:paraId="105ACE2C" w14:textId="77777777" w:rsidR="008403CF" w:rsidRDefault="008403CF"/>
    <w:p w14:paraId="06A41507" w14:textId="394F11FF" w:rsidR="008403CF" w:rsidRDefault="008403CF" w:rsidP="008403CF">
      <w:r>
        <w:t xml:space="preserve">The flavor, odor, and character so highly prized by the gourmet is given to cheese by fungi. </w:t>
      </w:r>
    </w:p>
    <w:p w14:paraId="5FC75301" w14:textId="5163D9DA" w:rsidR="008403CF" w:rsidRDefault="008403CF" w:rsidP="008403CF">
      <w:r>
        <w:t>In caves near the French village of Roquefort was first found one such mold. A peasant boy left his lunch, a mild fresh piece of goat cheese, according to legend, in one of these caverns and on returning found it marbled, tart, and redolent.</w:t>
      </w:r>
    </w:p>
    <w:p w14:paraId="7CC846AB" w14:textId="77777777" w:rsidR="008403CF" w:rsidRDefault="008403CF" w:rsidP="008403CF">
      <w:r>
        <w:t>Only cheeses from the area around these particular caves are permitted to bear the name of Roquefort.</w:t>
      </w:r>
    </w:p>
    <w:p w14:paraId="2A4C113F" w14:textId="77777777" w:rsidR="008403CF" w:rsidRDefault="008403CF" w:rsidP="008403CF">
      <w:r>
        <w:t>As early as the seventeenth century, ergot, the fungus of rye, was used to facilitate childbirth.</w:t>
      </w:r>
    </w:p>
    <w:p w14:paraId="433E72EE" w14:textId="45739476" w:rsidR="008403CF" w:rsidRDefault="008403CF" w:rsidP="008403CF">
      <w:r>
        <w:t xml:space="preserve">The contraction of the involuntary muscles, particularly of the uterus, is one of its effects. </w:t>
      </w:r>
    </w:p>
    <w:p w14:paraId="4DCBF485" w14:textId="77777777" w:rsidR="008403CF" w:rsidRDefault="008403CF" w:rsidP="008403CF">
      <w:r>
        <w:t xml:space="preserve">In the twentieth century, ergot has once more attracted interest as the source of the chemical from which the hallucinogenic drug LSD is derived. </w:t>
      </w:r>
    </w:p>
    <w:p w14:paraId="247066EA" w14:textId="77777777" w:rsidR="008403CF" w:rsidRDefault="008403CF" w:rsidP="008403CF">
      <w:r>
        <w:t>Most of the modern antibiotics are produced by fungi.</w:t>
      </w:r>
    </w:p>
    <w:p w14:paraId="0728D542" w14:textId="478EF51D" w:rsidR="008403CF" w:rsidRDefault="008403CF" w:rsidP="008403CF">
      <w:r>
        <w:t>The first of these was discovered by Alexander Fleming, who noted that a mold of the genus Penicillium which had contaminated a culture of staphylococcus growing on a nutrient agar plate had completely halted the proliferation of the bacteria.</w:t>
      </w:r>
    </w:p>
    <w:p w14:paraId="448A0BEF" w14:textId="77777777" w:rsidR="008403CF" w:rsidRDefault="008403CF" w:rsidP="008403CF">
      <w:r>
        <w:t>Antibiotics, of which many hundreds have now been discovered, are substances produced by a living organism that injure another living organism.</w:t>
      </w:r>
    </w:p>
    <w:p w14:paraId="7EF8AA2F" w14:textId="77777777" w:rsidR="008403CF" w:rsidRDefault="008403CF"/>
    <w:p w14:paraId="24A5CF87" w14:textId="77777777" w:rsidR="008403CF" w:rsidRDefault="008403CF" w:rsidP="008403CF">
      <w:r>
        <w:t>Local governments were our first governments.</w:t>
      </w:r>
    </w:p>
    <w:p w14:paraId="08172AAA" w14:textId="77777777" w:rsidR="008403CF" w:rsidRDefault="008403CF" w:rsidP="008403CF">
      <w:r>
        <w:t>The primitive tribe that chose the strongest man to be its chief and the oldest men to form a council was establishing local government.</w:t>
      </w:r>
    </w:p>
    <w:p w14:paraId="7BCC6D35" w14:textId="77777777" w:rsidR="008403CF" w:rsidRDefault="008403CF" w:rsidP="008403CF">
      <w:r>
        <w:t>It was seeking a better, safer life.</w:t>
      </w:r>
    </w:p>
    <w:p w14:paraId="6C8685F5" w14:textId="525E2B95" w:rsidR="008403CF" w:rsidRDefault="008403CF" w:rsidP="008403CF">
      <w:r>
        <w:t>In the same way, the need for rules and leaders was realized by the first English settlers who landed at Jamestown, Virginia, in 1607.</w:t>
      </w:r>
    </w:p>
    <w:p w14:paraId="7FCE0402" w14:textId="01BAC900" w:rsidR="008403CF" w:rsidRDefault="008403CF" w:rsidP="008403CF">
      <w:r>
        <w:t>At first, the settlers at Jamestown had to shepherd themselves.</w:t>
      </w:r>
    </w:p>
    <w:p w14:paraId="1D7CB23F" w14:textId="309078C7" w:rsidR="008403CF" w:rsidRDefault="008403CF" w:rsidP="008403CF">
      <w:r>
        <w:lastRenderedPageBreak/>
        <w:t xml:space="preserve">The colonists searched for gold, and had to find their own sustenance and provide their own sanctuary. </w:t>
      </w:r>
    </w:p>
    <w:p w14:paraId="53CED58E" w14:textId="77777777" w:rsidR="008403CF" w:rsidRDefault="008403CF" w:rsidP="008403CF">
      <w:r>
        <w:t>As food supplies began to run low, and as the colonists faced hunger and disease, they saw that they needed to work together if the colony was to survive.</w:t>
      </w:r>
    </w:p>
    <w:p w14:paraId="40E38B0B" w14:textId="31762EC7" w:rsidR="008403CF" w:rsidRDefault="008403CF" w:rsidP="008403CF">
      <w:r>
        <w:t>A council to make laws for the colony was formed by the settlers.</w:t>
      </w:r>
    </w:p>
    <w:p w14:paraId="7459F265" w14:textId="36F742BB" w:rsidR="008403CF" w:rsidRDefault="008403CF" w:rsidP="008403CF">
      <w:r>
        <w:t xml:space="preserve">Captain John Smith was chosen as president of the council to see that the laws were implemented. </w:t>
      </w:r>
    </w:p>
    <w:p w14:paraId="39B4FEE2" w14:textId="77777777" w:rsidR="008403CF" w:rsidRDefault="008403CF" w:rsidP="008403CF">
      <w:r>
        <w:t>This government at Jamestown was the first local government in America.</w:t>
      </w:r>
    </w:p>
    <w:p w14:paraId="6FA2F70B" w14:textId="77777777" w:rsidR="008403CF" w:rsidRDefault="008403CF" w:rsidP="008403CF">
      <w:r>
        <w:t>Today, local government is still the first and most important government in our lives.</w:t>
      </w:r>
    </w:p>
    <w:p w14:paraId="59EC641F" w14:textId="77777777" w:rsidR="008403CF" w:rsidRDefault="008403CF" w:rsidP="008403CF">
      <w:r>
        <w:t>It protects our lives, our safety, and our homes, and it helps to keep our environment clean.</w:t>
      </w:r>
    </w:p>
    <w:p w14:paraId="5CC9CE4E" w14:textId="46C7D67A" w:rsidR="008403CF" w:rsidRDefault="008403CF" w:rsidP="008403CF">
      <w:r>
        <w:t>Schools, libraries, and other important services are provided to us by local government.</w:t>
      </w:r>
    </w:p>
    <w:p w14:paraId="44FC6665" w14:textId="77777777" w:rsidR="008403CF" w:rsidRDefault="008403CF"/>
    <w:p w14:paraId="21F1054A" w14:textId="59258425" w:rsidR="008403CF" w:rsidRDefault="008403CF" w:rsidP="008403CF">
      <w:r>
        <w:t xml:space="preserve">Once in a while you will hear about an artist recognized as a master during his own lifetime but then almost forgotten soon after his death. </w:t>
      </w:r>
    </w:p>
    <w:p w14:paraId="36649E22" w14:textId="0F4B63A0" w:rsidR="008403CF" w:rsidRDefault="008403CF" w:rsidP="008403CF">
      <w:r>
        <w:t>A good example is the painter Domenicos Theotocopoulos, known because of his Greek ancestry as El Greco.</w:t>
      </w:r>
    </w:p>
    <w:p w14:paraId="4D13454F" w14:textId="77777777" w:rsidR="008403CF" w:rsidRDefault="008403CF" w:rsidP="008403CF">
      <w:r>
        <w:t>After pursuing his early career in Italy, El Greco settled in the Spanish city of Toledo, where he prospered for the rest of his life.</w:t>
      </w:r>
    </w:p>
    <w:p w14:paraId="7756C20F" w14:textId="6F94E350" w:rsidR="008403CF" w:rsidRDefault="008403CF" w:rsidP="008403CF">
      <w:r>
        <w:t>But after his death, El Greco was forgotten by history for nearly three hundred years, until he was rediscovered by artists and critics of the twentieth century.</w:t>
      </w:r>
    </w:p>
    <w:p w14:paraId="565FBBE6" w14:textId="5ADDA95F" w:rsidR="008403CF" w:rsidRDefault="008403CF" w:rsidP="008403CF">
      <w:r>
        <w:t>The power of El Greco’s intensely emotional style can be felt most strongly in his later canvases, such as the famous View of Toledo painted in 1610, only a few years before death.</w:t>
      </w:r>
    </w:p>
    <w:p w14:paraId="31B84989" w14:textId="77777777" w:rsidR="008403CF" w:rsidRDefault="008403CF" w:rsidP="008403CF">
      <w:r>
        <w:t>One notices in this strange landscape how the eerie, silvery buildings take on a ghostlike stillness next to the explosive light of the sky and the writhing forms of the countryside below.</w:t>
      </w:r>
    </w:p>
    <w:p w14:paraId="05E9E497" w14:textId="77777777" w:rsidR="008403CF" w:rsidRDefault="008403CF" w:rsidP="008403CF">
      <w:r>
        <w:t>Curiously enough, another important artist of about the same time was scorned even by many of his own contemporaries.</w:t>
      </w:r>
    </w:p>
    <w:p w14:paraId="78F323D5" w14:textId="77777777" w:rsidR="008403CF" w:rsidRDefault="008403CF" w:rsidP="008403CF">
      <w:r>
        <w:t>This artist was Caravaggio, a self-taught painter who had come to Rome around 1590 from a small town in Lombardy.</w:t>
      </w:r>
    </w:p>
    <w:p w14:paraId="22B29E50" w14:textId="1120398C" w:rsidR="008403CF" w:rsidRDefault="008403CF" w:rsidP="008403CF">
      <w:r>
        <w:t xml:space="preserve">Caravaggio’s critics complained that he treated exalted religious subjects in a low, vulgar style, because he included in his paintings the </w:t>
      </w:r>
      <w:proofErr w:type="spellStart"/>
      <w:r>
        <w:t>faces</w:t>
      </w:r>
      <w:proofErr w:type="spellEnd"/>
      <w:r>
        <w:t xml:space="preserve"> and figures from the street of common people.</w:t>
      </w:r>
    </w:p>
    <w:p w14:paraId="39702753" w14:textId="77777777" w:rsidR="008403CF" w:rsidRDefault="008403CF" w:rsidP="008403CF">
      <w:r>
        <w:t>By using stark contrasts of light and shadow, Caravaggio managed to conjure up unforgettable scenes of dramatic realism.</w:t>
      </w:r>
    </w:p>
    <w:p w14:paraId="1EA160D7" w14:textId="77777777" w:rsidR="008403CF" w:rsidRDefault="008403CF"/>
    <w:p w14:paraId="300CC8BC" w14:textId="3AE1BC86" w:rsidR="008403CF" w:rsidRDefault="008403CF" w:rsidP="008403CF">
      <w:r>
        <w:t xml:space="preserve">The key to the design called experimental is assignment of subjects to conditions randomly. </w:t>
      </w:r>
    </w:p>
    <w:p w14:paraId="757DA9B6" w14:textId="010A4264" w:rsidR="008403CF" w:rsidRDefault="008403CF" w:rsidP="008403CF">
      <w:r>
        <w:lastRenderedPageBreak/>
        <w:t>By the influence on the results of some extraneous variable that is tied to or correlated with the variable under investigation is insured against.</w:t>
      </w:r>
    </w:p>
    <w:p w14:paraId="70E4AE04" w14:textId="312D1ED2" w:rsidR="008403CF" w:rsidRDefault="008403CF" w:rsidP="008403CF">
      <w:r>
        <w:t>By contrast with experimental designs, subjects, in correlational designs, in a sense, assign themselves to conditions.</w:t>
      </w:r>
    </w:p>
    <w:p w14:paraId="0FF4B5E2" w14:textId="2B0438FD" w:rsidR="008403CF" w:rsidRDefault="008403CF" w:rsidP="008403CF">
      <w:r>
        <w:t>Thus, in the cancer studies as they have been done, only people who are four-pack-a-day smokers—by their own “choice”—get into a four-pack-a-day condition.</w:t>
      </w:r>
    </w:p>
    <w:p w14:paraId="39F25E44" w14:textId="77777777" w:rsidR="008403CF" w:rsidRDefault="008403CF" w:rsidP="008403CF">
      <w:r>
        <w:t>Whatever the factors are that contribute to a person’s being a heavy smoker surely must also make him different from the typical nonsmoker in other ways.</w:t>
      </w:r>
    </w:p>
    <w:p w14:paraId="22173544" w14:textId="77777777" w:rsidR="008403CF" w:rsidRDefault="008403CF" w:rsidP="008403CF">
      <w:r>
        <w:t>Hence the ambiguity of interpretation in correlational designs, and hence the virtue of experimental designs.</w:t>
      </w:r>
    </w:p>
    <w:p w14:paraId="6F632E05" w14:textId="5C0B132B" w:rsidR="008403CF" w:rsidRDefault="008403CF" w:rsidP="008403CF">
      <w:r>
        <w:t>In the latter case, if assignment to conditions is truly random then prevailing differences among individual subjects cannot confound the results systematically.</w:t>
      </w:r>
    </w:p>
    <w:p w14:paraId="4AE9581F" w14:textId="77777777" w:rsidR="008403CF" w:rsidRDefault="008403CF" w:rsidP="008403CF">
      <w:r>
        <w:t>Put another way, the experimenter has under his control all the variables that can influence the results.</w:t>
      </w:r>
    </w:p>
    <w:p w14:paraId="74E68316" w14:textId="77777777" w:rsidR="008403CF" w:rsidRDefault="008403CF" w:rsidP="008403CF">
      <w:r>
        <w:t xml:space="preserve">Whether he can exactly identify these variables is another question. </w:t>
      </w:r>
    </w:p>
    <w:p w14:paraId="4A3FDD6D" w14:textId="2FEB453B" w:rsidR="008403CF" w:rsidRDefault="008403CF" w:rsidP="008403CF">
      <w:r>
        <w:t>Thus, entirely unambiguous results are not yielded by experimental designs, merely results that are less ambiguous than those associated with correlational designs.</w:t>
      </w:r>
    </w:p>
    <w:p w14:paraId="0F1E70F2" w14:textId="77777777" w:rsidR="008403CF" w:rsidRDefault="008403CF"/>
    <w:sectPr w:rsidR="0084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3CF"/>
    <w:rsid w:val="003E751D"/>
    <w:rsid w:val="0041524E"/>
    <w:rsid w:val="00793347"/>
    <w:rsid w:val="008403CF"/>
    <w:rsid w:val="00860F60"/>
    <w:rsid w:val="009C0513"/>
    <w:rsid w:val="00A60699"/>
    <w:rsid w:val="00E34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485733-5011-42FD-9E2E-6F4547D37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03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05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5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1897</Words>
  <Characters>10814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Wiggins</dc:creator>
  <cp:keywords/>
  <dc:description/>
  <cp:lastModifiedBy>Wiggins, Brady</cp:lastModifiedBy>
  <cp:revision>2</cp:revision>
  <dcterms:created xsi:type="dcterms:W3CDTF">2017-06-09T17:55:00Z</dcterms:created>
  <dcterms:modified xsi:type="dcterms:W3CDTF">2017-09-25T17:38:00Z</dcterms:modified>
</cp:coreProperties>
</file>