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C02" w:rsidRDefault="00692AC0">
      <w:r>
        <w:t>Neel et al. Data Results – Spring 2021</w:t>
      </w:r>
    </w:p>
    <w:p w:rsidR="00692AC0" w:rsidRDefault="00692AC0">
      <w:r>
        <w:t>Sample Characteristics:</w:t>
      </w:r>
    </w:p>
    <w:p w:rsidR="00692AC0" w:rsidRDefault="00692AC0">
      <w:r w:rsidRPr="00692AC0">
        <w:drawing>
          <wp:inline distT="0" distB="0" distL="0" distR="0" wp14:anchorId="64D39FAB" wp14:editId="40817D83">
            <wp:extent cx="4591050" cy="1990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AC0" w:rsidRDefault="00692AC0">
      <w:r>
        <w:t>Age:</w:t>
      </w:r>
    </w:p>
    <w:p w:rsidR="00692AC0" w:rsidRDefault="00692AC0">
      <w:r w:rsidRPr="00692AC0">
        <w:drawing>
          <wp:inline distT="0" distB="0" distL="0" distR="0" wp14:anchorId="275E66D9" wp14:editId="66224C48">
            <wp:extent cx="4705350" cy="1009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AC0" w:rsidRDefault="00692AC0"/>
    <w:p w:rsidR="00692AC0" w:rsidRDefault="00692AC0">
      <w:r>
        <w:t xml:space="preserve">Correlations </w:t>
      </w:r>
      <w:proofErr w:type="gramStart"/>
      <w:r>
        <w:t>Between</w:t>
      </w:r>
      <w:proofErr w:type="gramEnd"/>
      <w:r>
        <w:t xml:space="preserve"> Self-Protection and Other Individual Difference Variables [compare with top part of Table 3 in the Neel et al. paper]</w:t>
      </w:r>
    </w:p>
    <w:p w:rsidR="00692AC0" w:rsidRDefault="00692AC0">
      <w:r>
        <w:rPr>
          <w:noProof/>
        </w:rPr>
        <w:drawing>
          <wp:inline distT="0" distB="0" distL="0" distR="0">
            <wp:extent cx="5941060" cy="11017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10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AC0" w:rsidRDefault="00692AC0"/>
    <w:p w:rsidR="00692AC0" w:rsidRDefault="00692AC0" w:rsidP="00692AC0">
      <w:proofErr w:type="spellStart"/>
      <w:r>
        <w:t>Correlationas</w:t>
      </w:r>
      <w:proofErr w:type="spellEnd"/>
      <w:r>
        <w:t xml:space="preserve"> </w:t>
      </w:r>
      <w:proofErr w:type="gramStart"/>
      <w:r>
        <w:t>Between</w:t>
      </w:r>
      <w:proofErr w:type="gramEnd"/>
      <w:r>
        <w:t xml:space="preserve"> Mate Seeking and Other Individual Difference Variables </w:t>
      </w:r>
      <w:r>
        <w:t>[compare with top part of Table 3 in the Neel et al. paper]</w:t>
      </w:r>
    </w:p>
    <w:p w:rsidR="00692AC0" w:rsidRDefault="00692AC0">
      <w:r>
        <w:rPr>
          <w:noProof/>
        </w:rPr>
        <w:drawing>
          <wp:inline distT="0" distB="0" distL="0" distR="0">
            <wp:extent cx="5941060" cy="3975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5345" cy="414655"/>
            <wp:effectExtent l="0" t="0" r="825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AC0" w:rsidRDefault="00692AC0"/>
    <w:p w:rsidR="00692AC0" w:rsidRDefault="00692AC0">
      <w:r>
        <w:lastRenderedPageBreak/>
        <w:t xml:space="preserve">Correlations </w:t>
      </w:r>
      <w:proofErr w:type="gramStart"/>
      <w:r>
        <w:t>Between</w:t>
      </w:r>
      <w:proofErr w:type="gramEnd"/>
      <w:r>
        <w:t xml:space="preserve"> Self Protection</w:t>
      </w:r>
      <w:r w:rsidR="00A74184">
        <w:t xml:space="preserve"> and Big 5 Personality Traits [</w:t>
      </w:r>
      <w:r>
        <w:t>compare with bottom part of Table 3 in Neel et al. paper]:</w:t>
      </w:r>
    </w:p>
    <w:p w:rsidR="00692AC0" w:rsidRDefault="00692AC0">
      <w:r>
        <w:rPr>
          <w:noProof/>
        </w:rPr>
        <w:drawing>
          <wp:inline distT="0" distB="0" distL="0" distR="0">
            <wp:extent cx="5943600" cy="4838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1060" cy="5283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AC0" w:rsidRDefault="00692AC0"/>
    <w:p w:rsidR="00692AC0" w:rsidRDefault="00692AC0" w:rsidP="00692AC0">
      <w:r>
        <w:t xml:space="preserve">Correlations Between </w:t>
      </w:r>
      <w:r>
        <w:t>Mate Seeking</w:t>
      </w:r>
      <w:r>
        <w:t xml:space="preserve"> and Big 5 Personality Traits </w:t>
      </w:r>
      <w:proofErr w:type="gramStart"/>
      <w:r>
        <w:t>[ compare</w:t>
      </w:r>
      <w:proofErr w:type="gramEnd"/>
      <w:r>
        <w:t xml:space="preserve"> with bottom part of Table 3 in Neel et al. paper]</w:t>
      </w:r>
      <w:r>
        <w:t>:</w:t>
      </w:r>
    </w:p>
    <w:p w:rsidR="00692AC0" w:rsidRDefault="00692AC0"/>
    <w:p w:rsidR="00692AC0" w:rsidRDefault="00692AC0">
      <w:r>
        <w:rPr>
          <w:noProof/>
        </w:rPr>
        <w:drawing>
          <wp:inline distT="0" distB="0" distL="0" distR="0">
            <wp:extent cx="5941060" cy="13633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184" w:rsidRDefault="00A74184"/>
    <w:p w:rsidR="00A74184" w:rsidRDefault="00A74184">
      <w:r>
        <w:t>Regression Analysis for Self Protection:</w:t>
      </w:r>
    </w:p>
    <w:p w:rsidR="00A74184" w:rsidRDefault="00A74184">
      <w:r>
        <w:t xml:space="preserve">Overall Model Statistics [Compare with bottom part of Table 4 of the </w:t>
      </w:r>
      <w:proofErr w:type="spellStart"/>
      <w:r>
        <w:t>self protection</w:t>
      </w:r>
      <w:proofErr w:type="spellEnd"/>
      <w:r>
        <w:t xml:space="preserve"> table in Neel et al.]:</w:t>
      </w:r>
    </w:p>
    <w:p w:rsidR="00A74184" w:rsidRDefault="00A74184">
      <w:r>
        <w:rPr>
          <w:noProof/>
        </w:rPr>
        <w:drawing>
          <wp:inline distT="0" distB="0" distL="0" distR="0" wp14:anchorId="484BA999">
            <wp:extent cx="5966910" cy="108216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150" cy="109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4184" w:rsidRDefault="00A74184">
      <w:r>
        <w:rPr>
          <w:noProof/>
        </w:rPr>
        <w:drawing>
          <wp:inline distT="0" distB="0" distL="0" distR="0" wp14:anchorId="29FD428F">
            <wp:extent cx="4262822" cy="1644459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051" cy="1664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4184" w:rsidRDefault="00A74184"/>
    <w:p w:rsidR="00A74184" w:rsidRDefault="00A74184">
      <w:r>
        <w:lastRenderedPageBreak/>
        <w:t>Data on Individual Predictors for Self Protection:</w:t>
      </w:r>
    </w:p>
    <w:p w:rsidR="00A74184" w:rsidRDefault="00A74184">
      <w:r>
        <w:rPr>
          <w:noProof/>
        </w:rPr>
        <w:drawing>
          <wp:inline distT="0" distB="0" distL="0" distR="0" wp14:anchorId="1F43E030">
            <wp:extent cx="6345425" cy="238754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043" cy="2406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4184" w:rsidRDefault="00A74184">
      <w:r>
        <w:t>Regression Analysis for Mate Seeking:</w:t>
      </w:r>
    </w:p>
    <w:p w:rsidR="00A74184" w:rsidRDefault="00A74184" w:rsidP="00A74184">
      <w:r>
        <w:t xml:space="preserve">Overall Model Statistics [Compare with bottom part of Table 4 of the </w:t>
      </w:r>
      <w:r>
        <w:t>mate seeking</w:t>
      </w:r>
      <w:r>
        <w:t xml:space="preserve"> table in Neel et al.]:</w:t>
      </w:r>
    </w:p>
    <w:p w:rsidR="00A74184" w:rsidRDefault="00A74184">
      <w:r>
        <w:rPr>
          <w:noProof/>
        </w:rPr>
        <w:drawing>
          <wp:inline distT="0" distB="0" distL="0" distR="0">
            <wp:extent cx="5941060" cy="276034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184" w:rsidRDefault="00A74184" w:rsidP="00A74184">
      <w:r>
        <w:t>Data on Individual Predictors</w:t>
      </w:r>
      <w:r>
        <w:t xml:space="preserve"> for Mate Seeking</w:t>
      </w:r>
      <w:r>
        <w:t>:</w:t>
      </w:r>
    </w:p>
    <w:p w:rsidR="00A74184" w:rsidRDefault="00A74184" w:rsidP="00A74184">
      <w:r>
        <w:rPr>
          <w:noProof/>
        </w:rPr>
        <w:lastRenderedPageBreak/>
        <w:drawing>
          <wp:inline distT="0" distB="0" distL="0" distR="0">
            <wp:extent cx="5941060" cy="21977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74184" w:rsidRDefault="00A74184" w:rsidP="00A74184"/>
    <w:sectPr w:rsidR="00A74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AC0"/>
    <w:rsid w:val="000F44E4"/>
    <w:rsid w:val="00692AC0"/>
    <w:rsid w:val="008B3886"/>
    <w:rsid w:val="00A7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103DE"/>
  <w15:chartTrackingRefBased/>
  <w15:docId w15:val="{0A7DF78D-75AC-4E1E-A4A5-C4941A49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Kelly</dc:creator>
  <cp:keywords/>
  <dc:description/>
  <cp:lastModifiedBy>Andrew Kelly</cp:lastModifiedBy>
  <cp:revision>1</cp:revision>
  <dcterms:created xsi:type="dcterms:W3CDTF">2021-04-27T00:22:00Z</dcterms:created>
  <dcterms:modified xsi:type="dcterms:W3CDTF">2021-04-27T00:41:00Z</dcterms:modified>
</cp:coreProperties>
</file>