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01" w:rsidRDefault="00031201" w:rsidP="001532D0">
      <w:pPr>
        <w:rPr>
          <w:rFonts w:ascii="Arial" w:hAnsi="Arial" w:cs="Arial"/>
          <w:b/>
          <w:color w:val="262626"/>
        </w:rPr>
      </w:pPr>
      <w:r>
        <w:rPr>
          <w:rFonts w:ascii="Arial" w:hAnsi="Arial" w:cs="Arial"/>
          <w:b/>
          <w:color w:val="262626"/>
        </w:rPr>
        <w:t>GPO REDESIGN PROTOTYPE DRAFT DEMO STORY</w:t>
      </w:r>
    </w:p>
    <w:p w:rsidR="00031201" w:rsidRDefault="00031201" w:rsidP="001532D0">
      <w:pPr>
        <w:rPr>
          <w:rFonts w:ascii="Arial" w:hAnsi="Arial" w:cs="Arial"/>
          <w:b/>
          <w:color w:val="262626"/>
        </w:rPr>
      </w:pPr>
    </w:p>
    <w:p w:rsidR="00977F4E" w:rsidRDefault="00977F4E" w:rsidP="001532D0">
      <w:pPr>
        <w:rPr>
          <w:b/>
        </w:rPr>
      </w:pPr>
      <w:r w:rsidRPr="00977F4E">
        <w:rPr>
          <w:rFonts w:ascii="Arial" w:hAnsi="Arial" w:cs="Arial"/>
          <w:b/>
          <w:color w:val="262626"/>
        </w:rPr>
        <w:t xml:space="preserve">New </w:t>
      </w:r>
      <w:r w:rsidR="0084445C" w:rsidRPr="00977F4E">
        <w:rPr>
          <w:rFonts w:ascii="Arial" w:hAnsi="Arial" w:cs="Arial"/>
          <w:b/>
          <w:color w:val="262626"/>
        </w:rPr>
        <w:t>Event Description:</w:t>
      </w:r>
      <w:r w:rsidR="001532D0">
        <w:rPr>
          <w:b/>
        </w:rPr>
        <w:t xml:space="preserve"> </w:t>
      </w:r>
    </w:p>
    <w:p w:rsidR="0084445C" w:rsidRPr="001532D0" w:rsidRDefault="0084445C" w:rsidP="001532D0">
      <w:pPr>
        <w:rPr>
          <w:b/>
        </w:rPr>
      </w:pPr>
      <w:r w:rsidRPr="009010DB">
        <w:rPr>
          <w:rFonts w:ascii="Arial" w:hAnsi="Arial" w:cs="Arial"/>
          <w:b/>
          <w:bCs/>
          <w:iCs/>
          <w:color w:val="262626"/>
        </w:rPr>
        <w:t xml:space="preserve">508 Compliance Using </w:t>
      </w:r>
      <w:proofErr w:type="gramStart"/>
      <w:r w:rsidRPr="009010DB">
        <w:rPr>
          <w:rFonts w:ascii="Arial" w:hAnsi="Arial" w:cs="Arial"/>
          <w:b/>
          <w:bCs/>
          <w:iCs/>
          <w:color w:val="262626"/>
        </w:rPr>
        <w:t>Adobe</w:t>
      </w:r>
      <w:proofErr w:type="gramEnd"/>
      <w:r w:rsidRPr="009010DB">
        <w:rPr>
          <w:rFonts w:ascii="Arial" w:hAnsi="Arial" w:cs="Arial"/>
          <w:b/>
          <w:bCs/>
          <w:iCs/>
          <w:color w:val="262626"/>
        </w:rPr>
        <w:t xml:space="preserve"> Acrobat &amp; MS Word for Federal Publishers </w:t>
      </w:r>
    </w:p>
    <w:p w:rsidR="0084445C" w:rsidRPr="00977F4E" w:rsidRDefault="0084445C" w:rsidP="0084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977F4E">
        <w:rPr>
          <w:rFonts w:ascii="Arial" w:hAnsi="Arial" w:cs="Arial"/>
          <w:color w:val="262626"/>
        </w:rPr>
        <w:t>Learn the federal guidelines for Section 508 compliant documents in this basic foundation course for accessible documents. This class is designed for anyone involved in creating government documents, including: designers, desktop publishers, production managers, managing editors, authors, website developers, visual information specialists, and accessibility specialists.</w:t>
      </w:r>
    </w:p>
    <w:p w:rsidR="0084445C" w:rsidRDefault="0084445C" w:rsidP="0084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:rsidR="0039392E" w:rsidRDefault="001532D0" w:rsidP="001A497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532D0">
        <w:rPr>
          <w:rFonts w:ascii="Arial" w:hAnsi="Arial" w:cs="Arial"/>
          <w:b/>
          <w:color w:val="262626"/>
        </w:rPr>
        <w:t>Background</w:t>
      </w:r>
      <w:r>
        <w:rPr>
          <w:rFonts w:ascii="Arial" w:hAnsi="Arial" w:cs="Arial"/>
          <w:color w:val="262626"/>
        </w:rPr>
        <w:t xml:space="preserve">: </w:t>
      </w:r>
    </w:p>
    <w:p w:rsidR="00977F4E" w:rsidRPr="005B7A12" w:rsidRDefault="00B62218" w:rsidP="001A497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bookmarkStart w:id="0" w:name="_GoBack"/>
      <w:bookmarkEnd w:id="0"/>
      <w:r>
        <w:rPr>
          <w:rFonts w:ascii="Arial" w:hAnsi="Arial" w:cs="Arial"/>
          <w:color w:val="262626"/>
        </w:rPr>
        <w:t>Pat Smith</w:t>
      </w:r>
      <w:r w:rsidR="0084445C">
        <w:rPr>
          <w:rFonts w:ascii="Arial" w:hAnsi="Arial" w:cs="Arial"/>
          <w:color w:val="262626"/>
        </w:rPr>
        <w:t xml:space="preserve"> has wor</w:t>
      </w:r>
      <w:r w:rsidR="008C17E2">
        <w:rPr>
          <w:rFonts w:ascii="Arial" w:hAnsi="Arial" w:cs="Arial"/>
          <w:color w:val="262626"/>
        </w:rPr>
        <w:t xml:space="preserve">ked at GPO since 1975. For over 20 years, </w:t>
      </w:r>
      <w:r>
        <w:rPr>
          <w:rFonts w:ascii="Arial" w:hAnsi="Arial" w:cs="Arial"/>
          <w:color w:val="262626"/>
        </w:rPr>
        <w:t>Pat</w:t>
      </w:r>
      <w:r w:rsidR="008C17E2">
        <w:rPr>
          <w:rFonts w:ascii="Arial" w:hAnsi="Arial" w:cs="Arial"/>
          <w:color w:val="262626"/>
        </w:rPr>
        <w:t xml:space="preserve"> </w:t>
      </w:r>
      <w:r>
        <w:rPr>
          <w:rFonts w:ascii="Arial" w:hAnsi="Arial" w:cs="Arial"/>
          <w:color w:val="262626"/>
        </w:rPr>
        <w:t xml:space="preserve">first </w:t>
      </w:r>
      <w:r w:rsidR="008C17E2">
        <w:rPr>
          <w:rFonts w:ascii="Arial" w:hAnsi="Arial" w:cs="Arial"/>
          <w:color w:val="262626"/>
        </w:rPr>
        <w:t xml:space="preserve">worked in plant operations as a proofreader and bookbinder, </w:t>
      </w:r>
      <w:r w:rsidR="008C17E2" w:rsidRPr="008C17E2">
        <w:rPr>
          <w:rFonts w:ascii="Arial" w:hAnsi="Arial" w:cs="Arial"/>
          <w:color w:val="262626"/>
        </w:rPr>
        <w:t xml:space="preserve">responsible for printing for Congress and many </w:t>
      </w:r>
      <w:r w:rsidRPr="008C17E2">
        <w:rPr>
          <w:rFonts w:ascii="Arial" w:hAnsi="Arial" w:cs="Arial"/>
          <w:color w:val="262626"/>
        </w:rPr>
        <w:t xml:space="preserve">government </w:t>
      </w:r>
      <w:r w:rsidR="008C17E2" w:rsidRPr="008C17E2">
        <w:rPr>
          <w:rFonts w:ascii="Arial" w:hAnsi="Arial" w:cs="Arial"/>
          <w:color w:val="262626"/>
        </w:rPr>
        <w:t>agencies</w:t>
      </w:r>
      <w:r w:rsidR="008C17E2">
        <w:rPr>
          <w:rFonts w:ascii="Arial" w:hAnsi="Arial" w:cs="Arial"/>
          <w:color w:val="262626"/>
        </w:rPr>
        <w:t xml:space="preserve">. </w:t>
      </w:r>
      <w:r w:rsidR="00C26F52">
        <w:rPr>
          <w:rFonts w:ascii="Arial" w:hAnsi="Arial" w:cs="Arial"/>
          <w:color w:val="262626"/>
        </w:rPr>
        <w:t>In the early 1990’s, as</w:t>
      </w:r>
      <w:r w:rsidR="008C17E2">
        <w:rPr>
          <w:rFonts w:ascii="Arial" w:hAnsi="Arial" w:cs="Arial"/>
          <w:color w:val="262626"/>
        </w:rPr>
        <w:t xml:space="preserve"> the </w:t>
      </w:r>
      <w:r w:rsidR="00C26F52">
        <w:rPr>
          <w:rFonts w:ascii="Arial" w:hAnsi="Arial" w:cs="Arial"/>
          <w:color w:val="262626"/>
        </w:rPr>
        <w:t>printing industry and GPO</w:t>
      </w:r>
      <w:r w:rsidR="008C17E2">
        <w:rPr>
          <w:rFonts w:ascii="Arial" w:hAnsi="Arial" w:cs="Arial"/>
          <w:color w:val="262626"/>
        </w:rPr>
        <w:t xml:space="preserve"> </w:t>
      </w:r>
      <w:r w:rsidR="00C26F52">
        <w:rPr>
          <w:rFonts w:ascii="Arial" w:hAnsi="Arial" w:cs="Arial"/>
          <w:color w:val="262626"/>
        </w:rPr>
        <w:t>expanded to provide</w:t>
      </w:r>
      <w:r w:rsidR="008C17E2">
        <w:rPr>
          <w:rFonts w:ascii="Arial" w:hAnsi="Arial" w:cs="Arial"/>
          <w:color w:val="262626"/>
        </w:rPr>
        <w:t xml:space="preserve"> digital publishing</w:t>
      </w:r>
      <w:r w:rsidR="00C26F52">
        <w:rPr>
          <w:rFonts w:ascii="Arial" w:hAnsi="Arial" w:cs="Arial"/>
          <w:color w:val="262626"/>
        </w:rPr>
        <w:t xml:space="preserve"> services</w:t>
      </w:r>
      <w:r w:rsidR="008C17E2">
        <w:rPr>
          <w:rFonts w:ascii="Arial" w:hAnsi="Arial" w:cs="Arial"/>
          <w:color w:val="262626"/>
        </w:rPr>
        <w:t xml:space="preserve">, </w:t>
      </w:r>
      <w:r>
        <w:rPr>
          <w:rFonts w:ascii="Arial" w:hAnsi="Arial" w:cs="Arial"/>
          <w:color w:val="262626"/>
        </w:rPr>
        <w:t>Pat’s</w:t>
      </w:r>
      <w:r w:rsidR="00C26F52">
        <w:rPr>
          <w:rFonts w:ascii="Arial" w:hAnsi="Arial" w:cs="Arial"/>
          <w:color w:val="262626"/>
        </w:rPr>
        <w:t xml:space="preserve"> role</w:t>
      </w:r>
      <w:r w:rsidR="008C17E2">
        <w:rPr>
          <w:rFonts w:ascii="Arial" w:hAnsi="Arial" w:cs="Arial"/>
          <w:color w:val="262626"/>
        </w:rPr>
        <w:t xml:space="preserve"> transitioned </w:t>
      </w:r>
      <w:r w:rsidR="00C26F52">
        <w:rPr>
          <w:rFonts w:ascii="Arial" w:hAnsi="Arial" w:cs="Arial"/>
          <w:color w:val="262626"/>
        </w:rPr>
        <w:t xml:space="preserve">to a Printing Services Specialist, a key member of a Publishing Services Team, responsible for quality assurance and program coordination. In the last five years, </w:t>
      </w:r>
      <w:r>
        <w:rPr>
          <w:rFonts w:ascii="Arial" w:hAnsi="Arial" w:cs="Arial"/>
          <w:color w:val="262626"/>
        </w:rPr>
        <w:t>Pat</w:t>
      </w:r>
      <w:r w:rsidR="00C26F52">
        <w:rPr>
          <w:rFonts w:ascii="Arial" w:hAnsi="Arial" w:cs="Arial"/>
          <w:color w:val="262626"/>
        </w:rPr>
        <w:t xml:space="preserve"> has </w:t>
      </w:r>
      <w:r w:rsidR="00315A49">
        <w:rPr>
          <w:rFonts w:ascii="Arial" w:hAnsi="Arial" w:cs="Arial"/>
          <w:color w:val="262626"/>
        </w:rPr>
        <w:t xml:space="preserve">transitioned to a Regional Training </w:t>
      </w:r>
      <w:r w:rsidR="001532D0">
        <w:rPr>
          <w:rFonts w:ascii="Arial" w:hAnsi="Arial" w:cs="Arial"/>
          <w:color w:val="262626"/>
        </w:rPr>
        <w:t>Administrator</w:t>
      </w:r>
      <w:r>
        <w:rPr>
          <w:rFonts w:ascii="Arial" w:hAnsi="Arial" w:cs="Arial"/>
          <w:color w:val="262626"/>
        </w:rPr>
        <w:t xml:space="preserve"> position</w:t>
      </w:r>
      <w:r w:rsidR="00C26F52">
        <w:rPr>
          <w:rFonts w:ascii="Arial" w:hAnsi="Arial" w:cs="Arial"/>
          <w:color w:val="262626"/>
        </w:rPr>
        <w:t>, primarily focused</w:t>
      </w:r>
      <w:r w:rsidR="00946AAC">
        <w:rPr>
          <w:rFonts w:ascii="Arial" w:hAnsi="Arial" w:cs="Arial"/>
          <w:color w:val="262626"/>
        </w:rPr>
        <w:t xml:space="preserve"> </w:t>
      </w:r>
      <w:r w:rsidR="00C26F52">
        <w:rPr>
          <w:rFonts w:ascii="Arial" w:hAnsi="Arial" w:cs="Arial"/>
          <w:color w:val="262626"/>
        </w:rPr>
        <w:t xml:space="preserve">on training courses and events related </w:t>
      </w:r>
      <w:r w:rsidR="0084445C">
        <w:rPr>
          <w:rFonts w:ascii="Arial" w:hAnsi="Arial" w:cs="Arial"/>
          <w:color w:val="262626"/>
        </w:rPr>
        <w:t xml:space="preserve">to </w:t>
      </w:r>
      <w:r w:rsidR="00946AAC">
        <w:rPr>
          <w:rFonts w:ascii="Arial" w:hAnsi="Arial" w:cs="Arial"/>
          <w:color w:val="262626"/>
        </w:rPr>
        <w:t>learning</w:t>
      </w:r>
      <w:r w:rsidR="0084445C">
        <w:rPr>
          <w:rFonts w:ascii="Arial" w:hAnsi="Arial" w:cs="Arial"/>
          <w:color w:val="262626"/>
        </w:rPr>
        <w:t xml:space="preserve"> federal guidelines</w:t>
      </w:r>
      <w:r w:rsidR="00946AAC">
        <w:rPr>
          <w:rFonts w:ascii="Arial" w:hAnsi="Arial" w:cs="Arial"/>
          <w:color w:val="262626"/>
        </w:rPr>
        <w:t xml:space="preserve"> and compliancy</w:t>
      </w:r>
      <w:r w:rsidR="0084445C">
        <w:rPr>
          <w:rFonts w:ascii="Arial" w:hAnsi="Arial" w:cs="Arial"/>
          <w:color w:val="262626"/>
        </w:rPr>
        <w:t xml:space="preserve"> for </w:t>
      </w:r>
      <w:r w:rsidR="00946AAC">
        <w:rPr>
          <w:rFonts w:ascii="Arial" w:hAnsi="Arial" w:cs="Arial"/>
          <w:color w:val="262626"/>
        </w:rPr>
        <w:t xml:space="preserve">federal </w:t>
      </w:r>
      <w:r w:rsidR="0084445C">
        <w:rPr>
          <w:rFonts w:ascii="Arial" w:hAnsi="Arial" w:cs="Arial"/>
          <w:color w:val="262626"/>
        </w:rPr>
        <w:t>publishing</w:t>
      </w:r>
      <w:r>
        <w:rPr>
          <w:rFonts w:ascii="Arial" w:hAnsi="Arial" w:cs="Arial"/>
          <w:color w:val="262626"/>
        </w:rPr>
        <w:t xml:space="preserve"> and </w:t>
      </w:r>
      <w:r w:rsidR="0084445C">
        <w:rPr>
          <w:rFonts w:ascii="Arial" w:hAnsi="Arial" w:cs="Arial"/>
          <w:color w:val="262626"/>
        </w:rPr>
        <w:t>designing.</w:t>
      </w:r>
      <w:r w:rsidR="00315A49">
        <w:rPr>
          <w:rFonts w:ascii="Arial" w:hAnsi="Arial" w:cs="Arial"/>
          <w:color w:val="262626"/>
        </w:rPr>
        <w:t xml:space="preserve"> </w:t>
      </w:r>
      <w:r>
        <w:rPr>
          <w:rFonts w:ascii="Arial" w:hAnsi="Arial" w:cs="Arial"/>
          <w:color w:val="262626"/>
        </w:rPr>
        <w:t>The new responsibilities include</w:t>
      </w:r>
      <w:r w:rsidR="00315A49">
        <w:rPr>
          <w:rFonts w:ascii="Arial" w:hAnsi="Arial" w:cs="Arial"/>
          <w:color w:val="262626"/>
        </w:rPr>
        <w:t xml:space="preserve"> creating, scheduling, and managing </w:t>
      </w:r>
      <w:r>
        <w:rPr>
          <w:rFonts w:ascii="Arial" w:hAnsi="Arial" w:cs="Arial"/>
          <w:color w:val="262626"/>
        </w:rPr>
        <w:t>multiple</w:t>
      </w:r>
      <w:r w:rsidR="00315A49">
        <w:rPr>
          <w:rFonts w:ascii="Arial" w:hAnsi="Arial" w:cs="Arial"/>
          <w:color w:val="262626"/>
        </w:rPr>
        <w:t xml:space="preserve"> events per year.</w:t>
      </w:r>
      <w:r w:rsidR="005B7A12">
        <w:rPr>
          <w:rFonts w:ascii="Arial" w:hAnsi="Arial" w:cs="Arial"/>
          <w:color w:val="262626"/>
        </w:rPr>
        <w:t xml:space="preserve"> </w:t>
      </w:r>
      <w:r w:rsidR="005B7A12">
        <w:rPr>
          <w:rFonts w:ascii="Arial" w:hAnsi="Arial" w:cs="Arial"/>
          <w:bCs/>
          <w:iCs/>
          <w:color w:val="262626"/>
        </w:rPr>
        <w:t>Chris Pratt supports Pat Smith as Event Coordinator. Chris’ job responsibilities include creation of events and providing reports to Pat (registration count, etc.) in support of event management.</w:t>
      </w:r>
    </w:p>
    <w:p w:rsidR="00824591" w:rsidRDefault="00824591">
      <w:pPr>
        <w:rPr>
          <w:rFonts w:ascii="Arial" w:hAnsi="Arial" w:cs="Arial"/>
          <w:b/>
          <w:bCs/>
          <w:iCs/>
          <w:color w:val="262626"/>
        </w:rPr>
      </w:pPr>
      <w:r>
        <w:rPr>
          <w:rFonts w:ascii="Arial" w:hAnsi="Arial" w:cs="Arial"/>
          <w:b/>
          <w:bCs/>
          <w:iCs/>
          <w:color w:val="262626"/>
        </w:rPr>
        <w:br w:type="page"/>
      </w:r>
    </w:p>
    <w:p w:rsidR="00BF5F75" w:rsidRPr="001532D0" w:rsidRDefault="001532D0" w:rsidP="001A497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262626"/>
        </w:rPr>
      </w:pPr>
      <w:r w:rsidRPr="001532D0">
        <w:rPr>
          <w:rFonts w:ascii="Arial" w:hAnsi="Arial" w:cs="Arial"/>
          <w:b/>
          <w:bCs/>
          <w:iCs/>
          <w:color w:val="262626"/>
        </w:rPr>
        <w:lastRenderedPageBreak/>
        <w:t>Process Flow:</w:t>
      </w:r>
    </w:p>
    <w:p w:rsidR="00B62218" w:rsidRPr="00B62218" w:rsidRDefault="00B62218" w:rsidP="00B622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B62218">
        <w:rPr>
          <w:rFonts w:ascii="Arial" w:hAnsi="Arial" w:cs="Arial"/>
          <w:bCs/>
          <w:iCs/>
          <w:color w:val="262626"/>
        </w:rPr>
        <w:t xml:space="preserve">As </w:t>
      </w:r>
      <w:r w:rsidR="00BF5F75" w:rsidRPr="00B62218">
        <w:rPr>
          <w:rFonts w:ascii="Arial" w:hAnsi="Arial" w:cs="Arial"/>
          <w:bCs/>
          <w:iCs/>
          <w:color w:val="262626"/>
        </w:rPr>
        <w:t>a Regional Training Coordinator</w:t>
      </w:r>
      <w:r w:rsidRPr="00B62218">
        <w:rPr>
          <w:rFonts w:ascii="Arial" w:hAnsi="Arial" w:cs="Arial"/>
          <w:bCs/>
          <w:iCs/>
          <w:color w:val="262626"/>
        </w:rPr>
        <w:t xml:space="preserve">, Pat is managing a recurring event called: </w:t>
      </w:r>
      <w:r w:rsidRPr="00B62218">
        <w:rPr>
          <w:rFonts w:ascii="Arial" w:hAnsi="Arial" w:cs="Arial"/>
          <w:bCs/>
          <w:iCs/>
          <w:color w:val="262626"/>
        </w:rPr>
        <w:t xml:space="preserve">508 Compliance Using Adobe Acrobat &amp; MS Word for Federal Publishers. </w:t>
      </w:r>
    </w:p>
    <w:p w:rsidR="00BF5F75" w:rsidRPr="00B62218" w:rsidRDefault="00B62218" w:rsidP="00B622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B62218">
        <w:rPr>
          <w:rFonts w:ascii="Arial" w:hAnsi="Arial" w:cs="Arial"/>
          <w:bCs/>
          <w:iCs/>
          <w:color w:val="262626"/>
        </w:rPr>
        <w:t>Pat provides the</w:t>
      </w:r>
      <w:r w:rsidR="00BF5F75" w:rsidRPr="00B62218">
        <w:rPr>
          <w:rFonts w:ascii="Arial" w:hAnsi="Arial" w:cs="Arial"/>
          <w:bCs/>
          <w:iCs/>
          <w:color w:val="262626"/>
        </w:rPr>
        <w:t xml:space="preserve"> event details to the Event Coordinator</w:t>
      </w:r>
      <w:r w:rsidRPr="00B62218">
        <w:rPr>
          <w:rFonts w:ascii="Arial" w:hAnsi="Arial" w:cs="Arial"/>
          <w:bCs/>
          <w:iCs/>
          <w:color w:val="262626"/>
        </w:rPr>
        <w:t>, Chris Pratt.</w:t>
      </w:r>
    </w:p>
    <w:p w:rsidR="00BF5F75" w:rsidRPr="00B62218" w:rsidRDefault="00B62218" w:rsidP="00B622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B62218">
        <w:rPr>
          <w:rFonts w:ascii="Arial" w:hAnsi="Arial" w:cs="Arial"/>
          <w:bCs/>
          <w:iCs/>
          <w:color w:val="262626"/>
        </w:rPr>
        <w:t xml:space="preserve">Chris </w:t>
      </w:r>
      <w:r w:rsidR="00BF5F75" w:rsidRPr="00B62218">
        <w:rPr>
          <w:rFonts w:ascii="Arial" w:hAnsi="Arial" w:cs="Arial"/>
          <w:bCs/>
          <w:iCs/>
          <w:color w:val="262626"/>
        </w:rPr>
        <w:t xml:space="preserve">logs in to the </w:t>
      </w:r>
      <w:r w:rsidRPr="00B62218">
        <w:rPr>
          <w:rFonts w:ascii="Arial" w:hAnsi="Arial" w:cs="Arial"/>
          <w:bCs/>
          <w:iCs/>
          <w:color w:val="262626"/>
        </w:rPr>
        <w:t>GPO D</w:t>
      </w:r>
      <w:r w:rsidR="00BF5F75" w:rsidRPr="00B62218">
        <w:rPr>
          <w:rFonts w:ascii="Arial" w:hAnsi="Arial" w:cs="Arial"/>
          <w:bCs/>
          <w:iCs/>
          <w:color w:val="262626"/>
        </w:rPr>
        <w:t>ashboard.</w:t>
      </w:r>
    </w:p>
    <w:p w:rsidR="00815628" w:rsidRDefault="00B62218" w:rsidP="00051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B62218">
        <w:rPr>
          <w:rFonts w:ascii="Arial" w:hAnsi="Arial" w:cs="Arial"/>
          <w:bCs/>
          <w:iCs/>
          <w:color w:val="262626"/>
        </w:rPr>
        <w:t>In the GPO Dashboard, Chris has</w:t>
      </w:r>
      <w:r w:rsidR="00BF5F75" w:rsidRPr="00B62218">
        <w:rPr>
          <w:rFonts w:ascii="Arial" w:hAnsi="Arial" w:cs="Arial"/>
          <w:bCs/>
          <w:iCs/>
          <w:color w:val="262626"/>
        </w:rPr>
        <w:t xml:space="preserve"> the option to</w:t>
      </w:r>
      <w:r>
        <w:rPr>
          <w:rFonts w:ascii="Arial" w:hAnsi="Arial" w:cs="Arial"/>
          <w:bCs/>
          <w:iCs/>
          <w:color w:val="262626"/>
        </w:rPr>
        <w:t xml:space="preserve"> do an array of activities including:</w:t>
      </w:r>
      <w:r w:rsidR="0005184E" w:rsidRPr="00B62218">
        <w:rPr>
          <w:rFonts w:ascii="Arial" w:hAnsi="Arial" w:cs="Arial"/>
          <w:bCs/>
          <w:iCs/>
          <w:color w:val="262626"/>
        </w:rPr>
        <w:t xml:space="preserve"> </w:t>
      </w:r>
      <w:r w:rsidR="00BF5F75" w:rsidRPr="00B62218">
        <w:rPr>
          <w:rFonts w:ascii="Arial" w:hAnsi="Arial" w:cs="Arial"/>
          <w:bCs/>
          <w:iCs/>
          <w:color w:val="262626"/>
        </w:rPr>
        <w:t>view recent activity,</w:t>
      </w:r>
      <w:r w:rsidR="0005184E" w:rsidRPr="00B62218">
        <w:rPr>
          <w:rFonts w:ascii="Arial" w:hAnsi="Arial" w:cs="Arial"/>
          <w:bCs/>
          <w:iCs/>
          <w:color w:val="262626"/>
        </w:rPr>
        <w:t xml:space="preserve"> search events, create new events, </w:t>
      </w:r>
      <w:r w:rsidR="00BF5F75" w:rsidRPr="00B62218">
        <w:rPr>
          <w:rFonts w:ascii="Arial" w:hAnsi="Arial" w:cs="Arial"/>
          <w:bCs/>
          <w:iCs/>
          <w:color w:val="262626"/>
        </w:rPr>
        <w:t>review event history logs</w:t>
      </w:r>
      <w:r w:rsidR="0005184E" w:rsidRPr="00B62218">
        <w:rPr>
          <w:rFonts w:ascii="Arial" w:hAnsi="Arial" w:cs="Arial"/>
          <w:bCs/>
          <w:iCs/>
          <w:color w:val="262626"/>
        </w:rPr>
        <w:t>, in addition to account settings and managing notifications.</w:t>
      </w:r>
    </w:p>
    <w:p w:rsidR="00815628" w:rsidRDefault="00815628" w:rsidP="00051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Chris chooses to create a</w:t>
      </w:r>
      <w:r w:rsidR="0005184E" w:rsidRPr="00815628">
        <w:rPr>
          <w:rFonts w:ascii="Arial" w:hAnsi="Arial" w:cs="Arial"/>
          <w:bCs/>
          <w:iCs/>
          <w:color w:val="262626"/>
        </w:rPr>
        <w:t xml:space="preserve"> new event usi</w:t>
      </w:r>
      <w:r>
        <w:rPr>
          <w:rFonts w:ascii="Arial" w:hAnsi="Arial" w:cs="Arial"/>
          <w:bCs/>
          <w:iCs/>
          <w:color w:val="262626"/>
        </w:rPr>
        <w:t>ng the information provided by Pat</w:t>
      </w:r>
      <w:r w:rsidR="0005184E" w:rsidRPr="00815628">
        <w:rPr>
          <w:rFonts w:ascii="Arial" w:hAnsi="Arial" w:cs="Arial"/>
          <w:bCs/>
          <w:iCs/>
          <w:color w:val="262626"/>
        </w:rPr>
        <w:t>.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</w:t>
      </w:r>
    </w:p>
    <w:p w:rsidR="00815628" w:rsidRDefault="00815628" w:rsidP="00051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Chris completes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all required fields</w:t>
      </w:r>
      <w:r>
        <w:rPr>
          <w:rFonts w:ascii="Arial" w:hAnsi="Arial" w:cs="Arial"/>
          <w:bCs/>
          <w:iCs/>
          <w:color w:val="262626"/>
        </w:rPr>
        <w:t xml:space="preserve"> for the event (including date, time, location, instructor, etc.)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and upload</w:t>
      </w:r>
      <w:r>
        <w:rPr>
          <w:rFonts w:ascii="Arial" w:hAnsi="Arial" w:cs="Arial"/>
          <w:bCs/>
          <w:iCs/>
          <w:color w:val="262626"/>
        </w:rPr>
        <w:t>s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any</w:t>
      </w:r>
      <w:r>
        <w:rPr>
          <w:rFonts w:ascii="Arial" w:hAnsi="Arial" w:cs="Arial"/>
          <w:bCs/>
          <w:iCs/>
          <w:color w:val="262626"/>
        </w:rPr>
        <w:t xml:space="preserve"> applicable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</w:t>
      </w:r>
      <w:r>
        <w:rPr>
          <w:rFonts w:ascii="Arial" w:hAnsi="Arial" w:cs="Arial"/>
          <w:bCs/>
          <w:iCs/>
          <w:color w:val="262626"/>
        </w:rPr>
        <w:t>files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</w:t>
      </w:r>
      <w:r>
        <w:rPr>
          <w:rFonts w:ascii="Arial" w:hAnsi="Arial" w:cs="Arial"/>
          <w:bCs/>
          <w:iCs/>
          <w:color w:val="262626"/>
        </w:rPr>
        <w:t>for the event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. </w:t>
      </w:r>
    </w:p>
    <w:p w:rsidR="0005184E" w:rsidRPr="00815628" w:rsidRDefault="00815628" w:rsidP="00051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 xml:space="preserve">Now Chris has the </w:t>
      </w:r>
      <w:r w:rsidR="006F50A5" w:rsidRPr="00815628">
        <w:rPr>
          <w:rFonts w:ascii="Arial" w:hAnsi="Arial" w:cs="Arial"/>
          <w:bCs/>
          <w:iCs/>
          <w:color w:val="262626"/>
        </w:rPr>
        <w:t>following options:</w:t>
      </w:r>
    </w:p>
    <w:p w:rsidR="006F50A5" w:rsidRDefault="004739A2" w:rsidP="0081562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P</w:t>
      </w:r>
      <w:r w:rsidR="00824591">
        <w:rPr>
          <w:rFonts w:ascii="Arial" w:hAnsi="Arial" w:cs="Arial"/>
          <w:bCs/>
          <w:iCs/>
          <w:color w:val="262626"/>
        </w:rPr>
        <w:t>review it as if the event i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s live on the </w:t>
      </w:r>
      <w:r w:rsidR="00824591">
        <w:rPr>
          <w:rFonts w:ascii="Arial" w:hAnsi="Arial" w:cs="Arial"/>
          <w:bCs/>
          <w:iCs/>
          <w:color w:val="262626"/>
        </w:rPr>
        <w:t xml:space="preserve">GPO </w:t>
      </w:r>
      <w:r w:rsidR="006F50A5" w:rsidRPr="00815628">
        <w:rPr>
          <w:rFonts w:ascii="Arial" w:hAnsi="Arial" w:cs="Arial"/>
          <w:bCs/>
          <w:iCs/>
          <w:color w:val="262626"/>
        </w:rPr>
        <w:t>site</w:t>
      </w:r>
      <w:r>
        <w:rPr>
          <w:rFonts w:ascii="Arial" w:hAnsi="Arial" w:cs="Arial"/>
          <w:bCs/>
          <w:iCs/>
          <w:color w:val="262626"/>
        </w:rPr>
        <w:t xml:space="preserve">. 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Previewing an event will allow the user to view the event like an end user would view it.</w:t>
      </w:r>
    </w:p>
    <w:p w:rsidR="006F50A5" w:rsidRDefault="004739A2" w:rsidP="0081562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S</w:t>
      </w:r>
      <w:r w:rsidR="006F50A5" w:rsidRPr="00815628">
        <w:rPr>
          <w:rFonts w:ascii="Arial" w:hAnsi="Arial" w:cs="Arial"/>
          <w:bCs/>
          <w:iCs/>
          <w:color w:val="262626"/>
        </w:rPr>
        <w:t>ave and come back later.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If Event Coordinator saved for later revisions, they can edit based off “recent activity” or “search” in the dashboard.</w:t>
      </w:r>
    </w:p>
    <w:p w:rsidR="006F50A5" w:rsidRDefault="004739A2" w:rsidP="0081562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Send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for approval.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T</w:t>
      </w:r>
      <w:r w:rsidRPr="004739A2">
        <w:rPr>
          <w:rFonts w:ascii="Arial" w:hAnsi="Arial" w:cs="Arial"/>
          <w:bCs/>
          <w:iCs/>
          <w:color w:val="262626"/>
        </w:rPr>
        <w:t>he approver would receive a notification to review and approve (notifications based of preferences/ settings).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If approved, the event goes live on the website.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If not approved, the approver can request additional modifications to the event (all transactions are logged in event history).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The Event Coordinator will receive a notification that additional changes are needed to the new event.</w:t>
      </w:r>
    </w:p>
    <w:p w:rsidR="00815628" w:rsidRDefault="006F50A5" w:rsidP="006F50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815628">
        <w:rPr>
          <w:rFonts w:ascii="Arial" w:hAnsi="Arial" w:cs="Arial"/>
          <w:bCs/>
          <w:iCs/>
          <w:color w:val="262626"/>
        </w:rPr>
        <w:t>They can share with colleagues.</w:t>
      </w:r>
    </w:p>
    <w:p w:rsidR="004739A2" w:rsidRPr="004739A2" w:rsidRDefault="004739A2" w:rsidP="004739A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 w:rsidRPr="004739A2">
        <w:rPr>
          <w:rFonts w:ascii="Arial" w:hAnsi="Arial" w:cs="Arial"/>
          <w:bCs/>
          <w:iCs/>
          <w:color w:val="262626"/>
        </w:rPr>
        <w:t>If the Event Coordinator shared with colleagues, the colleagues would receive a notification.</w:t>
      </w:r>
    </w:p>
    <w:p w:rsidR="006F50A5" w:rsidRPr="00815628" w:rsidRDefault="00815628" w:rsidP="0081562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>After completing any of the above options (a-d), Chris will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</w:t>
      </w:r>
      <w:r>
        <w:rPr>
          <w:rFonts w:ascii="Arial" w:hAnsi="Arial" w:cs="Arial"/>
          <w:bCs/>
          <w:iCs/>
          <w:color w:val="262626"/>
        </w:rPr>
        <w:t>return</w:t>
      </w:r>
      <w:r w:rsidR="006F50A5" w:rsidRPr="00815628">
        <w:rPr>
          <w:rFonts w:ascii="Arial" w:hAnsi="Arial" w:cs="Arial"/>
          <w:bCs/>
          <w:iCs/>
          <w:color w:val="262626"/>
        </w:rPr>
        <w:t xml:space="preserve"> to the dashboard. </w:t>
      </w:r>
    </w:p>
    <w:p w:rsidR="001532D0" w:rsidRDefault="001532D0" w:rsidP="006F50A5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6F50A5" w:rsidRDefault="006F50A5" w:rsidP="006F50A5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6F50A5" w:rsidRPr="006F50A5" w:rsidRDefault="006F50A5" w:rsidP="006F50A5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6F50A5" w:rsidRDefault="006F50A5" w:rsidP="0005184E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05184E" w:rsidRDefault="0005184E" w:rsidP="0005184E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05184E" w:rsidRDefault="0005184E" w:rsidP="0005184E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262626"/>
        </w:rPr>
      </w:pPr>
    </w:p>
    <w:p w:rsidR="00315A49" w:rsidRDefault="00315A49" w:rsidP="0084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:rsidR="0084445C" w:rsidRDefault="0084445C" w:rsidP="0084445C">
      <w:pPr>
        <w:widowControl w:val="0"/>
        <w:autoSpaceDE w:val="0"/>
        <w:autoSpaceDN w:val="0"/>
        <w:adjustRightInd w:val="0"/>
      </w:pPr>
    </w:p>
    <w:sectPr w:rsidR="0084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4DC"/>
    <w:multiLevelType w:val="hybridMultilevel"/>
    <w:tmpl w:val="78FA7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5E921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539F4"/>
    <w:multiLevelType w:val="hybridMultilevel"/>
    <w:tmpl w:val="0412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5C"/>
    <w:rsid w:val="00031201"/>
    <w:rsid w:val="0005184E"/>
    <w:rsid w:val="00104245"/>
    <w:rsid w:val="001532D0"/>
    <w:rsid w:val="001A4971"/>
    <w:rsid w:val="00315A49"/>
    <w:rsid w:val="0039392E"/>
    <w:rsid w:val="004739A2"/>
    <w:rsid w:val="0055187D"/>
    <w:rsid w:val="005B7A12"/>
    <w:rsid w:val="005F2A32"/>
    <w:rsid w:val="006F50A5"/>
    <w:rsid w:val="00815628"/>
    <w:rsid w:val="00824591"/>
    <w:rsid w:val="0084445C"/>
    <w:rsid w:val="008C17E2"/>
    <w:rsid w:val="00937A4A"/>
    <w:rsid w:val="00946AAC"/>
    <w:rsid w:val="00977F4E"/>
    <w:rsid w:val="00B62218"/>
    <w:rsid w:val="00BF5F75"/>
    <w:rsid w:val="00C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Newlen</dc:creator>
  <cp:lastModifiedBy>Lindsay Newlen</cp:lastModifiedBy>
  <cp:revision>17</cp:revision>
  <dcterms:created xsi:type="dcterms:W3CDTF">2015-09-28T16:22:00Z</dcterms:created>
  <dcterms:modified xsi:type="dcterms:W3CDTF">2015-09-28T19:47:00Z</dcterms:modified>
</cp:coreProperties>
</file>