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3C629" w14:textId="77777777" w:rsidR="00FC1815" w:rsidRDefault="00112B18" w:rsidP="00112B18">
      <w:pPr>
        <w:jc w:val="center"/>
      </w:pPr>
      <w:proofErr w:type="spellStart"/>
      <w:r>
        <w:t>PurkinjePauseExperiment.m</w:t>
      </w:r>
      <w:proofErr w:type="spellEnd"/>
      <w:r>
        <w:t xml:space="preserve"> Script</w:t>
      </w:r>
    </w:p>
    <w:p w14:paraId="0C560324" w14:textId="77777777" w:rsidR="00112B18" w:rsidRDefault="00112B18" w:rsidP="00112B18">
      <w:r>
        <w:t>On my Mac, this script runs all the way through, generating the Experiment structure, loading the raw data, analyzing the data, and generating a Figure folder with all the figures. Whether this will be true on other platforms remains to be seen.</w:t>
      </w:r>
    </w:p>
    <w:p w14:paraId="5AC3334D" w14:textId="77777777" w:rsidR="00112B18" w:rsidRDefault="00112B18" w:rsidP="00112B18"/>
    <w:p w14:paraId="0D93E5CB" w14:textId="77777777" w:rsidR="00112B18" w:rsidRDefault="00112B18" w:rsidP="00112B18">
      <w:r>
        <w:t xml:space="preserve">To run the script, open </w:t>
      </w:r>
      <w:proofErr w:type="spellStart"/>
      <w:r>
        <w:t>Matlab</w:t>
      </w:r>
      <w:proofErr w:type="spellEnd"/>
      <w:r>
        <w:t xml:space="preserve">, make sure the folder containing the </w:t>
      </w:r>
      <w:proofErr w:type="gramStart"/>
      <w:r>
        <w:t>script  file</w:t>
      </w:r>
      <w:proofErr w:type="gramEnd"/>
      <w:r>
        <w:t xml:space="preserve"> (</w:t>
      </w:r>
      <w:proofErr w:type="spellStart"/>
      <w:r>
        <w:t>PurkinjePauseExperiment.m</w:t>
      </w:r>
      <w:proofErr w:type="spellEnd"/>
      <w:r>
        <w:t xml:space="preserve">) is on </w:t>
      </w:r>
      <w:proofErr w:type="spellStart"/>
      <w:r>
        <w:t>Matlab’s</w:t>
      </w:r>
      <w:proofErr w:type="spellEnd"/>
      <w:r>
        <w:t xml:space="preserve"> search path, and call the script from the workspace (that is, type ‘</w:t>
      </w:r>
      <w:proofErr w:type="spellStart"/>
      <w:r>
        <w:t>PurkinjePauseExperiment</w:t>
      </w:r>
      <w:proofErr w:type="spellEnd"/>
      <w:r>
        <w:t>’ {w/o the single quotes} and hit return).</w:t>
      </w:r>
    </w:p>
    <w:p w14:paraId="7DE367E5" w14:textId="77777777" w:rsidR="00112B18" w:rsidRDefault="00112B18" w:rsidP="00112B18"/>
    <w:p w14:paraId="1815C384" w14:textId="77777777" w:rsidR="00112B18" w:rsidRDefault="00112B18" w:rsidP="00112B18">
      <w:r>
        <w:t>The script is organized into cells, which are independently executable, and which provide a structure for the analysis. The cells are:</w:t>
      </w:r>
    </w:p>
    <w:p w14:paraId="15FA543B" w14:textId="77777777" w:rsidR="00112B18" w:rsidRDefault="00112B18" w:rsidP="00112B18"/>
    <w:p w14:paraId="3F7E1488" w14:textId="77777777" w:rsidR="00112B18" w:rsidRDefault="00112B18" w:rsidP="00112B18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>Cell 1: Creating the experiment structure</w:t>
      </w:r>
    </w:p>
    <w:p w14:paraId="62E6689D" w14:textId="77777777" w:rsidR="002B3B63" w:rsidRDefault="002B3B63" w:rsidP="00112B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C484C9E" w14:textId="77777777" w:rsidR="00327D71" w:rsidRDefault="00112B18" w:rsidP="00327D71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228B22"/>
          <w:sz w:val="28"/>
          <w:szCs w:val="28"/>
        </w:rPr>
        <w:t xml:space="preserve">Cell 2: Daily START </w:t>
      </w:r>
      <w:r w:rsidR="00327D71" w:rsidRPr="00327D71">
        <w:t>I always have</w:t>
      </w:r>
      <w:r w:rsidR="00327D71">
        <w:t xml:space="preserve"> </w:t>
      </w:r>
      <w:r w:rsidR="00327D71" w:rsidRPr="00327D71">
        <w:t>this cell</w:t>
      </w:r>
      <w:r w:rsidR="00327D71">
        <w:t xml:space="preserve"> in a script in order</w:t>
      </w:r>
      <w:r w:rsidR="00327D71" w:rsidRPr="00327D71">
        <w:t xml:space="preserve"> to speed up getting started each time I return to the work</w:t>
      </w:r>
      <w:r w:rsidR="00327D71">
        <w:t>. However, I have commented out the command that puts me in the right directory and the command that reloads the Experiment structure.</w:t>
      </w:r>
    </w:p>
    <w:p w14:paraId="3CB00D5C" w14:textId="77777777" w:rsidR="002B3B63" w:rsidRDefault="002B3B63" w:rsidP="00327D71">
      <w:pPr>
        <w:widowControl w:val="0"/>
        <w:autoSpaceDE w:val="0"/>
        <w:autoSpaceDN w:val="0"/>
        <w:adjustRightInd w:val="0"/>
      </w:pPr>
    </w:p>
    <w:p w14:paraId="48FD5298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3a: Creating fields that are used to group subjects in accord with</w:t>
      </w:r>
      <w:r>
        <w:rPr>
          <w:rFonts w:ascii="Courier" w:hAnsi="Courier" w:cs="Times New Roman"/>
        </w:rPr>
        <w:t xml:space="preserve"> </w:t>
      </w:r>
      <w:r>
        <w:rPr>
          <w:rFonts w:ascii="Courier" w:hAnsi="Courier" w:cs="Courier"/>
          <w:color w:val="228B22"/>
          <w:sz w:val="28"/>
          <w:szCs w:val="28"/>
        </w:rPr>
        <w:t>the experimental condition, that is to say in this case, in accord with</w:t>
      </w:r>
    </w:p>
    <w:p w14:paraId="395678B2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8"/>
          <w:szCs w:val="28"/>
        </w:rPr>
        <w:t>the</w:t>
      </w:r>
      <w:proofErr w:type="gramEnd"/>
      <w:r>
        <w:rPr>
          <w:rFonts w:ascii="Courier" w:hAnsi="Courier" w:cs="Courier"/>
          <w:color w:val="228B22"/>
          <w:sz w:val="28"/>
          <w:szCs w:val="28"/>
        </w:rPr>
        <w:t xml:space="preserve"> CS-US interval used in training these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decerebrate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ferret subjects</w:t>
      </w:r>
    </w:p>
    <w:p w14:paraId="45611895" w14:textId="77777777" w:rsidR="00327D71" w:rsidRPr="00327D71" w:rsidRDefault="00327D71" w:rsidP="00327D71">
      <w:pPr>
        <w:widowControl w:val="0"/>
        <w:autoSpaceDE w:val="0"/>
        <w:autoSpaceDN w:val="0"/>
        <w:adjustRightInd w:val="0"/>
      </w:pPr>
    </w:p>
    <w:p w14:paraId="38F8F6C1" w14:textId="77777777" w:rsidR="00112B18" w:rsidRDefault="00112B18" w:rsidP="00112B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21F0FCC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3b: Fields specifying the US-US intervals and whether or not the spike recorder ran continuously, that is, during the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intertrial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intervals.</w:t>
      </w:r>
    </w:p>
    <w:p w14:paraId="3CADDC1A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</w:p>
    <w:p w14:paraId="74E1A6DC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4: Raster plots for initial examination of data</w:t>
      </w:r>
    </w:p>
    <w:p w14:paraId="0FCB48D3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 </w:t>
      </w:r>
    </w:p>
    <w:p w14:paraId="04B586B8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5: Maximum and minimum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intervals</w:t>
      </w:r>
    </w:p>
    <w:p w14:paraId="42FDFFEF" w14:textId="77777777" w:rsidR="00112B18" w:rsidRDefault="00112B18" w:rsidP="00112B18"/>
    <w:p w14:paraId="25504B6B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6: Inserting events into the raw data</w:t>
      </w:r>
    </w:p>
    <w:p w14:paraId="146A0850" w14:textId="77777777" w:rsidR="002B3B63" w:rsidRDefault="002B3B63" w:rsidP="00112B18"/>
    <w:p w14:paraId="42CDA0A1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7: Defining three trial types: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MidCSon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, CS, and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PostCS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. These trial types partition each trial into a pre-CS portion, a CS portion (during the CS, which was electrical stimulation of the dorsum of the paw), and a post-CS portion, allowing us to compute statistics separately for each portion on </w:t>
      </w:r>
      <w:r>
        <w:rPr>
          <w:rFonts w:ascii="Courier" w:hAnsi="Courier" w:cs="Courier"/>
          <w:color w:val="228B22"/>
          <w:sz w:val="28"/>
          <w:szCs w:val="28"/>
        </w:rPr>
        <w:lastRenderedPageBreak/>
        <w:t>each trial</w:t>
      </w:r>
    </w:p>
    <w:p w14:paraId="659829D6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6BD6B8F" w14:textId="22DB7C56" w:rsidR="00E860D5" w:rsidRDefault="00E860D5" w:rsidP="00E860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8(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a</w:t>
      </w:r>
      <w:proofErr w:type="gramStart"/>
      <w:r>
        <w:rPr>
          <w:rFonts w:ascii="Courier" w:hAnsi="Courier" w:cs="Courier"/>
          <w:color w:val="228B22"/>
          <w:sz w:val="28"/>
          <w:szCs w:val="28"/>
        </w:rPr>
        <w:t>,b,c,d</w:t>
      </w:r>
      <w:proofErr w:type="spellEnd"/>
      <w:proofErr w:type="gramEnd"/>
      <w:r>
        <w:rPr>
          <w:rFonts w:ascii="Courier" w:hAnsi="Courier" w:cs="Courier"/>
          <w:color w:val="228B22"/>
          <w:sz w:val="28"/>
          <w:szCs w:val="28"/>
        </w:rPr>
        <w:t xml:space="preserve"> &amp; e): Some Basic Graphs</w:t>
      </w:r>
    </w:p>
    <w:p w14:paraId="594CDC31" w14:textId="77777777" w:rsidR="002B3B63" w:rsidRDefault="002B3B63" w:rsidP="002B3B6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E75690D" w14:textId="77777777" w:rsidR="00E860D5" w:rsidRDefault="00E860D5" w:rsidP="00E860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9: Differences between pre-CS and CS firing rates </w:t>
      </w:r>
    </w:p>
    <w:p w14:paraId="74A83936" w14:textId="77777777" w:rsidR="002B3B63" w:rsidRDefault="002B3B63" w:rsidP="00112B18"/>
    <w:p w14:paraId="315F6FBD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%% Cell 10: Probability distributions for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preCS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, CS, and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postCS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</w:p>
    <w:p w14:paraId="354E73A9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% </w:t>
      </w:r>
      <w:proofErr w:type="gramStart"/>
      <w:r>
        <w:rPr>
          <w:rFonts w:ascii="Courier" w:hAnsi="Courier" w:cs="Courier"/>
          <w:color w:val="228B22"/>
          <w:sz w:val="28"/>
          <w:szCs w:val="28"/>
        </w:rPr>
        <w:t>intervals</w:t>
      </w:r>
      <w:proofErr w:type="gramEnd"/>
    </w:p>
    <w:p w14:paraId="0769D62C" w14:textId="77777777" w:rsidR="004A1CA4" w:rsidRDefault="004A1CA4" w:rsidP="00112B18"/>
    <w:p w14:paraId="568CB349" w14:textId="5F0C690E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11: Histograms of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intervals for the 12 cells w continuous recording</w:t>
      </w:r>
    </w:p>
    <w:p w14:paraId="7A272004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</w:p>
    <w:p w14:paraId="7C3070DE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12a: Computing &amp; Graphing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Fano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Factors</w:t>
      </w:r>
    </w:p>
    <w:p w14:paraId="4A0422CD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4B72A40" w14:textId="34E3AD36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%% Cell 12b: Checking exponential fits for the few subjects whose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Fano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Factors</w:t>
      </w:r>
    </w:p>
    <w:p w14:paraId="01DC8B28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% </w:t>
      </w:r>
      <w:proofErr w:type="gramStart"/>
      <w:r>
        <w:rPr>
          <w:rFonts w:ascii="Courier" w:hAnsi="Courier" w:cs="Courier"/>
          <w:color w:val="228B22"/>
          <w:sz w:val="28"/>
          <w:szCs w:val="28"/>
        </w:rPr>
        <w:t>are</w:t>
      </w:r>
      <w:proofErr w:type="gramEnd"/>
      <w:r>
        <w:rPr>
          <w:rFonts w:ascii="Courier" w:hAnsi="Courier" w:cs="Courier"/>
          <w:color w:val="228B22"/>
          <w:sz w:val="28"/>
          <w:szCs w:val="28"/>
        </w:rPr>
        <w:t xml:space="preserve"> within the Poisson range</w:t>
      </w:r>
    </w:p>
    <w:p w14:paraId="6966E1D1" w14:textId="77777777" w:rsidR="004A1CA4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77DCF6" w14:textId="77777777" w:rsidR="004D54AB" w:rsidRDefault="004A1CA4" w:rsidP="004A1C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13: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Binarizing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the data in preparation for using binary CP code to get pause stats.</w:t>
      </w:r>
    </w:p>
    <w:p w14:paraId="754B522A" w14:textId="77777777" w:rsidR="004D54AB" w:rsidRDefault="004D54AB" w:rsidP="004A1C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</w:p>
    <w:p w14:paraId="301D0D90" w14:textId="659E2367" w:rsidR="004D54AB" w:rsidRDefault="004D54AB" w:rsidP="004D54AB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>Cell 14a: Computing pause stats. This is THE KEY CELL</w:t>
      </w:r>
    </w:p>
    <w:p w14:paraId="635630AD" w14:textId="77777777" w:rsidR="00170D2B" w:rsidRDefault="00170D2B" w:rsidP="004D54AB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</w:p>
    <w:p w14:paraId="2D333245" w14:textId="78A2016D" w:rsidR="00170D2B" w:rsidRDefault="00170D2B" w:rsidP="00170D2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14b Repeating above computation of pause parameters for subjects in other CS-US duration conditions.</w:t>
      </w:r>
    </w:p>
    <w:p w14:paraId="7C965388" w14:textId="77777777" w:rsidR="00170D2B" w:rsidRDefault="00170D2B" w:rsidP="004D54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65FB188" w14:textId="472FEFD3" w:rsidR="0047655F" w:rsidRDefault="0047655F" w:rsidP="0047655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15: Raster plots with Probability Distributions (PDFs)</w:t>
      </w:r>
      <w:r w:rsidR="00823B10">
        <w:rPr>
          <w:rFonts w:ascii="Courier" w:hAnsi="Courier" w:cs="Courier"/>
          <w:color w:val="228B22"/>
          <w:sz w:val="28"/>
          <w:szCs w:val="28"/>
        </w:rPr>
        <w:t xml:space="preserve"> </w:t>
      </w:r>
      <w:proofErr w:type="gramStart"/>
      <w:r w:rsidR="00823B10">
        <w:rPr>
          <w:rFonts w:ascii="Courier" w:hAnsi="Courier" w:cs="Courier"/>
          <w:color w:val="228B22"/>
          <w:sz w:val="28"/>
          <w:szCs w:val="28"/>
        </w:rPr>
        <w:t>This</w:t>
      </w:r>
      <w:proofErr w:type="gramEnd"/>
      <w:r w:rsidR="00823B10">
        <w:rPr>
          <w:rFonts w:ascii="Courier" w:hAnsi="Courier" w:cs="Courier"/>
          <w:color w:val="228B22"/>
          <w:sz w:val="28"/>
          <w:szCs w:val="28"/>
        </w:rPr>
        <w:t xml:space="preserve"> cell creates a graph that shows the pause onsets and offsets found by the algorithm superimposed on the spike raster. The same figure shows the empirical probability distribution functions for the </w:t>
      </w:r>
      <w:proofErr w:type="spellStart"/>
      <w:r w:rsidR="00823B10"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  <w:r w:rsidR="00823B10">
        <w:rPr>
          <w:rFonts w:ascii="Courier" w:hAnsi="Courier" w:cs="Courier"/>
          <w:color w:val="228B22"/>
          <w:sz w:val="28"/>
          <w:szCs w:val="28"/>
        </w:rPr>
        <w:t xml:space="preserve"> intervals pre-, during and post-CS</w:t>
      </w:r>
    </w:p>
    <w:p w14:paraId="2A4AF45E" w14:textId="77777777" w:rsidR="0047655F" w:rsidRDefault="0047655F" w:rsidP="004D54A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4E00DF1" w14:textId="77777777" w:rsidR="0047655F" w:rsidRDefault="0047655F" w:rsidP="0047655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16: Computing Pause Widths</w:t>
      </w:r>
    </w:p>
    <w:p w14:paraId="3E827A20" w14:textId="659C18AE" w:rsidR="004A1CA4" w:rsidRPr="004A1CA4" w:rsidRDefault="004A1CA4" w:rsidP="004A1CA4">
      <w:pPr>
        <w:widowControl w:val="0"/>
        <w:autoSpaceDE w:val="0"/>
        <w:autoSpaceDN w:val="0"/>
        <w:adjustRightInd w:val="0"/>
      </w:pPr>
    </w:p>
    <w:p w14:paraId="0E1DC2CD" w14:textId="3800267C" w:rsidR="00D9508C" w:rsidRDefault="00D9508C" w:rsidP="00D9508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17: Means, </w:t>
      </w:r>
      <w:proofErr w:type="spellStart"/>
      <w:proofErr w:type="gramStart"/>
      <w:r>
        <w:rPr>
          <w:rFonts w:ascii="Courier" w:hAnsi="Courier" w:cs="Courier"/>
          <w:color w:val="228B22"/>
          <w:sz w:val="28"/>
          <w:szCs w:val="28"/>
        </w:rPr>
        <w:t>std</w:t>
      </w:r>
      <w:proofErr w:type="gramEnd"/>
      <w:r>
        <w:rPr>
          <w:rFonts w:ascii="Courier" w:hAnsi="Courier" w:cs="Courier"/>
          <w:color w:val="228B22"/>
          <w:sz w:val="28"/>
          <w:szCs w:val="28"/>
        </w:rPr>
        <w:t>'s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and coefficients of variation of pause onsets, offsets and widths</w:t>
      </w:r>
    </w:p>
    <w:p w14:paraId="1DB7F79C" w14:textId="77777777" w:rsidR="004A1CA4" w:rsidRDefault="004A1CA4" w:rsidP="00112B18"/>
    <w:p w14:paraId="1A84DFB0" w14:textId="77777777" w:rsidR="00D9508C" w:rsidRDefault="00D9508C" w:rsidP="00D9508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18: Pause parameter correlations</w:t>
      </w:r>
    </w:p>
    <w:p w14:paraId="78D12E32" w14:textId="77777777" w:rsidR="00D9508C" w:rsidRDefault="00D9508C" w:rsidP="00112B18"/>
    <w:p w14:paraId="63E87B8C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>
        <w:rPr>
          <w:rFonts w:ascii="Courier" w:hAnsi="Courier" w:cs="Courier"/>
          <w:color w:val="228B22"/>
          <w:sz w:val="28"/>
          <w:szCs w:val="28"/>
        </w:rPr>
        <w:t>Cell 19: Quartiles of the Pause Stat Distributions for individual cells</w:t>
      </w:r>
    </w:p>
    <w:p w14:paraId="0DBC1493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</w:p>
    <w:p w14:paraId="7E82A6CB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20: Carrying pause parameters up to Subject level</w:t>
      </w:r>
    </w:p>
    <w:p w14:paraId="036DFBF6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7BAD5E7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21: Carrying pause parameters up to Group fields at Experiment level</w:t>
      </w:r>
    </w:p>
    <w:p w14:paraId="7545C615" w14:textId="77777777" w:rsidR="00766F41" w:rsidRDefault="00766F41" w:rsidP="00766F4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FF7A76C" w14:textId="225AAD44" w:rsidR="0044381E" w:rsidRDefault="0044381E" w:rsidP="004438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22: Plotting Pause Onset &amp; Offset Latencies and Pause Width and their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CoVs</w:t>
      </w:r>
      <w:proofErr w:type="spellEnd"/>
    </w:p>
    <w:p w14:paraId="76861C08" w14:textId="77777777" w:rsidR="00D9508C" w:rsidRDefault="00D9508C" w:rsidP="00112B18"/>
    <w:p w14:paraId="5A68CE5E" w14:textId="77777777" w:rsidR="0044381E" w:rsidRDefault="0044381E" w:rsidP="0044381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23: Plotting Correlations</w:t>
      </w:r>
    </w:p>
    <w:p w14:paraId="71A51499" w14:textId="77777777" w:rsidR="004A1CA4" w:rsidRDefault="004A1CA4" w:rsidP="0044381E"/>
    <w:p w14:paraId="3D5F3531" w14:textId="77777777" w:rsidR="00322658" w:rsidRDefault="00322658" w:rsidP="0032265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24: CDFs of Group quartile pause-onset &amp; pause-offset stats</w:t>
      </w:r>
    </w:p>
    <w:p w14:paraId="01C1D08E" w14:textId="77777777" w:rsidR="0044381E" w:rsidRDefault="0044381E" w:rsidP="0044381E"/>
    <w:p w14:paraId="0F47683A" w14:textId="6BB4DE41" w:rsidR="00EE427B" w:rsidRDefault="00EE427B" w:rsidP="00EE4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25: CDFs of Group quartiles of pause width and maximum within-pause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IspkI</w:t>
      </w:r>
      <w:proofErr w:type="spellEnd"/>
    </w:p>
    <w:p w14:paraId="088871B5" w14:textId="77777777" w:rsidR="00322658" w:rsidRDefault="00322658" w:rsidP="0044381E"/>
    <w:p w14:paraId="0B141D16" w14:textId="017A588F" w:rsidR="00B07ECB" w:rsidRDefault="00B07ECB" w:rsidP="00B07E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>Cell 2</w:t>
      </w:r>
      <w:r>
        <w:rPr>
          <w:rFonts w:ascii="Courier" w:hAnsi="Courier" w:cs="Courier"/>
          <w:color w:val="228B22"/>
          <w:sz w:val="28"/>
          <w:szCs w:val="28"/>
        </w:rPr>
        <w:t xml:space="preserve">6: CDFs of latency to onset of longest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IspkI</w:t>
      </w:r>
      <w:proofErr w:type="spellEnd"/>
    </w:p>
    <w:p w14:paraId="06F9582D" w14:textId="77777777" w:rsidR="00B07ECB" w:rsidRDefault="00B07ECB" w:rsidP="0044381E"/>
    <w:p w14:paraId="6AF9C786" w14:textId="6948655D" w:rsidR="00B07ECB" w:rsidRDefault="00B07ECB" w:rsidP="00B07E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27: Computing &amp; plotting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intervals looking backward from pause onsets to CS onsets</w:t>
      </w:r>
    </w:p>
    <w:p w14:paraId="4DA41ED2" w14:textId="77777777" w:rsidR="00B07ECB" w:rsidRDefault="00B07ECB" w:rsidP="0044381E"/>
    <w:p w14:paraId="1963666D" w14:textId="77777777" w:rsidR="00B07ECB" w:rsidRDefault="00B07ECB" w:rsidP="00B07EC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8"/>
          <w:szCs w:val="28"/>
        </w:rPr>
        <w:t xml:space="preserve">Cell 28: Linear regressions on backward </w:t>
      </w:r>
      <w:proofErr w:type="spellStart"/>
      <w:r>
        <w:rPr>
          <w:rFonts w:ascii="Courier" w:hAnsi="Courier" w:cs="Courier"/>
          <w:color w:val="228B22"/>
          <w:sz w:val="28"/>
          <w:szCs w:val="28"/>
        </w:rPr>
        <w:t>interspike</w:t>
      </w:r>
      <w:proofErr w:type="spellEnd"/>
      <w:r>
        <w:rPr>
          <w:rFonts w:ascii="Courier" w:hAnsi="Courier" w:cs="Courier"/>
          <w:color w:val="228B22"/>
          <w:sz w:val="28"/>
          <w:szCs w:val="28"/>
        </w:rPr>
        <w:t xml:space="preserve"> intervals</w:t>
      </w:r>
    </w:p>
    <w:p w14:paraId="19659CF2" w14:textId="77777777" w:rsidR="00B07ECB" w:rsidRDefault="00B07ECB" w:rsidP="0044381E">
      <w:bookmarkStart w:id="0" w:name="_GoBack"/>
      <w:bookmarkEnd w:id="0"/>
    </w:p>
    <w:sectPr w:rsidR="00B07ECB" w:rsidSect="000519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5BB7"/>
    <w:multiLevelType w:val="hybridMultilevel"/>
    <w:tmpl w:val="8CA0477E"/>
    <w:lvl w:ilvl="0" w:tplc="1D00DE26">
      <w:start w:val="1"/>
      <w:numFmt w:val="decimal"/>
      <w:pStyle w:val="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18"/>
    <w:rsid w:val="000519B7"/>
    <w:rsid w:val="000F67AE"/>
    <w:rsid w:val="00112B18"/>
    <w:rsid w:val="00170D2B"/>
    <w:rsid w:val="002B3B63"/>
    <w:rsid w:val="002E6D84"/>
    <w:rsid w:val="00322658"/>
    <w:rsid w:val="00327D71"/>
    <w:rsid w:val="00353FB0"/>
    <w:rsid w:val="0044381E"/>
    <w:rsid w:val="0047655F"/>
    <w:rsid w:val="004A1CA4"/>
    <w:rsid w:val="004D54AB"/>
    <w:rsid w:val="00516A34"/>
    <w:rsid w:val="005B4317"/>
    <w:rsid w:val="00617D42"/>
    <w:rsid w:val="006E0675"/>
    <w:rsid w:val="007330C9"/>
    <w:rsid w:val="00766F41"/>
    <w:rsid w:val="00823B10"/>
    <w:rsid w:val="008767C1"/>
    <w:rsid w:val="009C47A8"/>
    <w:rsid w:val="00B07ECB"/>
    <w:rsid w:val="00B40679"/>
    <w:rsid w:val="00BD76A9"/>
    <w:rsid w:val="00C64514"/>
    <w:rsid w:val="00D9508C"/>
    <w:rsid w:val="00E34C13"/>
    <w:rsid w:val="00E860D5"/>
    <w:rsid w:val="00EE427B"/>
    <w:rsid w:val="00F3236E"/>
    <w:rsid w:val="00F32A5C"/>
    <w:rsid w:val="00FC18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4A1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E34C13"/>
    <w:pPr>
      <w:spacing w:before="240"/>
      <w:ind w:firstLine="360"/>
    </w:pPr>
  </w:style>
  <w:style w:type="paragraph" w:customStyle="1" w:styleId="p1">
    <w:name w:val="p1"/>
    <w:basedOn w:val="NormalIndent"/>
    <w:rsid w:val="00C64514"/>
    <w:pPr>
      <w:spacing w:before="120"/>
      <w:ind w:left="0"/>
    </w:pPr>
    <w:rPr>
      <w:rFonts w:ascii="Palatino" w:eastAsia="Times" w:hAnsi="Palatino" w:cs="Times New Roman"/>
    </w:rPr>
  </w:style>
  <w:style w:type="paragraph" w:customStyle="1" w:styleId="L3">
    <w:name w:val="L3"/>
    <w:basedOn w:val="Normal"/>
    <w:autoRedefine/>
    <w:qFormat/>
    <w:rsid w:val="005B4317"/>
    <w:pPr>
      <w:ind w:left="720"/>
    </w:pPr>
  </w:style>
  <w:style w:type="paragraph" w:customStyle="1" w:styleId="L2">
    <w:name w:val="L2"/>
    <w:basedOn w:val="Normal"/>
    <w:next w:val="L3"/>
    <w:autoRedefine/>
    <w:qFormat/>
    <w:rsid w:val="005B4317"/>
    <w:pPr>
      <w:spacing w:before="120"/>
      <w:ind w:left="547" w:hanging="187"/>
    </w:pPr>
  </w:style>
  <w:style w:type="paragraph" w:customStyle="1" w:styleId="Q">
    <w:name w:val="Q"/>
    <w:basedOn w:val="ListParagraph"/>
    <w:autoRedefine/>
    <w:qFormat/>
    <w:rsid w:val="00516A34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34"/>
    <w:qFormat/>
    <w:rsid w:val="00516A34"/>
    <w:pPr>
      <w:ind w:left="720"/>
      <w:contextualSpacing/>
    </w:pPr>
  </w:style>
  <w:style w:type="paragraph" w:styleId="NormalIndent">
    <w:name w:val="Normal Indent"/>
    <w:basedOn w:val="Normal"/>
    <w:uiPriority w:val="99"/>
    <w:semiHidden/>
    <w:unhideWhenUsed/>
    <w:rsid w:val="00C64514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E34C13"/>
    <w:pPr>
      <w:spacing w:before="240"/>
      <w:ind w:firstLine="360"/>
    </w:pPr>
  </w:style>
  <w:style w:type="paragraph" w:customStyle="1" w:styleId="p1">
    <w:name w:val="p1"/>
    <w:basedOn w:val="NormalIndent"/>
    <w:rsid w:val="00C64514"/>
    <w:pPr>
      <w:spacing w:before="120"/>
      <w:ind w:left="0"/>
    </w:pPr>
    <w:rPr>
      <w:rFonts w:ascii="Palatino" w:eastAsia="Times" w:hAnsi="Palatino" w:cs="Times New Roman"/>
    </w:rPr>
  </w:style>
  <w:style w:type="paragraph" w:customStyle="1" w:styleId="L3">
    <w:name w:val="L3"/>
    <w:basedOn w:val="Normal"/>
    <w:autoRedefine/>
    <w:qFormat/>
    <w:rsid w:val="005B4317"/>
    <w:pPr>
      <w:ind w:left="720"/>
    </w:pPr>
  </w:style>
  <w:style w:type="paragraph" w:customStyle="1" w:styleId="L2">
    <w:name w:val="L2"/>
    <w:basedOn w:val="Normal"/>
    <w:next w:val="L3"/>
    <w:autoRedefine/>
    <w:qFormat/>
    <w:rsid w:val="005B4317"/>
    <w:pPr>
      <w:spacing w:before="120"/>
      <w:ind w:left="547" w:hanging="187"/>
    </w:pPr>
  </w:style>
  <w:style w:type="paragraph" w:customStyle="1" w:styleId="Q">
    <w:name w:val="Q"/>
    <w:basedOn w:val="ListParagraph"/>
    <w:autoRedefine/>
    <w:qFormat/>
    <w:rsid w:val="00516A34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34"/>
    <w:qFormat/>
    <w:rsid w:val="00516A34"/>
    <w:pPr>
      <w:ind w:left="720"/>
      <w:contextualSpacing/>
    </w:pPr>
  </w:style>
  <w:style w:type="paragraph" w:styleId="NormalIndent">
    <w:name w:val="Normal Indent"/>
    <w:basedOn w:val="Normal"/>
    <w:uiPriority w:val="99"/>
    <w:semiHidden/>
    <w:unhideWhenUsed/>
    <w:rsid w:val="00C645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541</Words>
  <Characters>3084</Characters>
  <Application>Microsoft Macintosh Word</Application>
  <DocSecurity>0</DocSecurity>
  <Lines>25</Lines>
  <Paragraphs>7</Paragraphs>
  <ScaleCrop>false</ScaleCrop>
  <Company>Rutgers University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Gallistel</dc:creator>
  <cp:keywords/>
  <dc:description/>
  <cp:lastModifiedBy>Charles  Gallistel</cp:lastModifiedBy>
  <cp:revision>12</cp:revision>
  <dcterms:created xsi:type="dcterms:W3CDTF">2018-07-14T12:50:00Z</dcterms:created>
  <dcterms:modified xsi:type="dcterms:W3CDTF">2018-07-14T13:30:00Z</dcterms:modified>
</cp:coreProperties>
</file>