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32"/>
          <w:szCs w:val="32"/>
          <w:lang w:val="es-419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s-419"/>
        </w:rPr>
        <w:t>Sobre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IMAGEN DE ESMERALDA CON ARBOLES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s-419"/>
        </w:rPr>
        <w:t xml:space="preserve">Árboles de La Antigua es una iniciativa vecinal voluntaria que busca promover y maximizar los beneficios de los árboles y arbustos urbanos dentro de la comunidad. </w:t>
      </w:r>
      <w:r>
        <w:rPr>
          <w:rFonts w:cs="Times New Roman" w:ascii="Times New Roman" w:hAnsi="Times New Roman"/>
        </w:rPr>
        <w:t>Entre sus principales objetivos se encuentran: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Generar sombra y reducir la temperatura superficial de las calles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Embellecer la comunidad, fortaleciendo el orgullo vecinal e incrementando el valor paisajístico y de las propiedades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Crear y ampliar hábitat para la vida silvestre urbana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Contribuir al secuestro de carbono y la mitigación del calentamiento global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Fortalecer la organización, capacidad y cohesión comunitaria, permitiendo enfrentar de manera colectiva otros retos importantes para los vecinos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Incrementar la seguridad comunitaria mediante espacios públicos bien cuidados y activos, alineados con principios asociados a la Teoría de las Ventanas Rotas, la cual sostiene que comunidades limpias, organizadas y vigiladas desincentivan conductas antisociales y delictivas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IMAGEN DE SIEMBRA DE CUADRILLAS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El trabajo se organiza mediante diferentes agrupaciones voluntarias de vecinos, incluyendo cuadrillas de siembra y mantenimiento, un grupo técnico, un grupo social, asesoría forestal y otros apoyos puntuales según las necesidades del proyecto.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IMAGEN DE VECINOS CON NUEVAS PLANTAS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lang w:val="es-419"/>
        </w:rPr>
      </w:pPr>
      <w:r>
        <w:rPr>
          <w:rFonts w:cs="Times New Roman" w:ascii="Times New Roman" w:hAnsi="Times New Roman"/>
          <w:b/>
          <w:bCs/>
          <w:lang w:val="es-419"/>
        </w:rPr>
        <w:t>Involucramiento Municipal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La iniciativa también colabora con la Municipalidad de La Unión en distintas actividades de arborización urbana y fortalecimiento comunitario. A mediano plazo, Árboles de La Antigua aspira a consolidar sus prácticas, herramientas y aprendizajes para apoyar a otras comunidades interesadas en desarrollar proyectos similares dentro y fuera del cantón.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2"/>
          <w:szCs w:val="22"/>
          <w:lang w:val="es-419"/>
        </w:rPr>
      </w:pPr>
      <w:r>
        <w:rPr>
          <w:rFonts w:cs="Times New Roman" w:ascii="Times New Roman" w:hAnsi="Times New Roman"/>
          <w:sz w:val="22"/>
          <w:szCs w:val="22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lang w:val="es-419"/>
        </w:rPr>
      </w:pPr>
      <w:r>
        <w:rPr>
          <w:rFonts w:cs="Times New Roman" w:ascii="Times New Roman" w:hAnsi="Times New Roman"/>
          <w:b/>
          <w:bCs/>
          <w:lang w:val="es-419"/>
        </w:rPr>
        <w:t>Chat de vecinos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s-419"/>
        </w:rPr>
      </w:pPr>
      <w:r>
        <w:rPr>
          <w:rFonts w:cs="Times New Roman" w:ascii="Times New Roman" w:hAnsi="Times New Roman"/>
          <w:lang w:val="es-419"/>
        </w:rPr>
        <w:t>Al principio del proyecto, establecimos un chat de vecinos que ha crecido a más de 70 casas por todas las calles. Aunque sirve de plataforma para esta iniciativa, también se ha convertido en un espacio para enfrentar todo tema relacionado con el residencial: seguridad, servicios municipales, mascotas perdidas, etc. Si usted vive en el residencial y le gusta sumarse al chat, puede hacerlo por medio de este link…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2"/>
          <w:szCs w:val="22"/>
          <w:lang w:val="es-419"/>
        </w:rPr>
      </w:pPr>
      <w:r>
        <w:rPr>
          <w:rFonts w:cs="Times New Roman" w:ascii="Times New Roman" w:hAnsi="Times New Roman"/>
          <w:sz w:val="22"/>
          <w:szCs w:val="22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2"/>
          <w:szCs w:val="22"/>
          <w:lang w:val="es-419"/>
        </w:rPr>
      </w:pPr>
      <w:r>
        <w:rPr>
          <w:rFonts w:cs="Times New Roman" w:ascii="Times New Roman" w:hAnsi="Times New Roman"/>
          <w:sz w:val="22"/>
          <w:szCs w:val="22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2"/>
          <w:szCs w:val="22"/>
          <w:lang w:val="es-419"/>
        </w:rPr>
      </w:pPr>
      <w:r>
        <w:rPr>
          <w:rFonts w:cs="Times New Roman" w:ascii="Times New Roman" w:hAnsi="Times New Roman"/>
          <w:sz w:val="22"/>
          <w:szCs w:val="22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2"/>
          <w:szCs w:val="22"/>
          <w:lang w:val="es-419"/>
        </w:rPr>
      </w:pPr>
      <w:r>
        <w:rPr>
          <w:rFonts w:cs="Times New Roman" w:ascii="Times New Roman" w:hAnsi="Times New Roman"/>
          <w:sz w:val="22"/>
          <w:szCs w:val="22"/>
          <w:lang w:val="es-419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8"/>
          <w:szCs w:val="28"/>
          <w:lang w:val="es-419"/>
        </w:rPr>
      </w:pPr>
      <w:r>
        <w:rPr>
          <w:rFonts w:cs="Times New Roman" w:ascii="Times New Roman" w:hAnsi="Times New Roman"/>
          <w:b/>
          <w:sz w:val="28"/>
          <w:szCs w:val="28"/>
          <w:lang w:val="es-419"/>
        </w:rPr>
        <w:t>“</w:t>
      </w:r>
      <w:r>
        <w:rPr>
          <w:rFonts w:cs="Times New Roman" w:ascii="Times New Roman" w:hAnsi="Times New Roman"/>
          <w:b/>
          <w:sz w:val="28"/>
          <w:szCs w:val="28"/>
          <w:lang w:val="es-419"/>
        </w:rPr>
        <w:t>Las comunidades más verdes son también más unidas, saludables y seguras.”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  <w:lang w:val="es-419"/>
        </w:rPr>
      </w:pPr>
      <w:r>
        <w:rPr>
          <w:rFonts w:cs="Times New Roman" w:ascii="Times New Roman" w:hAnsi="Times New Roman"/>
          <w:b/>
          <w:sz w:val="28"/>
          <w:szCs w:val="28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  <w:lang w:val="es-419"/>
        </w:rPr>
      </w:pPr>
      <w:r>
        <w:rPr>
          <w:rFonts w:cs="Times New Roman" w:ascii="Times New Roman" w:hAnsi="Times New Roman"/>
          <w:b/>
          <w:sz w:val="28"/>
          <w:szCs w:val="28"/>
          <w:lang w:val="es-419"/>
        </w:rPr>
        <w:t xml:space="preserve">IMAGEN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  <w:lang w:val="es-419"/>
        </w:rPr>
      </w:pPr>
      <w:r>
        <w:rPr>
          <w:rFonts w:cs="Times New Roman" w:ascii="Times New Roman" w:hAnsi="Times New Roman"/>
          <w:b/>
          <w:sz w:val="28"/>
          <w:szCs w:val="28"/>
          <w:lang w:val="es-4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  <w:lang w:val="es-419"/>
        </w:rPr>
      </w:pPr>
      <w:r>
        <w:rPr>
          <w:rFonts w:cs="Times New Roman" w:ascii="Times New Roman" w:hAnsi="Times New Roman"/>
          <w:b/>
          <w:sz w:val="28"/>
          <w:szCs w:val="28"/>
          <w:lang w:val="es-419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51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51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51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51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1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1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1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1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1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2f351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f351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f351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f351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f351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f351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f351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f351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f351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2f351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f351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2f351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f351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351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f351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f351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1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1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f351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Collabora_Office/25.04.9.1$Android_AARCH64 LibreOffice_project/d866e5900658</Application>
  <AppVersion>15.0000</AppVersion>
  <Pages>2</Pages>
  <Words>322</Words>
  <Characters>1880</Characters>
  <CharactersWithSpaces>2179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2026-05-28T18:25:00Z</dcterms:created>
  <dc:creator>Jon Kohl</dc:creator>
  <dc:description/>
  <dc:language>en-US</dc:language>
  <cp:lastModifiedBy>Jon Kohl</cp:lastModifiedBy>
  <dcterms:modified xsi:type="dcterms:W3CDTF">2026-05-28T18:44:00Z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