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3E0" w:rsidRPr="003D6AAF" w:rsidRDefault="00F113E0" w:rsidP="00F113E0">
      <w:pPr>
        <w:pStyle w:val="Titel"/>
        <w:rPr>
          <w:lang w:val="en-US"/>
        </w:rPr>
      </w:pPr>
      <w:r w:rsidRPr="003D6AAF">
        <w:rPr>
          <w:lang w:val="en-US"/>
        </w:rPr>
        <w:t>Word to TEI</w:t>
      </w:r>
    </w:p>
    <w:p w:rsidR="00F113E0" w:rsidRPr="003D6AAF" w:rsidRDefault="00F113E0" w:rsidP="00F113E0">
      <w:pPr>
        <w:pStyle w:val="Zitat"/>
        <w:rPr>
          <w:lang w:val="en-US"/>
        </w:rPr>
      </w:pPr>
      <w:r w:rsidRPr="003D6AAF">
        <w:rPr>
          <w:lang w:val="en-US"/>
        </w:rPr>
        <w:t>This is a sample document to test conversion of word docx to TEI using the TEI processing model.</w:t>
      </w:r>
      <w:r w:rsidR="00D340C3">
        <w:rPr>
          <w:lang w:val="en-US"/>
        </w:rPr>
        <w:t xml:space="preserve"> It was generated by uploading the word document located in </w:t>
      </w:r>
      <w:r w:rsidR="00D340C3" w:rsidRPr="00F76890">
        <w:rPr>
          <w:rStyle w:val="teigi"/>
        </w:rPr>
        <w:t>data/doc/test.docx</w:t>
      </w:r>
      <w:r w:rsidR="00D340C3">
        <w:rPr>
          <w:lang w:val="en-US"/>
        </w:rPr>
        <w:t xml:space="preserve"> in your local TEI Publisher installation. You can also download it from the </w:t>
      </w:r>
      <w:hyperlink r:id="rId8" w:history="1">
        <w:r w:rsidR="00D340C3" w:rsidRPr="00D340C3">
          <w:rPr>
            <w:rStyle w:val="Hyperlink"/>
            <w:lang w:val="en-US"/>
          </w:rPr>
          <w:t>TEI Publisher website</w:t>
        </w:r>
      </w:hyperlink>
      <w:r w:rsidR="00D340C3">
        <w:rPr>
          <w:lang w:val="en-US"/>
        </w:rPr>
        <w:t>, edit it and upload it via the upload panel on the start page of your local TEI Publisher.</w:t>
      </w:r>
    </w:p>
    <w:p w:rsidR="00A8664A" w:rsidRPr="003D6AAF" w:rsidRDefault="00F113E0" w:rsidP="00A8664A">
      <w:pPr>
        <w:pStyle w:val="berschrift1"/>
        <w:rPr>
          <w:lang w:val="en-US"/>
        </w:rPr>
      </w:pPr>
      <w:r w:rsidRPr="003D6AAF">
        <w:rPr>
          <w:lang w:val="en-US"/>
        </w:rPr>
        <w:t xml:space="preserve">Style </w:t>
      </w:r>
      <w:r w:rsidR="00485A82" w:rsidRPr="003D6AAF">
        <w:rPr>
          <w:lang w:val="en-US"/>
        </w:rPr>
        <w:t>Conversion</w:t>
      </w:r>
    </w:p>
    <w:p w:rsidR="00BD7D90" w:rsidRPr="003D6AAF" w:rsidRDefault="00BD7D90" w:rsidP="00BD7D90">
      <w:pPr>
        <w:rPr>
          <w:lang w:val="en-US"/>
        </w:rPr>
      </w:pPr>
      <w:r w:rsidRPr="003D6AAF">
        <w:rPr>
          <w:lang w:val="en-US"/>
        </w:rPr>
        <w:t>Rather than trying to convert everything, the default ODD transformation attempts to preserve the semantics of the text. Most style properties are thus ignored. This is by intention: trying to preserve as much as possible would likely just add noise and result in low-quality TEI.</w:t>
      </w:r>
    </w:p>
    <w:p w:rsidR="00BD7D90" w:rsidRDefault="00BD7D90" w:rsidP="00BD7D90">
      <w:pPr>
        <w:rPr>
          <w:lang w:val="en-US"/>
        </w:rPr>
      </w:pPr>
      <w:r w:rsidRPr="003D6AAF">
        <w:rPr>
          <w:lang w:val="en-US"/>
        </w:rPr>
        <w:t>Users are free to extend the default ODD with additional heuristics. For example, a paragraph being entirely bold could also be treated as a heading, or a left text indent may indicate a quote.</w:t>
      </w:r>
      <w:r w:rsidR="00B43229">
        <w:rPr>
          <w:lang w:val="en-US"/>
        </w:rPr>
        <w:t xml:space="preserve"> The default ODD being used for Word to TEI transformations is called </w:t>
      </w:r>
      <w:proofErr w:type="spellStart"/>
      <w:r w:rsidR="00B43229" w:rsidRPr="00B43229">
        <w:rPr>
          <w:rStyle w:val="teigi"/>
        </w:rPr>
        <w:t>docx.odd</w:t>
      </w:r>
      <w:proofErr w:type="spellEnd"/>
      <w:r w:rsidR="00B43229">
        <w:rPr>
          <w:lang w:val="en-US"/>
        </w:rPr>
        <w:t>.</w:t>
      </w:r>
    </w:p>
    <w:p w:rsidR="007A6BBC" w:rsidRDefault="007A6BBC" w:rsidP="00BD7D90">
      <w:pPr>
        <w:rPr>
          <w:lang w:val="en-US"/>
        </w:rPr>
      </w:pPr>
      <w:r>
        <w:rPr>
          <w:lang w:val="en-US"/>
        </w:rPr>
        <w:t>Empty paragraphs like the one below will be removed from the docx before it is being passed to the ODD for transformation.</w:t>
      </w:r>
    </w:p>
    <w:p w:rsidR="003079B0" w:rsidRPr="003D6AAF" w:rsidRDefault="003079B0" w:rsidP="00BD7D90">
      <w:pPr>
        <w:rPr>
          <w:lang w:val="en-US"/>
        </w:rPr>
      </w:pPr>
    </w:p>
    <w:p w:rsidR="00485A82" w:rsidRPr="00B43229" w:rsidRDefault="00485A82" w:rsidP="00734D1D">
      <w:pPr>
        <w:pStyle w:val="berschrift2"/>
        <w:rPr>
          <w:lang w:val="en-US"/>
        </w:rPr>
      </w:pPr>
      <w:r w:rsidRPr="00B43229">
        <w:rPr>
          <w:lang w:val="en-US"/>
        </w:rPr>
        <w:t>Inline Styles</w:t>
      </w:r>
    </w:p>
    <w:p w:rsidR="00734D1D" w:rsidRPr="003D6AAF" w:rsidRDefault="00734D1D" w:rsidP="00D20E7F">
      <w:pPr>
        <w:rPr>
          <w:lang w:val="en-US"/>
        </w:rPr>
      </w:pPr>
      <w:r w:rsidRPr="003D6AAF">
        <w:rPr>
          <w:lang w:val="en-US"/>
        </w:rPr>
        <w:t xml:space="preserve">Text styled as </w:t>
      </w:r>
      <w:r w:rsidRPr="003D6AAF">
        <w:rPr>
          <w:rStyle w:val="SchwacheHervorhebung"/>
          <w:lang w:val="en-US"/>
        </w:rPr>
        <w:t>italic</w:t>
      </w:r>
      <w:r w:rsidRPr="003D6AAF">
        <w:rPr>
          <w:lang w:val="en-US"/>
        </w:rPr>
        <w:t xml:space="preserve">, </w:t>
      </w:r>
      <w:r w:rsidRPr="003D6AAF">
        <w:rPr>
          <w:u w:val="single"/>
          <w:lang w:val="en-US"/>
        </w:rPr>
        <w:t>underline</w:t>
      </w:r>
      <w:r w:rsidRPr="003D6AAF">
        <w:rPr>
          <w:lang w:val="en-US"/>
        </w:rPr>
        <w:t xml:space="preserve"> or </w:t>
      </w:r>
      <w:r w:rsidRPr="003D6AAF">
        <w:rPr>
          <w:rStyle w:val="IntensiveHervorhebung"/>
          <w:lang w:val="en-US"/>
        </w:rPr>
        <w:t>bold</w:t>
      </w:r>
      <w:r w:rsidRPr="003D6AAF">
        <w:rPr>
          <w:lang w:val="en-US"/>
        </w:rPr>
        <w:t xml:space="preserve"> will be transformed into a </w:t>
      </w:r>
      <w:proofErr w:type="spellStart"/>
      <w:proofErr w:type="gramStart"/>
      <w:r w:rsidRPr="00A05D70">
        <w:rPr>
          <w:rStyle w:val="teitag"/>
        </w:rPr>
        <w:t>tei:hi</w:t>
      </w:r>
      <w:proofErr w:type="spellEnd"/>
      <w:proofErr w:type="gramEnd"/>
      <w:r w:rsidRPr="003D6AAF">
        <w:rPr>
          <w:lang w:val="en-US"/>
        </w:rPr>
        <w:t xml:space="preserve"> with a corresponding </w:t>
      </w:r>
      <w:r w:rsidRPr="00B43229">
        <w:rPr>
          <w:rStyle w:val="teigi"/>
        </w:rPr>
        <w:t>@rend</w:t>
      </w:r>
      <w:r w:rsidRPr="003D6AAF">
        <w:rPr>
          <w:lang w:val="en-US"/>
        </w:rPr>
        <w:t xml:space="preserve"> attribute.</w:t>
      </w:r>
      <w:r w:rsidR="007A6BBC">
        <w:rPr>
          <w:lang w:val="en-US"/>
        </w:rPr>
        <w:t xml:space="preserve"> Other types of formatting will be ignored.</w:t>
      </w:r>
    </w:p>
    <w:p w:rsidR="00B43229" w:rsidRDefault="00734D1D" w:rsidP="00D20E7F">
      <w:pPr>
        <w:rPr>
          <w:lang w:val="en-US"/>
        </w:rPr>
      </w:pPr>
      <w:r w:rsidRPr="003D6AAF">
        <w:rPr>
          <w:lang w:val="en-US"/>
        </w:rPr>
        <w:t>Inline styles whose name starts with „</w:t>
      </w:r>
      <w:proofErr w:type="spellStart"/>
      <w:proofErr w:type="gramStart"/>
      <w:r w:rsidRPr="003D6AAF">
        <w:rPr>
          <w:lang w:val="en-US"/>
        </w:rPr>
        <w:t>tei</w:t>
      </w:r>
      <w:proofErr w:type="spellEnd"/>
      <w:r w:rsidRPr="003D6AAF">
        <w:rPr>
          <w:lang w:val="en-US"/>
        </w:rPr>
        <w:t>:“</w:t>
      </w:r>
      <w:proofErr w:type="gramEnd"/>
      <w:r w:rsidRPr="003D6AAF">
        <w:rPr>
          <w:lang w:val="en-US"/>
        </w:rPr>
        <w:t xml:space="preserve"> are transformed into TEI elements with the same name. So if a character sequence uses a style called „</w:t>
      </w:r>
      <w:proofErr w:type="spellStart"/>
      <w:proofErr w:type="gramStart"/>
      <w:r w:rsidRPr="003D6AAF">
        <w:rPr>
          <w:lang w:val="en-US"/>
        </w:rPr>
        <w:t>tei:persName</w:t>
      </w:r>
      <w:proofErr w:type="spellEnd"/>
      <w:proofErr w:type="gramEnd"/>
      <w:r w:rsidRPr="003D6AAF">
        <w:rPr>
          <w:lang w:val="en-US"/>
        </w:rPr>
        <w:t>”, it will be wrapped into a TEI</w:t>
      </w:r>
      <w:r w:rsidRPr="000815F5">
        <w:rPr>
          <w:lang w:val="en-US"/>
        </w:rPr>
        <w:t xml:space="preserve"> </w:t>
      </w:r>
      <w:proofErr w:type="spellStart"/>
      <w:r w:rsidRPr="00A05D70">
        <w:rPr>
          <w:rStyle w:val="teitag"/>
        </w:rPr>
        <w:t>persName</w:t>
      </w:r>
      <w:proofErr w:type="spellEnd"/>
      <w:r w:rsidRPr="000815F5">
        <w:rPr>
          <w:lang w:val="en-US"/>
        </w:rPr>
        <w:t xml:space="preserve"> </w:t>
      </w:r>
      <w:r w:rsidRPr="003D6AAF">
        <w:rPr>
          <w:lang w:val="en-US"/>
        </w:rPr>
        <w:t>element in the output</w:t>
      </w:r>
      <w:r w:rsidR="00D1615C" w:rsidRPr="003D6AAF">
        <w:rPr>
          <w:lang w:val="en-US"/>
        </w:rPr>
        <w:t xml:space="preserve">, e.g. </w:t>
      </w:r>
      <w:r w:rsidR="00D1615C" w:rsidRPr="003D6AAF">
        <w:rPr>
          <w:rStyle w:val="teipersName"/>
          <w:lang w:val="en-US"/>
        </w:rPr>
        <w:t>Johann Wolfgang Goethe</w:t>
      </w:r>
      <w:r w:rsidRPr="003D6AAF">
        <w:rPr>
          <w:lang w:val="en-US"/>
        </w:rPr>
        <w:t xml:space="preserve">. A </w:t>
      </w:r>
      <w:r w:rsidRPr="003D6AAF">
        <w:rPr>
          <w:rStyle w:val="teiplaceName"/>
          <w:lang w:val="en-US"/>
        </w:rPr>
        <w:t>place name</w:t>
      </w:r>
      <w:r w:rsidRPr="003D6AAF">
        <w:rPr>
          <w:lang w:val="en-US"/>
        </w:rPr>
        <w:t xml:space="preserve"> can be marked with a style „</w:t>
      </w:r>
      <w:proofErr w:type="spellStart"/>
      <w:proofErr w:type="gramStart"/>
      <w:r w:rsidRPr="003D6AAF">
        <w:rPr>
          <w:lang w:val="en-US"/>
        </w:rPr>
        <w:t>tei:placeName</w:t>
      </w:r>
      <w:proofErr w:type="spellEnd"/>
      <w:proofErr w:type="gramEnd"/>
      <w:r w:rsidRPr="003D6AAF">
        <w:rPr>
          <w:lang w:val="en-US"/>
        </w:rPr>
        <w:t>” and should be transformed accordingly</w:t>
      </w:r>
      <w:r w:rsidR="007E13CE" w:rsidRPr="003D6AAF">
        <w:rPr>
          <w:lang w:val="en-US"/>
        </w:rPr>
        <w:t xml:space="preserve">: </w:t>
      </w:r>
      <w:r w:rsidR="007E13CE" w:rsidRPr="003D6AAF">
        <w:rPr>
          <w:rStyle w:val="teiplaceName"/>
          <w:lang w:val="en-US"/>
        </w:rPr>
        <w:t>Frankfurt</w:t>
      </w:r>
      <w:r w:rsidR="007E13CE" w:rsidRPr="003D6AAF">
        <w:rPr>
          <w:lang w:val="en-US"/>
        </w:rPr>
        <w:t xml:space="preserve">, </w:t>
      </w:r>
      <w:r w:rsidR="007E13CE" w:rsidRPr="003D6AAF">
        <w:rPr>
          <w:rStyle w:val="teiplaceName"/>
          <w:lang w:val="en-US"/>
        </w:rPr>
        <w:t>Berlin</w:t>
      </w:r>
      <w:r w:rsidR="007E13CE" w:rsidRPr="003D6AAF">
        <w:rPr>
          <w:lang w:val="en-US"/>
        </w:rPr>
        <w:t xml:space="preserve">, </w:t>
      </w:r>
      <w:r w:rsidR="007E13CE" w:rsidRPr="003D6AAF">
        <w:rPr>
          <w:rStyle w:val="teiplaceName"/>
          <w:lang w:val="en-US"/>
        </w:rPr>
        <w:t>München</w:t>
      </w:r>
      <w:r w:rsidR="007E13CE" w:rsidRPr="003D6AAF">
        <w:rPr>
          <w:lang w:val="en-US"/>
        </w:rPr>
        <w:t>.</w:t>
      </w:r>
      <w:r w:rsidRPr="003D6AAF">
        <w:rPr>
          <w:lang w:val="en-US"/>
        </w:rPr>
        <w:t xml:space="preserve"> </w:t>
      </w:r>
      <w:r w:rsidR="001506B9" w:rsidRPr="003D6AAF">
        <w:rPr>
          <w:lang w:val="en-US"/>
        </w:rPr>
        <w:t xml:space="preserve">And </w:t>
      </w:r>
      <w:r w:rsidR="001506B9" w:rsidRPr="003D6AAF">
        <w:rPr>
          <w:rStyle w:val="teisupplied"/>
          <w:lang w:val="en-US"/>
        </w:rPr>
        <w:t xml:space="preserve">damaged </w:t>
      </w:r>
      <w:r w:rsidR="001506B9" w:rsidRPr="00C436DF">
        <w:rPr>
          <w:rStyle w:val="teisupplied"/>
          <w:lang w:val="en-US"/>
        </w:rPr>
        <w:t>text</w:t>
      </w:r>
      <w:r w:rsidR="001506B9" w:rsidRPr="003D6AAF">
        <w:rPr>
          <w:rStyle w:val="teisupplied"/>
          <w:lang w:val="en-US"/>
        </w:rPr>
        <w:t xml:space="preserve"> </w:t>
      </w:r>
      <w:r w:rsidR="001506B9" w:rsidRPr="00C436DF">
        <w:rPr>
          <w:rStyle w:val="teisupplied"/>
          <w:lang w:val="en-US"/>
        </w:rPr>
        <w:t>could</w:t>
      </w:r>
      <w:r w:rsidR="001506B9" w:rsidRPr="003D6AAF">
        <w:rPr>
          <w:rStyle w:val="teisupplied"/>
          <w:lang w:val="en-US"/>
        </w:rPr>
        <w:t xml:space="preserve"> be encoded</w:t>
      </w:r>
      <w:r w:rsidR="001506B9" w:rsidRPr="003D6AAF">
        <w:rPr>
          <w:lang w:val="en-US"/>
        </w:rPr>
        <w:t xml:space="preserve"> by applying a style „</w:t>
      </w:r>
      <w:proofErr w:type="spellStart"/>
      <w:proofErr w:type="gramStart"/>
      <w:r w:rsidR="001506B9" w:rsidRPr="003D6AAF">
        <w:rPr>
          <w:lang w:val="en-US"/>
        </w:rPr>
        <w:t>tei:supplied</w:t>
      </w:r>
      <w:proofErr w:type="spellEnd"/>
      <w:proofErr w:type="gramEnd"/>
      <w:r w:rsidR="001506B9" w:rsidRPr="003D6AAF">
        <w:rPr>
          <w:lang w:val="en-US"/>
        </w:rPr>
        <w:t>“.</w:t>
      </w:r>
    </w:p>
    <w:p w:rsidR="00C34C0D" w:rsidRDefault="00C34C0D" w:rsidP="00D20E7F">
      <w:pPr>
        <w:rPr>
          <w:lang w:val="en-US"/>
        </w:rPr>
      </w:pPr>
      <w:r>
        <w:rPr>
          <w:lang w:val="en-US"/>
        </w:rPr>
        <w:t xml:space="preserve">There’s also a default convention for encoding additional attributes: text in angle brackets will be interpreted as a list of </w:t>
      </w:r>
      <w:proofErr w:type="gramStart"/>
      <w:r>
        <w:rPr>
          <w:lang w:val="en-US"/>
        </w:rPr>
        <w:t>attribute</w:t>
      </w:r>
      <w:proofErr w:type="gramEnd"/>
      <w:r>
        <w:rPr>
          <w:lang w:val="en-US"/>
        </w:rPr>
        <w:t xml:space="preserve">=value pairs. Multiple items should be separated with a “;”. For example, to set a </w:t>
      </w:r>
      <w:r w:rsidRPr="00597D04">
        <w:rPr>
          <w:rStyle w:val="teigi"/>
        </w:rPr>
        <w:t>@</w:t>
      </w:r>
      <w:r w:rsidRPr="008928BC">
        <w:rPr>
          <w:rStyle w:val="teigi"/>
        </w:rPr>
        <w:t>rend</w:t>
      </w:r>
      <w:r>
        <w:rPr>
          <w:lang w:val="en-US"/>
        </w:rPr>
        <w:t xml:space="preserve"> and provide a </w:t>
      </w:r>
      <w:r w:rsidRPr="00597D04">
        <w:rPr>
          <w:rStyle w:val="teigi"/>
        </w:rPr>
        <w:t>@ref</w:t>
      </w:r>
      <w:r>
        <w:rPr>
          <w:lang w:val="en-US"/>
        </w:rPr>
        <w:t xml:space="preserve"> for a </w:t>
      </w:r>
      <w:proofErr w:type="spellStart"/>
      <w:r w:rsidRPr="00A05D70">
        <w:rPr>
          <w:rStyle w:val="teitag"/>
        </w:rPr>
        <w:t>placeName</w:t>
      </w:r>
      <w:proofErr w:type="spellEnd"/>
      <w:r>
        <w:rPr>
          <w:lang w:val="en-US"/>
        </w:rPr>
        <w:t xml:space="preserve">, you can write </w:t>
      </w:r>
      <w:r w:rsidR="006D41D6">
        <w:rPr>
          <w:rStyle w:val="teiplaceName"/>
          <w:lang w:val="en-US"/>
        </w:rPr>
        <w:t>Frankfurt</w:t>
      </w:r>
      <w:r w:rsidRPr="00C34C0D">
        <w:rPr>
          <w:rStyle w:val="teiplaceName"/>
          <w:lang w:val="en-US"/>
        </w:rPr>
        <w:t>&lt;</w:t>
      </w:r>
      <w:r w:rsidR="008F5CEF" w:rsidRPr="00C34C0D">
        <w:rPr>
          <w:rStyle w:val="teiplaceName"/>
          <w:lang w:val="en-US"/>
        </w:rPr>
        <w:t>rend=</w:t>
      </w:r>
      <w:proofErr w:type="spellStart"/>
      <w:proofErr w:type="gramStart"/>
      <w:r w:rsidR="008F5CEF">
        <w:rPr>
          <w:rStyle w:val="teiplaceName"/>
          <w:lang w:val="en-US"/>
        </w:rPr>
        <w:t>smallcaps;</w:t>
      </w:r>
      <w:r w:rsidRPr="00C34C0D">
        <w:rPr>
          <w:rStyle w:val="teiplaceName"/>
          <w:lang w:val="en-US"/>
        </w:rPr>
        <w:t>ref</w:t>
      </w:r>
      <w:proofErr w:type="spellEnd"/>
      <w:proofErr w:type="gramEnd"/>
      <w:r w:rsidRPr="00C34C0D">
        <w:rPr>
          <w:rStyle w:val="teiplaceName"/>
          <w:lang w:val="en-US"/>
        </w:rPr>
        <w:t>=</w:t>
      </w:r>
      <w:r w:rsidR="006D41D6">
        <w:rPr>
          <w:rStyle w:val="teiplaceName"/>
          <w:lang w:val="en-US"/>
        </w:rPr>
        <w:t>Frankfurt am Main</w:t>
      </w:r>
      <w:r w:rsidRPr="00C34C0D">
        <w:rPr>
          <w:rStyle w:val="teiplaceName"/>
          <w:lang w:val="en-US"/>
        </w:rPr>
        <w:t>&gt;</w:t>
      </w:r>
      <w:r w:rsidR="005A0A1D" w:rsidRPr="005A0A1D">
        <w:rPr>
          <w:rStyle w:val="Funotenzeichen"/>
        </w:rPr>
        <w:footnoteReference w:id="1"/>
      </w:r>
      <w:r w:rsidRPr="00C34C0D">
        <w:rPr>
          <w:lang w:val="en-US"/>
        </w:rPr>
        <w:t>.</w:t>
      </w:r>
    </w:p>
    <w:p w:rsidR="002F6E4D" w:rsidRDefault="008928BC" w:rsidP="007A6BBC">
      <w:pPr>
        <w:rPr>
          <w:lang w:val="en-US"/>
        </w:rPr>
      </w:pPr>
      <w:r>
        <w:rPr>
          <w:lang w:val="en-US"/>
        </w:rPr>
        <w:t xml:space="preserve">This notation requires quite some typing. You may always extend the ODD with additional rules for easier conventions though. </w:t>
      </w:r>
      <w:r w:rsidR="002F6E4D">
        <w:rPr>
          <w:lang w:val="en-US"/>
        </w:rPr>
        <w:t>For example,</w:t>
      </w:r>
      <w:r w:rsidR="007A6BBC">
        <w:rPr>
          <w:lang w:val="en-US"/>
        </w:rPr>
        <w:t xml:space="preserve"> if </w:t>
      </w:r>
      <w:proofErr w:type="spellStart"/>
      <w:r w:rsidR="007A6BBC" w:rsidRPr="00A05D70">
        <w:rPr>
          <w:rStyle w:val="teitag"/>
        </w:rPr>
        <w:t>persName</w:t>
      </w:r>
      <w:proofErr w:type="spellEnd"/>
      <w:r w:rsidR="007A6BBC">
        <w:rPr>
          <w:lang w:val="en-US"/>
        </w:rPr>
        <w:t xml:space="preserve"> does always need a </w:t>
      </w:r>
      <w:r w:rsidR="007A6BBC" w:rsidRPr="007A6BBC">
        <w:rPr>
          <w:rStyle w:val="teigi"/>
        </w:rPr>
        <w:t>@ref</w:t>
      </w:r>
      <w:r w:rsidR="007A6BBC">
        <w:rPr>
          <w:lang w:val="en-US"/>
        </w:rPr>
        <w:t xml:space="preserve"> attribute in your edition, you could have a simplified rule which parses</w:t>
      </w:r>
      <w:r w:rsidR="002F6E4D">
        <w:rPr>
          <w:lang w:val="en-US"/>
        </w:rPr>
        <w:t xml:space="preserve">: </w:t>
      </w:r>
      <w:bookmarkStart w:id="0" w:name="OLE_LINK1"/>
      <w:bookmarkStart w:id="1" w:name="OLE_LINK2"/>
      <w:r w:rsidR="002F6E4D" w:rsidRPr="00194A1B">
        <w:rPr>
          <w:rStyle w:val="teipersName"/>
          <w:lang w:val="en-US"/>
        </w:rPr>
        <w:t xml:space="preserve">Friedrich </w:t>
      </w:r>
      <w:proofErr w:type="spellStart"/>
      <w:r w:rsidR="002F6E4D" w:rsidRPr="00194A1B">
        <w:rPr>
          <w:rStyle w:val="teipersName"/>
          <w:lang w:val="en-US"/>
        </w:rPr>
        <w:t>Dürrenmatt</w:t>
      </w:r>
      <w:proofErr w:type="spellEnd"/>
      <w:r w:rsidR="002F6E4D" w:rsidRPr="00194A1B">
        <w:rPr>
          <w:rStyle w:val="teipersName"/>
          <w:lang w:val="en-US"/>
        </w:rPr>
        <w:t>&lt;</w:t>
      </w:r>
      <w:bookmarkStart w:id="2" w:name="OLE_LINK3"/>
      <w:bookmarkStart w:id="3" w:name="OLE_LINK4"/>
      <w:r w:rsidR="002F6E4D" w:rsidRPr="002F6E4D">
        <w:rPr>
          <w:rStyle w:val="teipersName"/>
          <w:lang w:val="en-US"/>
        </w:rPr>
        <w:t>118527908</w:t>
      </w:r>
      <w:bookmarkEnd w:id="2"/>
      <w:bookmarkEnd w:id="3"/>
      <w:r w:rsidR="002F6E4D" w:rsidRPr="00194A1B">
        <w:rPr>
          <w:rStyle w:val="teipersName"/>
          <w:lang w:val="en-US"/>
        </w:rPr>
        <w:t>&gt;</w:t>
      </w:r>
      <w:bookmarkEnd w:id="0"/>
      <w:bookmarkEnd w:id="1"/>
      <w:r w:rsidR="002F6E4D">
        <w:rPr>
          <w:lang w:val="en-US"/>
        </w:rPr>
        <w:t>.</w:t>
      </w:r>
    </w:p>
    <w:p w:rsidR="00890331" w:rsidRDefault="007A6BBC" w:rsidP="007A6BBC">
      <w:pPr>
        <w:rPr>
          <w:lang w:val="en-US"/>
        </w:rPr>
      </w:pPr>
      <w:r>
        <w:rPr>
          <w:lang w:val="en-US"/>
        </w:rPr>
        <w:t xml:space="preserve">Because Word has a tendency to split character ranges at random points, </w:t>
      </w:r>
      <w:r w:rsidR="00D80E0A">
        <w:rPr>
          <w:lang w:val="en-US"/>
        </w:rPr>
        <w:t xml:space="preserve">some </w:t>
      </w:r>
      <w:r>
        <w:rPr>
          <w:lang w:val="en-US"/>
        </w:rPr>
        <w:t xml:space="preserve">pre-processing </w:t>
      </w:r>
      <w:r w:rsidR="00D80E0A">
        <w:rPr>
          <w:lang w:val="en-US"/>
        </w:rPr>
        <w:t xml:space="preserve">is applied </w:t>
      </w:r>
      <w:r w:rsidR="00F008E2">
        <w:rPr>
          <w:lang w:val="en-US"/>
        </w:rPr>
        <w:t>before the docx is passed to the ODD for processing</w:t>
      </w:r>
      <w:r w:rsidR="00890331">
        <w:rPr>
          <w:lang w:val="en-US"/>
        </w:rPr>
        <w:t>:</w:t>
      </w:r>
      <w:r w:rsidR="00F008E2">
        <w:rPr>
          <w:lang w:val="en-US"/>
        </w:rPr>
        <w:t xml:space="preserve"> </w:t>
      </w:r>
      <w:r>
        <w:rPr>
          <w:lang w:val="en-US"/>
        </w:rPr>
        <w:t>subsequent ranges referencing the same character style</w:t>
      </w:r>
      <w:r w:rsidR="00890331">
        <w:rPr>
          <w:lang w:val="en-US"/>
        </w:rPr>
        <w:t xml:space="preserve"> are combined by nesting them into an additional </w:t>
      </w:r>
      <w:proofErr w:type="spellStart"/>
      <w:r w:rsidR="00890331" w:rsidRPr="00890331">
        <w:rPr>
          <w:rStyle w:val="teitag"/>
        </w:rPr>
        <w:t>w:r</w:t>
      </w:r>
      <w:proofErr w:type="spellEnd"/>
      <w:r w:rsidR="00890331">
        <w:rPr>
          <w:lang w:val="en-US"/>
        </w:rPr>
        <w:t xml:space="preserve"> range element, which references the common character style and the style is then removed from the individual ranges.</w:t>
      </w:r>
    </w:p>
    <w:p w:rsidR="007A6BBC" w:rsidRDefault="007A6BBC" w:rsidP="007A6BBC">
      <w:pPr>
        <w:rPr>
          <w:lang w:val="en-US"/>
        </w:rPr>
      </w:pPr>
      <w:r>
        <w:rPr>
          <w:lang w:val="en-US"/>
        </w:rPr>
        <w:lastRenderedPageBreak/>
        <w:t>You can thus safely assume within the ODD that the content of a range includes all sibling text using the same character style.</w:t>
      </w:r>
    </w:p>
    <w:p w:rsidR="00890331" w:rsidRPr="00890331" w:rsidRDefault="00890331" w:rsidP="007A6BBC">
      <w:pPr>
        <w:rPr>
          <w:lang w:val="en-US"/>
        </w:rPr>
      </w:pPr>
      <w:r>
        <w:rPr>
          <w:lang w:val="en-US"/>
        </w:rPr>
        <w:t xml:space="preserve">By design, Word does not support nested character styles. It is thus not possible to e.g. mark up a </w:t>
      </w:r>
      <w:proofErr w:type="spellStart"/>
      <w:r w:rsidRPr="00890331">
        <w:rPr>
          <w:rStyle w:val="teitag"/>
        </w:rPr>
        <w:t>persName</w:t>
      </w:r>
      <w:proofErr w:type="spellEnd"/>
      <w:r>
        <w:rPr>
          <w:lang w:val="en-US"/>
        </w:rPr>
        <w:t xml:space="preserve"> inside a </w:t>
      </w:r>
      <w:r w:rsidRPr="00890331">
        <w:rPr>
          <w:rStyle w:val="teitag"/>
        </w:rPr>
        <w:t>supplied</w:t>
      </w:r>
      <w:r>
        <w:rPr>
          <w:lang w:val="en-US"/>
        </w:rPr>
        <w:t xml:space="preserve">. </w:t>
      </w:r>
      <w:r w:rsidRPr="00890331">
        <w:rPr>
          <w:lang w:val="en-US"/>
        </w:rPr>
        <w:t xml:space="preserve">The standard character styles for </w:t>
      </w:r>
      <w:r w:rsidRPr="00E043FA">
        <w:rPr>
          <w:b/>
          <w:bCs/>
          <w:lang w:val="en-US"/>
        </w:rPr>
        <w:t>bold</w:t>
      </w:r>
      <w:r w:rsidRPr="00890331">
        <w:rPr>
          <w:lang w:val="en-US"/>
        </w:rPr>
        <w:t xml:space="preserve">, </w:t>
      </w:r>
      <w:r w:rsidRPr="00E043FA">
        <w:rPr>
          <w:i/>
          <w:iCs/>
          <w:lang w:val="en-US"/>
        </w:rPr>
        <w:t>italics</w:t>
      </w:r>
      <w:r w:rsidRPr="00890331">
        <w:rPr>
          <w:lang w:val="en-US"/>
        </w:rPr>
        <w:t xml:space="preserve"> and </w:t>
      </w:r>
      <w:r w:rsidRPr="00E043FA">
        <w:rPr>
          <w:u w:val="single"/>
          <w:lang w:val="en-US"/>
        </w:rPr>
        <w:t>underline</w:t>
      </w:r>
      <w:r w:rsidRPr="00890331">
        <w:rPr>
          <w:lang w:val="en-US"/>
        </w:rPr>
        <w:t xml:space="preserve"> are preserved though – like in </w:t>
      </w:r>
      <w:r>
        <w:rPr>
          <w:lang w:val="en-US"/>
        </w:rPr>
        <w:t>the following</w:t>
      </w:r>
      <w:r w:rsidRPr="00890331">
        <w:rPr>
          <w:lang w:val="en-US"/>
        </w:rPr>
        <w:t xml:space="preserve"> paragraph which is marked up as supplied:</w:t>
      </w:r>
    </w:p>
    <w:p w:rsidR="00890331" w:rsidRPr="00890331" w:rsidRDefault="00890331" w:rsidP="000A015B">
      <w:pPr>
        <w:pStyle w:val="teieg"/>
      </w:pPr>
      <w:r w:rsidRPr="00F46A43">
        <w:rPr>
          <w:rStyle w:val="teisupplied"/>
        </w:rPr>
        <w:t xml:space="preserve">This is supplied text containing </w:t>
      </w:r>
      <w:r w:rsidRPr="00B05D0A">
        <w:rPr>
          <w:rStyle w:val="teisupplied"/>
          <w:b/>
          <w:bCs/>
        </w:rPr>
        <w:t>bold</w:t>
      </w:r>
      <w:r w:rsidRPr="00F46A43">
        <w:rPr>
          <w:rStyle w:val="teisupplied"/>
        </w:rPr>
        <w:t xml:space="preserve">, </w:t>
      </w:r>
      <w:r w:rsidRPr="00B05D0A">
        <w:rPr>
          <w:rStyle w:val="teisupplied"/>
          <w:i/>
          <w:iCs/>
        </w:rPr>
        <w:t>italics</w:t>
      </w:r>
      <w:r w:rsidRPr="00F46A43">
        <w:rPr>
          <w:rStyle w:val="teisupplied"/>
        </w:rPr>
        <w:t xml:space="preserve"> and </w:t>
      </w:r>
      <w:r w:rsidRPr="00B05D0A">
        <w:rPr>
          <w:rStyle w:val="teisupplied"/>
          <w:u w:val="single"/>
        </w:rPr>
        <w:t>underline</w:t>
      </w:r>
      <w:r w:rsidRPr="00F46A43">
        <w:rPr>
          <w:rStyle w:val="teisupplied"/>
        </w:rPr>
        <w:t xml:space="preserve">. </w:t>
      </w:r>
      <w:r>
        <w:t xml:space="preserve">We may also encounter </w:t>
      </w:r>
      <w:r w:rsidR="00E71F84">
        <w:t>local formatting</w:t>
      </w:r>
      <w:r>
        <w:t xml:space="preserve"> inside a </w:t>
      </w:r>
      <w:proofErr w:type="spellStart"/>
      <w:r w:rsidRPr="000A015B">
        <w:rPr>
          <w:rStyle w:val="teitag"/>
        </w:rPr>
        <w:t>persName</w:t>
      </w:r>
      <w:proofErr w:type="spellEnd"/>
      <w:r>
        <w:t xml:space="preserve"> like </w:t>
      </w:r>
      <w:r w:rsidRPr="00194A1B">
        <w:rPr>
          <w:rStyle w:val="teipersName"/>
        </w:rPr>
        <w:t xml:space="preserve">Friedrich </w:t>
      </w:r>
      <w:proofErr w:type="spellStart"/>
      <w:r w:rsidRPr="00E71F84">
        <w:rPr>
          <w:rStyle w:val="teipersName"/>
          <w:b/>
          <w:bCs/>
          <w:i/>
          <w:iCs/>
        </w:rPr>
        <w:t>Dürrenmatt</w:t>
      </w:r>
      <w:proofErr w:type="spellEnd"/>
      <w:r w:rsidRPr="00194A1B">
        <w:rPr>
          <w:rStyle w:val="teipersName"/>
        </w:rPr>
        <w:t>&lt;</w:t>
      </w:r>
      <w:r w:rsidRPr="002F6E4D">
        <w:rPr>
          <w:rStyle w:val="teipersName"/>
        </w:rPr>
        <w:t>118527908</w:t>
      </w:r>
      <w:r w:rsidRPr="00194A1B">
        <w:rPr>
          <w:rStyle w:val="teipersName"/>
        </w:rPr>
        <w:t>&gt;</w:t>
      </w:r>
      <w:r w:rsidRPr="000A015B">
        <w:t>.</w:t>
      </w:r>
    </w:p>
    <w:p w:rsidR="00A8664A" w:rsidRPr="003D6AAF" w:rsidRDefault="00706593" w:rsidP="00706593">
      <w:pPr>
        <w:pStyle w:val="berschrift2"/>
        <w:rPr>
          <w:lang w:val="en-US"/>
        </w:rPr>
      </w:pPr>
      <w:bookmarkStart w:id="4" w:name="_GoBack"/>
      <w:bookmarkEnd w:id="4"/>
      <w:r w:rsidRPr="003D6AAF">
        <w:rPr>
          <w:lang w:val="en-US"/>
        </w:rPr>
        <w:t>Paragraph Styles</w:t>
      </w:r>
    </w:p>
    <w:p w:rsidR="001123E0" w:rsidRPr="003D6AAF" w:rsidRDefault="001123E0" w:rsidP="001123E0">
      <w:pPr>
        <w:pStyle w:val="berschrift3"/>
        <w:rPr>
          <w:lang w:val="en-US"/>
        </w:rPr>
      </w:pPr>
      <w:r w:rsidRPr="003D6AAF">
        <w:rPr>
          <w:lang w:val="en-US"/>
        </w:rPr>
        <w:t>Headings</w:t>
      </w:r>
    </w:p>
    <w:p w:rsidR="001123E0" w:rsidRPr="003D6AAF" w:rsidRDefault="001123E0" w:rsidP="00EE03F8">
      <w:pPr>
        <w:rPr>
          <w:lang w:val="en-US"/>
        </w:rPr>
      </w:pPr>
      <w:r w:rsidRPr="003D6AAF">
        <w:rPr>
          <w:lang w:val="en-US"/>
        </w:rPr>
        <w:t>Word does not have a concept for text division, so we have to reconstruct them:</w:t>
      </w:r>
    </w:p>
    <w:p w:rsidR="001123E0" w:rsidRPr="003D6AAF" w:rsidRDefault="001123E0" w:rsidP="001123E0">
      <w:pPr>
        <w:pStyle w:val="Listenabsatz"/>
        <w:numPr>
          <w:ilvl w:val="0"/>
          <w:numId w:val="4"/>
        </w:numPr>
        <w:rPr>
          <w:lang w:val="en-US"/>
        </w:rPr>
      </w:pPr>
      <w:r w:rsidRPr="003D6AAF">
        <w:rPr>
          <w:lang w:val="en-US"/>
        </w:rPr>
        <w:t>Paragraph styles starting with „</w:t>
      </w:r>
      <w:proofErr w:type="gramStart"/>
      <w:r w:rsidRPr="003D6AAF">
        <w:rPr>
          <w:lang w:val="en-US"/>
        </w:rPr>
        <w:t>heading“</w:t>
      </w:r>
      <w:proofErr w:type="gramEnd"/>
      <w:r w:rsidRPr="003D6AAF">
        <w:rPr>
          <w:lang w:val="en-US"/>
        </w:rPr>
        <w:t xml:space="preserve">, „title“ or „subtitle“ generate a </w:t>
      </w:r>
      <w:proofErr w:type="spellStart"/>
      <w:r w:rsidRPr="00A05D70">
        <w:rPr>
          <w:rStyle w:val="teitag"/>
        </w:rPr>
        <w:t>tei:head</w:t>
      </w:r>
      <w:proofErr w:type="spellEnd"/>
      <w:r w:rsidRPr="003D6AAF">
        <w:rPr>
          <w:lang w:val="en-US"/>
        </w:rPr>
        <w:t>. The outline level assigned to the heading is recorded as well.</w:t>
      </w:r>
    </w:p>
    <w:p w:rsidR="001123E0" w:rsidRPr="003D6AAF" w:rsidRDefault="001123E0" w:rsidP="001123E0">
      <w:pPr>
        <w:pStyle w:val="Listenabsatz"/>
        <w:numPr>
          <w:ilvl w:val="0"/>
          <w:numId w:val="4"/>
        </w:numPr>
        <w:rPr>
          <w:lang w:val="en-US"/>
        </w:rPr>
      </w:pPr>
      <w:r w:rsidRPr="003D6AAF">
        <w:rPr>
          <w:lang w:val="en-US"/>
        </w:rPr>
        <w:t xml:space="preserve">In a second pass through the generated output, </w:t>
      </w:r>
      <w:proofErr w:type="spellStart"/>
      <w:r w:rsidRPr="003D6AAF">
        <w:rPr>
          <w:lang w:val="en-US"/>
        </w:rPr>
        <w:t>divs</w:t>
      </w:r>
      <w:proofErr w:type="spellEnd"/>
      <w:r w:rsidRPr="003D6AAF">
        <w:rPr>
          <w:lang w:val="en-US"/>
        </w:rPr>
        <w:t xml:space="preserve"> are generated based on the outline level:</w:t>
      </w:r>
    </w:p>
    <w:p w:rsidR="001123E0" w:rsidRPr="003D6AAF" w:rsidRDefault="001123E0" w:rsidP="001123E0">
      <w:pPr>
        <w:pStyle w:val="Listenabsatz"/>
        <w:numPr>
          <w:ilvl w:val="1"/>
          <w:numId w:val="4"/>
        </w:numPr>
        <w:rPr>
          <w:lang w:val="en-US"/>
        </w:rPr>
      </w:pPr>
      <w:r w:rsidRPr="003D6AAF">
        <w:rPr>
          <w:lang w:val="en-US"/>
        </w:rPr>
        <w:t>A div spans all text from the heading to the next heading on the same outline level</w:t>
      </w:r>
    </w:p>
    <w:p w:rsidR="001123E0" w:rsidRPr="003D6AAF" w:rsidRDefault="001123E0" w:rsidP="001123E0">
      <w:pPr>
        <w:pStyle w:val="Listenabsatz"/>
        <w:numPr>
          <w:ilvl w:val="1"/>
          <w:numId w:val="4"/>
        </w:numPr>
        <w:rPr>
          <w:lang w:val="en-US"/>
        </w:rPr>
      </w:pPr>
      <w:r w:rsidRPr="003D6AAF">
        <w:rPr>
          <w:lang w:val="en-US"/>
        </w:rPr>
        <w:t>Repeat the process for all headings within this division on a lower outline level</w:t>
      </w:r>
    </w:p>
    <w:p w:rsidR="001123E0" w:rsidRPr="003D6AAF" w:rsidRDefault="001123E0" w:rsidP="001123E0">
      <w:pPr>
        <w:pStyle w:val="berschrift3"/>
        <w:rPr>
          <w:lang w:val="en-US"/>
        </w:rPr>
      </w:pPr>
      <w:r w:rsidRPr="003D6AAF">
        <w:rPr>
          <w:lang w:val="en-US"/>
        </w:rPr>
        <w:t>Footnotes</w:t>
      </w:r>
    </w:p>
    <w:p w:rsidR="00EE03F8" w:rsidRPr="003D6AAF" w:rsidRDefault="00EE03F8" w:rsidP="00EE03F8">
      <w:pPr>
        <w:rPr>
          <w:lang w:val="en-US"/>
        </w:rPr>
      </w:pPr>
      <w:r w:rsidRPr="003D6AAF">
        <w:rPr>
          <w:lang w:val="en-US"/>
        </w:rPr>
        <w:t xml:space="preserve">Footnotes are translated into TEI </w:t>
      </w:r>
      <w:r w:rsidRPr="00DB1C1F">
        <w:rPr>
          <w:rStyle w:val="teitag"/>
        </w:rPr>
        <w:t>note</w:t>
      </w:r>
      <w:r w:rsidRPr="003D6AAF">
        <w:rPr>
          <w:lang w:val="en-US"/>
        </w:rPr>
        <w:t xml:space="preserve"> elements</w:t>
      </w:r>
      <w:r>
        <w:rPr>
          <w:rStyle w:val="Funotenzeichen"/>
        </w:rPr>
        <w:footnoteReference w:id="2"/>
      </w:r>
      <w:r w:rsidRPr="003D6AAF">
        <w:rPr>
          <w:lang w:val="en-US"/>
        </w:rPr>
        <w:t xml:space="preserve">. </w:t>
      </w:r>
      <w:r w:rsidR="00155311" w:rsidRPr="003D6AAF">
        <w:rPr>
          <w:lang w:val="en-US"/>
        </w:rPr>
        <w:t>We also support e</w:t>
      </w:r>
      <w:r w:rsidRPr="003D6AAF">
        <w:rPr>
          <w:lang w:val="en-US"/>
        </w:rPr>
        <w:t>ndnotes</w:t>
      </w:r>
      <w:r>
        <w:rPr>
          <w:rStyle w:val="Endnotenzeichen"/>
        </w:rPr>
        <w:endnoteReference w:id="1"/>
      </w:r>
      <w:r w:rsidR="00155311" w:rsidRPr="003D6AAF">
        <w:rPr>
          <w:lang w:val="en-US"/>
        </w:rPr>
        <w:t xml:space="preserve">, which </w:t>
      </w:r>
      <w:r w:rsidRPr="003D6AAF">
        <w:rPr>
          <w:lang w:val="en-US"/>
        </w:rPr>
        <w:t>are transformed into a note with type</w:t>
      </w:r>
      <w:proofErr w:type="gramStart"/>
      <w:r w:rsidRPr="003D6AAF">
        <w:rPr>
          <w:lang w:val="en-US"/>
        </w:rPr>
        <w:t>=“</w:t>
      </w:r>
      <w:proofErr w:type="gramEnd"/>
      <w:r w:rsidRPr="003D6AAF">
        <w:rPr>
          <w:lang w:val="en-US"/>
        </w:rPr>
        <w:t>endnote“.</w:t>
      </w:r>
    </w:p>
    <w:p w:rsidR="00C07108" w:rsidRPr="003D6AAF" w:rsidRDefault="00C07108" w:rsidP="00C07108">
      <w:pPr>
        <w:pStyle w:val="berschrift3"/>
        <w:rPr>
          <w:lang w:val="en-US"/>
        </w:rPr>
      </w:pPr>
      <w:r w:rsidRPr="003D6AAF">
        <w:rPr>
          <w:lang w:val="en-US"/>
        </w:rPr>
        <w:t>Lists</w:t>
      </w:r>
    </w:p>
    <w:p w:rsidR="00C07108" w:rsidRPr="00C07108" w:rsidRDefault="00C07108" w:rsidP="00C07108">
      <w:r w:rsidRPr="003D6AAF">
        <w:rPr>
          <w:lang w:val="en-US"/>
        </w:rPr>
        <w:t xml:space="preserve">Lists are tricky, because Word essentially just stores list items in a flat list. Reconstructing nesting thus requires looking at the list level associated with every item. </w:t>
      </w:r>
      <w:r>
        <w:t xml:space="preserve">Simple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easy:</w:t>
      </w:r>
    </w:p>
    <w:p w:rsidR="009A5B94" w:rsidRDefault="009A5B94" w:rsidP="009A5B94">
      <w:pPr>
        <w:numPr>
          <w:ilvl w:val="0"/>
          <w:numId w:val="1"/>
        </w:numPr>
      </w:pPr>
      <w:r>
        <w:t xml:space="preserve">A </w:t>
      </w:r>
      <w:proofErr w:type="spellStart"/>
      <w:r>
        <w:t>list</w:t>
      </w:r>
      <w:proofErr w:type="spellEnd"/>
      <w:r>
        <w:t xml:space="preserve"> item</w:t>
      </w:r>
      <w:r w:rsidR="0059079D">
        <w:rPr>
          <w:rStyle w:val="Funotenzeichen"/>
        </w:rPr>
        <w:footnoteReference w:id="3"/>
      </w:r>
    </w:p>
    <w:p w:rsidR="009A5B94" w:rsidRDefault="009A5B94" w:rsidP="009A5B94">
      <w:pPr>
        <w:numPr>
          <w:ilvl w:val="0"/>
          <w:numId w:val="1"/>
        </w:numPr>
      </w:pPr>
      <w:proofErr w:type="spellStart"/>
      <w:r>
        <w:t>Another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:rsidR="00A8664A" w:rsidRPr="003D6AAF" w:rsidRDefault="00C07108" w:rsidP="00A8664A">
      <w:pPr>
        <w:rPr>
          <w:lang w:val="en-US"/>
        </w:rPr>
      </w:pPr>
      <w:r w:rsidRPr="003D6AAF">
        <w:rPr>
          <w:lang w:val="en-US"/>
        </w:rPr>
        <w:t xml:space="preserve">We can also have numbered lists, which are translated into a </w:t>
      </w:r>
      <w:r w:rsidRPr="00B43229">
        <w:rPr>
          <w:rStyle w:val="teitag"/>
        </w:rPr>
        <w:t>&lt;list type</w:t>
      </w:r>
      <w:proofErr w:type="gramStart"/>
      <w:r w:rsidRPr="00B43229">
        <w:rPr>
          <w:rStyle w:val="teitag"/>
        </w:rPr>
        <w:t>=“</w:t>
      </w:r>
      <w:proofErr w:type="gramEnd"/>
      <w:r w:rsidRPr="00B43229">
        <w:rPr>
          <w:rStyle w:val="teitag"/>
        </w:rPr>
        <w:t>ordered“&gt;</w:t>
      </w:r>
      <w:r w:rsidRPr="003D6AAF">
        <w:rPr>
          <w:lang w:val="en-US"/>
        </w:rPr>
        <w:t>:</w:t>
      </w:r>
    </w:p>
    <w:p w:rsidR="00C07108" w:rsidRPr="003D6AAF" w:rsidRDefault="00C07108" w:rsidP="00C07108">
      <w:pPr>
        <w:pStyle w:val="Listenabsatz"/>
        <w:numPr>
          <w:ilvl w:val="0"/>
          <w:numId w:val="5"/>
        </w:numPr>
        <w:rPr>
          <w:lang w:val="en-US"/>
        </w:rPr>
      </w:pPr>
      <w:r w:rsidRPr="003D6AAF">
        <w:rPr>
          <w:lang w:val="en-US"/>
        </w:rPr>
        <w:t>First item in a numbered list</w:t>
      </w:r>
    </w:p>
    <w:p w:rsidR="00806B58" w:rsidRPr="003D6AAF" w:rsidRDefault="00C07108" w:rsidP="00806B58">
      <w:pPr>
        <w:pStyle w:val="Listenabsatz"/>
        <w:numPr>
          <w:ilvl w:val="0"/>
          <w:numId w:val="5"/>
        </w:numPr>
        <w:rPr>
          <w:lang w:val="en-US"/>
        </w:rPr>
      </w:pPr>
      <w:r w:rsidRPr="003D6AAF">
        <w:rPr>
          <w:lang w:val="en-US"/>
        </w:rPr>
        <w:t>Second item in a numbered list</w:t>
      </w:r>
    </w:p>
    <w:p w:rsidR="00806B58" w:rsidRPr="003D6AAF" w:rsidRDefault="00806B58" w:rsidP="00806B58">
      <w:pPr>
        <w:rPr>
          <w:lang w:val="en-US"/>
        </w:rPr>
      </w:pPr>
      <w:r w:rsidRPr="003D6AAF">
        <w:rPr>
          <w:lang w:val="en-US"/>
        </w:rPr>
        <w:t>Nested lists are quite tricky:</w:t>
      </w:r>
    </w:p>
    <w:p w:rsidR="00913C58" w:rsidRDefault="009A5B94" w:rsidP="009A5B94">
      <w:pPr>
        <w:numPr>
          <w:ilvl w:val="0"/>
          <w:numId w:val="2"/>
        </w:numPr>
      </w:pPr>
      <w:r>
        <w:t xml:space="preserve">A </w:t>
      </w:r>
      <w:proofErr w:type="spellStart"/>
      <w:r w:rsidR="00F113E0">
        <w:t>bullet</w:t>
      </w:r>
      <w:proofErr w:type="spellEnd"/>
      <w:r w:rsidR="00F113E0">
        <w:t xml:space="preserve"> </w:t>
      </w:r>
      <w:proofErr w:type="spellStart"/>
      <w:r>
        <w:t>list</w:t>
      </w:r>
      <w:proofErr w:type="spellEnd"/>
      <w:r>
        <w:t xml:space="preserve"> item</w:t>
      </w:r>
    </w:p>
    <w:p w:rsidR="00F113E0" w:rsidRDefault="00515321" w:rsidP="00F113E0">
      <w:pPr>
        <w:pStyle w:val="Listenabsatz"/>
        <w:numPr>
          <w:ilvl w:val="0"/>
          <w:numId w:val="7"/>
        </w:numPr>
      </w:pPr>
      <w:r>
        <w:t xml:space="preserve">A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:rsidR="00F113E0" w:rsidRDefault="00515321" w:rsidP="00F113E0">
      <w:pPr>
        <w:pStyle w:val="Listenabsatz"/>
        <w:numPr>
          <w:ilvl w:val="0"/>
          <w:numId w:val="7"/>
        </w:numPr>
      </w:pPr>
      <w:proofErr w:type="spellStart"/>
      <w:r>
        <w:t>Another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:rsidR="00F113E0" w:rsidRDefault="00FA38A8" w:rsidP="00F113E0">
      <w:pPr>
        <w:pStyle w:val="Listenabsatz"/>
        <w:numPr>
          <w:ilvl w:val="1"/>
          <w:numId w:val="7"/>
        </w:numPr>
      </w:pPr>
      <w:proofErr w:type="spellStart"/>
      <w:r>
        <w:t>Nested</w:t>
      </w:r>
      <w:proofErr w:type="spellEnd"/>
      <w:r>
        <w:t xml:space="preserve"> in a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FA38A8" w:rsidRDefault="00FA38A8" w:rsidP="00F113E0">
      <w:pPr>
        <w:pStyle w:val="Listenabsatz"/>
        <w:numPr>
          <w:ilvl w:val="1"/>
          <w:numId w:val="7"/>
        </w:numPr>
      </w:pPr>
      <w:r>
        <w:t>More …</w:t>
      </w:r>
    </w:p>
    <w:p w:rsidR="00250116" w:rsidRDefault="009A5B94" w:rsidP="00250116">
      <w:pPr>
        <w:numPr>
          <w:ilvl w:val="0"/>
          <w:numId w:val="2"/>
        </w:numPr>
      </w:pPr>
      <w:r>
        <w:t xml:space="preserve">A </w:t>
      </w:r>
      <w:proofErr w:type="spellStart"/>
      <w:r w:rsidRPr="009A5B94">
        <w:rPr>
          <w:i/>
        </w:rPr>
        <w:t>second</w:t>
      </w:r>
      <w:proofErr w:type="spellEnd"/>
      <w:r>
        <w:t xml:space="preserve"> </w:t>
      </w:r>
      <w:proofErr w:type="spellStart"/>
      <w:r w:rsidR="00A1159E">
        <w:t>bullet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:rsidR="00D35EBD" w:rsidRDefault="00121E32" w:rsidP="00D35EBD">
      <w:pPr>
        <w:rPr>
          <w:lang w:val="en-US"/>
        </w:rPr>
      </w:pPr>
      <w:r w:rsidRPr="00121E32">
        <w:rPr>
          <w:lang w:val="en-US"/>
        </w:rPr>
        <w:lastRenderedPageBreak/>
        <w:t>Paragraph styles starting with „</w:t>
      </w:r>
      <w:proofErr w:type="spellStart"/>
      <w:proofErr w:type="gramStart"/>
      <w:r w:rsidRPr="00121E32">
        <w:rPr>
          <w:lang w:val="en-US"/>
        </w:rPr>
        <w:t>tei</w:t>
      </w:r>
      <w:proofErr w:type="spellEnd"/>
      <w:r>
        <w:rPr>
          <w:lang w:val="en-US"/>
        </w:rPr>
        <w:t>:“</w:t>
      </w:r>
      <w:proofErr w:type="gramEnd"/>
      <w:r>
        <w:rPr>
          <w:lang w:val="en-US"/>
        </w:rPr>
        <w:t xml:space="preserve"> are converted to TEI elements with the same name. For example, the lines of the following poems are assigned the style “</w:t>
      </w:r>
      <w:proofErr w:type="spellStart"/>
      <w:proofErr w:type="gramStart"/>
      <w:r>
        <w:rPr>
          <w:lang w:val="en-US"/>
        </w:rPr>
        <w:t>tei:l</w:t>
      </w:r>
      <w:proofErr w:type="spellEnd"/>
      <w:proofErr w:type="gramEnd"/>
      <w:r>
        <w:rPr>
          <w:lang w:val="en-US"/>
        </w:rPr>
        <w:t>”</w:t>
      </w:r>
      <w:r w:rsidR="00D309DD">
        <w:rPr>
          <w:lang w:val="en-US"/>
        </w:rPr>
        <w:t>:</w:t>
      </w:r>
    </w:p>
    <w:p w:rsidR="00121E32" w:rsidRPr="00D35EBD" w:rsidRDefault="00121E32" w:rsidP="00D35EBD">
      <w:pPr>
        <w:pStyle w:val="teil"/>
      </w:pPr>
      <w:r w:rsidRPr="00D35EBD">
        <w:t xml:space="preserve">I love to </w:t>
      </w:r>
      <w:proofErr w:type="spellStart"/>
      <w:r w:rsidRPr="00D35EBD">
        <w:t>heare</w:t>
      </w:r>
      <w:proofErr w:type="spellEnd"/>
      <w:r w:rsidRPr="00D35EBD">
        <w:t xml:space="preserve"> her </w:t>
      </w:r>
      <w:proofErr w:type="spellStart"/>
      <w:r w:rsidRPr="00D35EBD">
        <w:t>speake</w:t>
      </w:r>
      <w:proofErr w:type="spellEnd"/>
      <w:r w:rsidRPr="00D35EBD">
        <w:t>, yet well I know,</w:t>
      </w:r>
    </w:p>
    <w:p w:rsidR="00121E32" w:rsidRDefault="00121E32" w:rsidP="00121E32">
      <w:pPr>
        <w:pStyle w:val="teil"/>
      </w:pPr>
      <w:r w:rsidRPr="00121E32">
        <w:t xml:space="preserve">That </w:t>
      </w:r>
      <w:proofErr w:type="spellStart"/>
      <w:r w:rsidRPr="00121E32">
        <w:t>Musicke</w:t>
      </w:r>
      <w:proofErr w:type="spellEnd"/>
      <w:r w:rsidRPr="00121E32">
        <w:t xml:space="preserve"> hath a </w:t>
      </w:r>
      <w:proofErr w:type="spellStart"/>
      <w:r w:rsidRPr="00121E32">
        <w:t>farre</w:t>
      </w:r>
      <w:proofErr w:type="spellEnd"/>
      <w:r w:rsidRPr="00121E32">
        <w:t xml:space="preserve"> more pleasing sound:</w:t>
      </w:r>
    </w:p>
    <w:p w:rsidR="00121E32" w:rsidRDefault="00121E32" w:rsidP="00121E32">
      <w:pPr>
        <w:pStyle w:val="teil"/>
      </w:pPr>
      <w:r w:rsidRPr="00121E32">
        <w:t xml:space="preserve">I </w:t>
      </w:r>
      <w:proofErr w:type="spellStart"/>
      <w:r w:rsidRPr="00121E32">
        <w:t>graunt</w:t>
      </w:r>
      <w:proofErr w:type="spellEnd"/>
      <w:r w:rsidRPr="00121E32">
        <w:t xml:space="preserve"> I never saw a </w:t>
      </w:r>
      <w:proofErr w:type="spellStart"/>
      <w:r w:rsidRPr="00121E32">
        <w:t>goddesse</w:t>
      </w:r>
      <w:proofErr w:type="spellEnd"/>
      <w:r w:rsidRPr="00121E32">
        <w:t xml:space="preserve"> </w:t>
      </w:r>
      <w:proofErr w:type="spellStart"/>
      <w:r w:rsidRPr="00121E32">
        <w:t>goe</w:t>
      </w:r>
      <w:proofErr w:type="spellEnd"/>
      <w:r w:rsidRPr="00121E32">
        <w:t>,</w:t>
      </w:r>
    </w:p>
    <w:p w:rsidR="00121E32" w:rsidRPr="00121E32" w:rsidRDefault="00121E32" w:rsidP="00D309DD">
      <w:pPr>
        <w:pStyle w:val="teil"/>
      </w:pPr>
      <w:r w:rsidRPr="00121E32">
        <w:t xml:space="preserve">My </w:t>
      </w:r>
      <w:proofErr w:type="spellStart"/>
      <w:r w:rsidRPr="00121E32">
        <w:t>Mistres</w:t>
      </w:r>
      <w:proofErr w:type="spellEnd"/>
      <w:r w:rsidRPr="00121E32">
        <w:t xml:space="preserve"> when </w:t>
      </w:r>
      <w:proofErr w:type="spellStart"/>
      <w:r w:rsidRPr="00121E32">
        <w:t>shee</w:t>
      </w:r>
      <w:proofErr w:type="spellEnd"/>
      <w:r w:rsidRPr="00121E32">
        <w:t xml:space="preserve"> </w:t>
      </w:r>
      <w:proofErr w:type="spellStart"/>
      <w:r w:rsidRPr="00121E32">
        <w:t>walkes</w:t>
      </w:r>
      <w:proofErr w:type="spellEnd"/>
      <w:r w:rsidRPr="00121E32">
        <w:t xml:space="preserve"> treads on the ground.</w:t>
      </w:r>
    </w:p>
    <w:p w:rsidR="006D6CD2" w:rsidRPr="00121E32" w:rsidRDefault="00C07108" w:rsidP="006D6CD2">
      <w:pPr>
        <w:pStyle w:val="berschrift1"/>
        <w:rPr>
          <w:lang w:val="en-US"/>
        </w:rPr>
      </w:pPr>
      <w:r w:rsidRPr="00121E32">
        <w:rPr>
          <w:lang w:val="en-US"/>
        </w:rPr>
        <w:t>Tables</w:t>
      </w:r>
    </w:p>
    <w:p w:rsidR="006D6CD2" w:rsidRPr="003D6AAF" w:rsidRDefault="00C07108" w:rsidP="006D6CD2">
      <w:pPr>
        <w:rPr>
          <w:lang w:val="en-US"/>
        </w:rPr>
      </w:pPr>
      <w:r w:rsidRPr="003D6AAF">
        <w:rPr>
          <w:lang w:val="en-US"/>
        </w:rPr>
        <w:t xml:space="preserve">We can do simple tables very well. Spanning multiple </w:t>
      </w:r>
      <w:proofErr w:type="spellStart"/>
      <w:r w:rsidRPr="003D6AAF">
        <w:rPr>
          <w:lang w:val="en-US"/>
        </w:rPr>
        <w:t>colums</w:t>
      </w:r>
      <w:proofErr w:type="spellEnd"/>
      <w:r w:rsidRPr="003D6AAF">
        <w:rPr>
          <w:lang w:val="en-US"/>
        </w:rPr>
        <w:t xml:space="preserve"> is also easy, but things become more difficult for row spans, which are not implemented yet.</w:t>
      </w:r>
    </w:p>
    <w:tbl>
      <w:tblPr>
        <w:tblStyle w:val="Gitternetztabelle2Akzent3"/>
        <w:tblW w:w="5000" w:type="pct"/>
        <w:tblLook w:val="04A0" w:firstRow="1" w:lastRow="0" w:firstColumn="1" w:lastColumn="0" w:noHBand="0" w:noVBand="1"/>
      </w:tblPr>
      <w:tblGrid>
        <w:gridCol w:w="3284"/>
        <w:gridCol w:w="1495"/>
        <w:gridCol w:w="1319"/>
        <w:gridCol w:w="2974"/>
      </w:tblGrid>
      <w:tr w:rsidR="006B0EA0" w:rsidTr="00C00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:rsidR="006B0EA0" w:rsidRDefault="006B0EA0" w:rsidP="006D6CD2">
            <w:r>
              <w:t>Item</w:t>
            </w:r>
          </w:p>
        </w:tc>
        <w:tc>
          <w:tcPr>
            <w:tcW w:w="824" w:type="pct"/>
          </w:tcPr>
          <w:p w:rsidR="006B0EA0" w:rsidRDefault="006B0EA0" w:rsidP="006D6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727" w:type="pct"/>
          </w:tcPr>
          <w:p w:rsidR="006B0EA0" w:rsidRDefault="006B0EA0" w:rsidP="006D6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Hourly</w:t>
            </w:r>
            <w:proofErr w:type="spellEnd"/>
            <w:r>
              <w:t xml:space="preserve"> rate</w:t>
            </w:r>
          </w:p>
        </w:tc>
        <w:tc>
          <w:tcPr>
            <w:tcW w:w="1639" w:type="pct"/>
          </w:tcPr>
          <w:p w:rsidR="006B0EA0" w:rsidRDefault="006B0EA0" w:rsidP="006B0EA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6B0EA0" w:rsidTr="00C0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:rsidR="006B0EA0" w:rsidRDefault="006B0EA0" w:rsidP="006D6CD2">
            <w:proofErr w:type="spellStart"/>
            <w:r>
              <w:t>Customize</w:t>
            </w:r>
            <w:proofErr w:type="spellEnd"/>
            <w:r>
              <w:t xml:space="preserve"> ODD</w:t>
            </w:r>
          </w:p>
        </w:tc>
        <w:tc>
          <w:tcPr>
            <w:tcW w:w="824" w:type="pct"/>
          </w:tcPr>
          <w:p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7" w:type="pct"/>
          </w:tcPr>
          <w:p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639" w:type="pct"/>
          </w:tcPr>
          <w:p w:rsidR="006B0EA0" w:rsidRDefault="00C00420" w:rsidP="006B0E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</w:t>
            </w:r>
          </w:p>
        </w:tc>
      </w:tr>
      <w:tr w:rsidR="006B0EA0" w:rsidTr="00C0042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:rsidR="006B0EA0" w:rsidRDefault="006B0EA0" w:rsidP="006D6CD2">
            <w:r>
              <w:t>Generate App</w:t>
            </w:r>
          </w:p>
        </w:tc>
        <w:tc>
          <w:tcPr>
            <w:tcW w:w="824" w:type="pct"/>
          </w:tcPr>
          <w:p w:rsidR="006B0EA0" w:rsidRDefault="006B0EA0" w:rsidP="006D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7" w:type="pct"/>
          </w:tcPr>
          <w:p w:rsidR="006B0EA0" w:rsidRDefault="006B0EA0" w:rsidP="006D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639" w:type="pct"/>
          </w:tcPr>
          <w:p w:rsidR="006B0EA0" w:rsidRDefault="00C00420" w:rsidP="006B0E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480</w:t>
            </w:r>
          </w:p>
        </w:tc>
      </w:tr>
      <w:tr w:rsidR="006B0EA0" w:rsidTr="00C0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:rsidR="006B0EA0" w:rsidRDefault="006B0EA0" w:rsidP="006D6CD2">
            <w:r>
              <w:t>Test and Deploy</w:t>
            </w:r>
          </w:p>
        </w:tc>
        <w:tc>
          <w:tcPr>
            <w:tcW w:w="824" w:type="pct"/>
          </w:tcPr>
          <w:p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27" w:type="pct"/>
          </w:tcPr>
          <w:p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639" w:type="pct"/>
          </w:tcPr>
          <w:p w:rsidR="006B0EA0" w:rsidRDefault="00C00420" w:rsidP="006B0E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</w:t>
            </w:r>
          </w:p>
        </w:tc>
      </w:tr>
      <w:tr w:rsidR="00C00420" w:rsidTr="00C0042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pct"/>
            <w:gridSpan w:val="3"/>
          </w:tcPr>
          <w:p w:rsidR="00C00420" w:rsidRDefault="00C00420" w:rsidP="006D6CD2">
            <w:r>
              <w:t>Total</w:t>
            </w:r>
          </w:p>
        </w:tc>
        <w:tc>
          <w:tcPr>
            <w:tcW w:w="1639" w:type="pct"/>
          </w:tcPr>
          <w:p w:rsidR="00C00420" w:rsidRDefault="00C00420" w:rsidP="006B0E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1080</w:t>
            </w:r>
            <w:r>
              <w:fldChar w:fldCharType="end"/>
            </w:r>
          </w:p>
        </w:tc>
      </w:tr>
    </w:tbl>
    <w:p w:rsidR="006B0EA0" w:rsidRDefault="002A4D38" w:rsidP="002A4D38">
      <w:pPr>
        <w:pStyle w:val="berschrift1"/>
      </w:pPr>
      <w:r>
        <w:t>Embedded Images</w:t>
      </w:r>
    </w:p>
    <w:p w:rsidR="002A4D38" w:rsidRPr="003D6AAF" w:rsidRDefault="002A4D38" w:rsidP="002A4D38">
      <w:pPr>
        <w:rPr>
          <w:lang w:val="en-US"/>
        </w:rPr>
      </w:pPr>
      <w:r w:rsidRPr="003D6AAF">
        <w:rPr>
          <w:lang w:val="en-US"/>
        </w:rPr>
        <w:t>Below image will be embedded:</w:t>
      </w:r>
    </w:p>
    <w:p w:rsidR="002A4D38" w:rsidRDefault="002A4D38" w:rsidP="002A4D38">
      <w:r>
        <w:rPr>
          <w:noProof/>
        </w:rPr>
        <w:drawing>
          <wp:inline distT="0" distB="0" distL="0" distR="0">
            <wp:extent cx="2351366" cy="1944957"/>
            <wp:effectExtent l="133350" t="114300" r="125730" b="170180"/>
            <wp:docPr id="1" name="Grafik 1" descr="A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e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941" cy="19669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113E0" w:rsidRPr="003D6AAF" w:rsidRDefault="00431D95" w:rsidP="002A4D38">
      <w:pPr>
        <w:rPr>
          <w:lang w:val="en-US"/>
        </w:rPr>
      </w:pPr>
      <w:r w:rsidRPr="003D6AAF">
        <w:rPr>
          <w:lang w:val="en-US"/>
        </w:rPr>
        <w:t xml:space="preserve">Inside </w:t>
      </w:r>
      <w:proofErr w:type="spellStart"/>
      <w:r w:rsidRPr="003D6AAF">
        <w:rPr>
          <w:lang w:val="en-US"/>
        </w:rPr>
        <w:t>eXist</w:t>
      </w:r>
      <w:proofErr w:type="spellEnd"/>
      <w:r w:rsidRPr="003D6AAF">
        <w:rPr>
          <w:lang w:val="en-US"/>
        </w:rPr>
        <w:t xml:space="preserve">, images are copied into a </w:t>
      </w:r>
      <w:proofErr w:type="spellStart"/>
      <w:r w:rsidRPr="003D6AAF">
        <w:rPr>
          <w:lang w:val="en-US"/>
        </w:rPr>
        <w:t>subcollection</w:t>
      </w:r>
      <w:proofErr w:type="spellEnd"/>
      <w:r w:rsidRPr="003D6AAF">
        <w:rPr>
          <w:lang w:val="en-US"/>
        </w:rPr>
        <w:t xml:space="preserve"> starting with the name of the docx file being processed and suffixed </w:t>
      </w:r>
      <w:proofErr w:type="gramStart"/>
      <w:r w:rsidRPr="003D6AAF">
        <w:rPr>
          <w:lang w:val="en-US"/>
        </w:rPr>
        <w:t xml:space="preserve">with </w:t>
      </w:r>
      <w:r w:rsidRPr="003D6AAF">
        <w:rPr>
          <w:i/>
          <w:lang w:val="en-US"/>
        </w:rPr>
        <w:t>.media</w:t>
      </w:r>
      <w:proofErr w:type="gramEnd"/>
      <w:r w:rsidRPr="003D6AAF">
        <w:rPr>
          <w:lang w:val="en-US"/>
        </w:rPr>
        <w:t>.</w:t>
      </w:r>
    </w:p>
    <w:sectPr w:rsidR="00F113E0" w:rsidRPr="003D6A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920" w:rsidRDefault="00617920" w:rsidP="0059079D">
      <w:pPr>
        <w:spacing w:before="0" w:after="0" w:line="240" w:lineRule="auto"/>
      </w:pPr>
      <w:r>
        <w:separator/>
      </w:r>
    </w:p>
  </w:endnote>
  <w:endnote w:type="continuationSeparator" w:id="0">
    <w:p w:rsidR="00617920" w:rsidRDefault="00617920" w:rsidP="0059079D">
      <w:pPr>
        <w:spacing w:before="0" w:after="0" w:line="240" w:lineRule="auto"/>
      </w:pPr>
      <w:r>
        <w:continuationSeparator/>
      </w:r>
    </w:p>
  </w:endnote>
  <w:endnote w:id="1">
    <w:p w:rsidR="00EE03F8" w:rsidRPr="003D6AAF" w:rsidRDefault="00EE03F8">
      <w:pPr>
        <w:pStyle w:val="Endnotentext"/>
        <w:rPr>
          <w:lang w:val="en-US"/>
        </w:rPr>
      </w:pPr>
      <w:r>
        <w:rPr>
          <w:rStyle w:val="Endnotenzeichen"/>
        </w:rPr>
        <w:endnoteRef/>
      </w:r>
      <w:r w:rsidRPr="003D6AAF">
        <w:rPr>
          <w:lang w:val="en-US"/>
        </w:rPr>
        <w:t xml:space="preserve"> This is an </w:t>
      </w:r>
      <w:r w:rsidRPr="003D6AAF">
        <w:rPr>
          <w:i/>
          <w:lang w:val="en-US"/>
        </w:rPr>
        <w:t>endnote</w:t>
      </w:r>
      <w:r w:rsidRPr="003D6AAF">
        <w:rPr>
          <w:lang w:val="en-US"/>
        </w:rPr>
        <w:t>, which should appear at the very end of the text.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920" w:rsidRDefault="00617920" w:rsidP="0059079D">
      <w:pPr>
        <w:spacing w:before="0" w:after="0" w:line="240" w:lineRule="auto"/>
      </w:pPr>
      <w:r>
        <w:separator/>
      </w:r>
    </w:p>
  </w:footnote>
  <w:footnote w:type="continuationSeparator" w:id="0">
    <w:p w:rsidR="00617920" w:rsidRDefault="00617920" w:rsidP="0059079D">
      <w:pPr>
        <w:spacing w:before="0" w:after="0" w:line="240" w:lineRule="auto"/>
      </w:pPr>
      <w:r>
        <w:continuationSeparator/>
      </w:r>
    </w:p>
  </w:footnote>
  <w:footnote w:id="1">
    <w:p w:rsidR="005A0A1D" w:rsidRPr="005A0A1D" w:rsidRDefault="005A0A1D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5A0A1D">
        <w:rPr>
          <w:lang w:val="en-US"/>
        </w:rPr>
        <w:t xml:space="preserve"> </w:t>
      </w:r>
      <w:r>
        <w:rPr>
          <w:lang w:val="en-US"/>
        </w:rPr>
        <w:t>Text content in angle brackets will be automatically stripped from an inline element by the post-processing step, so you do not need to handle this within the ODD.</w:t>
      </w:r>
    </w:p>
  </w:footnote>
  <w:footnote w:id="2">
    <w:p w:rsidR="00EE03F8" w:rsidRPr="003D6AAF" w:rsidRDefault="00EE03F8" w:rsidP="00EE03F8">
      <w:pPr>
        <w:pStyle w:val="Funotentext"/>
        <w:jc w:val="both"/>
        <w:rPr>
          <w:lang w:val="en-US"/>
        </w:rPr>
      </w:pPr>
      <w:r>
        <w:rPr>
          <w:rStyle w:val="Funotenzeichen"/>
        </w:rPr>
        <w:footnoteRef/>
      </w:r>
      <w:r w:rsidRPr="003D6AAF">
        <w:rPr>
          <w:lang w:val="en-US"/>
        </w:rPr>
        <w:t xml:space="preserve"> A </w:t>
      </w:r>
      <w:r w:rsidRPr="003D6AAF">
        <w:rPr>
          <w:i/>
          <w:u w:val="single"/>
          <w:lang w:val="en-US"/>
        </w:rPr>
        <w:t>footnote</w:t>
      </w:r>
      <w:r w:rsidRPr="003D6AAF">
        <w:rPr>
          <w:lang w:val="en-US"/>
        </w:rPr>
        <w:t xml:space="preserve"> may contain inline </w:t>
      </w:r>
      <w:r w:rsidRPr="003D6AAF">
        <w:rPr>
          <w:b/>
          <w:lang w:val="en-US"/>
        </w:rPr>
        <w:t>formatting</w:t>
      </w:r>
      <w:r w:rsidRPr="003D6AAF">
        <w:rPr>
          <w:lang w:val="en-US"/>
        </w:rPr>
        <w:t>.</w:t>
      </w:r>
    </w:p>
  </w:footnote>
  <w:footnote w:id="3">
    <w:p w:rsidR="0059079D" w:rsidRPr="003D6AAF" w:rsidRDefault="0059079D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3D6AAF">
        <w:rPr>
          <w:lang w:val="en-US"/>
        </w:rPr>
        <w:t xml:space="preserve"> And here we have a footnote</w:t>
      </w:r>
      <w:r w:rsidR="001C6F2A" w:rsidRPr="003D6AAF">
        <w:rPr>
          <w:lang w:val="en-US"/>
        </w:rPr>
        <w:t xml:space="preserve"> with a </w:t>
      </w:r>
      <w:r w:rsidR="00617920">
        <w:fldChar w:fldCharType="begin"/>
      </w:r>
      <w:r w:rsidR="00617920" w:rsidRPr="00A1159E">
        <w:rPr>
          <w:lang w:val="en-US"/>
        </w:rPr>
        <w:instrText xml:space="preserve"> HYPERLINK \l "target1" </w:instrText>
      </w:r>
      <w:r w:rsidR="00617920">
        <w:fldChar w:fldCharType="separate"/>
      </w:r>
      <w:r w:rsidR="001C6F2A" w:rsidRPr="003D6AAF">
        <w:rPr>
          <w:rStyle w:val="Hyperlink"/>
          <w:lang w:val="en-US"/>
        </w:rPr>
        <w:t>link</w:t>
      </w:r>
      <w:r w:rsidR="00617920">
        <w:rPr>
          <w:rStyle w:val="Hyperlink"/>
          <w:lang w:val="en-US"/>
        </w:rPr>
        <w:fldChar w:fldCharType="end"/>
      </w:r>
      <w:r w:rsidR="001C6F2A" w:rsidRPr="003D6AAF">
        <w:rPr>
          <w:lang w:val="en-US"/>
        </w:rPr>
        <w:t xml:space="preserve"> to another place in the document.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44866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FDCCD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9610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EE4A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BEC68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EADC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CCD3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620C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625E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120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F7E7F"/>
    <w:multiLevelType w:val="hybridMultilevel"/>
    <w:tmpl w:val="35E8614A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9DF5454"/>
    <w:multiLevelType w:val="hybridMultilevel"/>
    <w:tmpl w:val="B11E39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646AB3"/>
    <w:multiLevelType w:val="hybridMultilevel"/>
    <w:tmpl w:val="64A0ED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D06F4E"/>
    <w:multiLevelType w:val="hybridMultilevel"/>
    <w:tmpl w:val="B90ED7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B5E1F"/>
    <w:multiLevelType w:val="hybridMultilevel"/>
    <w:tmpl w:val="211A2940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0C90213"/>
    <w:multiLevelType w:val="hybridMultilevel"/>
    <w:tmpl w:val="8B3AAF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F3340A"/>
    <w:multiLevelType w:val="hybridMultilevel"/>
    <w:tmpl w:val="C7D27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2"/>
  </w:num>
  <w:num w:numId="4">
    <w:abstractNumId w:val="15"/>
  </w:num>
  <w:num w:numId="5">
    <w:abstractNumId w:val="11"/>
  </w:num>
  <w:num w:numId="6">
    <w:abstractNumId w:val="10"/>
  </w:num>
  <w:num w:numId="7">
    <w:abstractNumId w:val="14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4A"/>
    <w:rsid w:val="000815F5"/>
    <w:rsid w:val="000A015B"/>
    <w:rsid w:val="001123E0"/>
    <w:rsid w:val="00121E32"/>
    <w:rsid w:val="001506B9"/>
    <w:rsid w:val="00155311"/>
    <w:rsid w:val="00175206"/>
    <w:rsid w:val="00194A1B"/>
    <w:rsid w:val="001C6F2A"/>
    <w:rsid w:val="001E4847"/>
    <w:rsid w:val="00245B4A"/>
    <w:rsid w:val="00250116"/>
    <w:rsid w:val="00251952"/>
    <w:rsid w:val="002A4D38"/>
    <w:rsid w:val="002B1AE5"/>
    <w:rsid w:val="002B4D58"/>
    <w:rsid w:val="002D0AD9"/>
    <w:rsid w:val="002F6E4D"/>
    <w:rsid w:val="003079B0"/>
    <w:rsid w:val="003233FD"/>
    <w:rsid w:val="00342C82"/>
    <w:rsid w:val="00384928"/>
    <w:rsid w:val="00391337"/>
    <w:rsid w:val="003D6AAF"/>
    <w:rsid w:val="00431D95"/>
    <w:rsid w:val="00462273"/>
    <w:rsid w:val="00485A82"/>
    <w:rsid w:val="004C62B4"/>
    <w:rsid w:val="005045B2"/>
    <w:rsid w:val="00515321"/>
    <w:rsid w:val="0059079D"/>
    <w:rsid w:val="00597D04"/>
    <w:rsid w:val="005A0A1D"/>
    <w:rsid w:val="00617920"/>
    <w:rsid w:val="00631452"/>
    <w:rsid w:val="006B0EA0"/>
    <w:rsid w:val="006D41D6"/>
    <w:rsid w:val="006D6CD2"/>
    <w:rsid w:val="00706593"/>
    <w:rsid w:val="00734D1D"/>
    <w:rsid w:val="007A6BBC"/>
    <w:rsid w:val="007E13CE"/>
    <w:rsid w:val="007F011C"/>
    <w:rsid w:val="00806B58"/>
    <w:rsid w:val="008158B3"/>
    <w:rsid w:val="00816305"/>
    <w:rsid w:val="00864278"/>
    <w:rsid w:val="00890331"/>
    <w:rsid w:val="00891108"/>
    <w:rsid w:val="008928BC"/>
    <w:rsid w:val="008F5CEF"/>
    <w:rsid w:val="00913C58"/>
    <w:rsid w:val="009A5B94"/>
    <w:rsid w:val="009B104D"/>
    <w:rsid w:val="00A05D70"/>
    <w:rsid w:val="00A1159E"/>
    <w:rsid w:val="00A42C45"/>
    <w:rsid w:val="00A8664A"/>
    <w:rsid w:val="00AC12AE"/>
    <w:rsid w:val="00B05D0A"/>
    <w:rsid w:val="00B43229"/>
    <w:rsid w:val="00B810E7"/>
    <w:rsid w:val="00BA0CBB"/>
    <w:rsid w:val="00BD7D90"/>
    <w:rsid w:val="00C00420"/>
    <w:rsid w:val="00C07108"/>
    <w:rsid w:val="00C16753"/>
    <w:rsid w:val="00C34C0D"/>
    <w:rsid w:val="00C371DB"/>
    <w:rsid w:val="00C436DF"/>
    <w:rsid w:val="00C70E43"/>
    <w:rsid w:val="00CC1B35"/>
    <w:rsid w:val="00D1615C"/>
    <w:rsid w:val="00D20E7F"/>
    <w:rsid w:val="00D309DD"/>
    <w:rsid w:val="00D340C3"/>
    <w:rsid w:val="00D35EBD"/>
    <w:rsid w:val="00D5488A"/>
    <w:rsid w:val="00D80E0A"/>
    <w:rsid w:val="00D859AF"/>
    <w:rsid w:val="00DB1C1F"/>
    <w:rsid w:val="00E043FA"/>
    <w:rsid w:val="00E30E9F"/>
    <w:rsid w:val="00E44617"/>
    <w:rsid w:val="00E71F84"/>
    <w:rsid w:val="00E75045"/>
    <w:rsid w:val="00EC6BBD"/>
    <w:rsid w:val="00EC79E2"/>
    <w:rsid w:val="00EE03F8"/>
    <w:rsid w:val="00F008E2"/>
    <w:rsid w:val="00F113E0"/>
    <w:rsid w:val="00F46A43"/>
    <w:rsid w:val="00F54D1D"/>
    <w:rsid w:val="00F76890"/>
    <w:rsid w:val="00FA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8C0E6"/>
  <w15:chartTrackingRefBased/>
  <w15:docId w15:val="{266C8F8E-8490-4162-8439-A4A9CE3D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33FD"/>
  </w:style>
  <w:style w:type="paragraph" w:styleId="berschrift1">
    <w:name w:val="heading 1"/>
    <w:basedOn w:val="Standard"/>
    <w:next w:val="Standard"/>
    <w:link w:val="berschrift1Zchn"/>
    <w:uiPriority w:val="9"/>
    <w:qFormat/>
    <w:rsid w:val="003233F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33F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5488A"/>
    <w:pPr>
      <w:keepNext/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33F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33F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33F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33F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33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33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33F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33FD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488A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33FD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33FD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233FD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233F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233F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33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33FD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3233FD"/>
    <w:rPr>
      <w:b/>
      <w:bCs/>
    </w:rPr>
  </w:style>
  <w:style w:type="character" w:styleId="Hervorhebung">
    <w:name w:val="Emphasis"/>
    <w:uiPriority w:val="20"/>
    <w:qFormat/>
    <w:rsid w:val="003233FD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3233FD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233FD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233FD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33F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33FD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3233FD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3233FD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3233FD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3233FD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3233FD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233FD"/>
    <w:pPr>
      <w:outlineLvl w:val="9"/>
    </w:pPr>
  </w:style>
  <w:style w:type="paragraph" w:styleId="StandardWeb">
    <w:name w:val="Normal (Web)"/>
    <w:basedOn w:val="Standard"/>
    <w:uiPriority w:val="99"/>
    <w:semiHidden/>
    <w:unhideWhenUsed/>
    <w:rsid w:val="00A8664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eipersName">
    <w:name w:val="tei:persName"/>
    <w:basedOn w:val="Absatz-Standardschriftart"/>
    <w:uiPriority w:val="1"/>
    <w:qFormat/>
    <w:rsid w:val="00D20E7F"/>
    <w:rPr>
      <w:color w:val="4472C4" w:themeColor="accent1"/>
    </w:rPr>
  </w:style>
  <w:style w:type="character" w:customStyle="1" w:styleId="teiplaceName">
    <w:name w:val="tei:placeName"/>
    <w:basedOn w:val="Absatz-Standardschriftart"/>
    <w:uiPriority w:val="1"/>
    <w:qFormat/>
    <w:rsid w:val="003233FD"/>
    <w:rPr>
      <w:b w:val="0"/>
      <w:color w:val="ED7D31" w:themeColor="accent2"/>
    </w:rPr>
  </w:style>
  <w:style w:type="character" w:customStyle="1" w:styleId="teisupplied">
    <w:name w:val="tei:supplied"/>
    <w:basedOn w:val="Absatz-Standardschriftart"/>
    <w:uiPriority w:val="1"/>
    <w:qFormat/>
    <w:rsid w:val="002D0AD9"/>
    <w:rPr>
      <w:color w:val="A6A6A6" w:themeColor="background1" w:themeShade="A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9079D"/>
    <w:pPr>
      <w:spacing w:before="0"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9079D"/>
  </w:style>
  <w:style w:type="character" w:styleId="Endnotenzeichen">
    <w:name w:val="endnote reference"/>
    <w:basedOn w:val="Absatz-Standardschriftart"/>
    <w:uiPriority w:val="99"/>
    <w:semiHidden/>
    <w:unhideWhenUsed/>
    <w:rsid w:val="0059079D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9079D"/>
    <w:pPr>
      <w:spacing w:before="0"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9079D"/>
  </w:style>
  <w:style w:type="character" w:styleId="Funotenzeichen">
    <w:name w:val="footnote reference"/>
    <w:basedOn w:val="Absatz-Standardschriftart"/>
    <w:uiPriority w:val="99"/>
    <w:unhideWhenUsed/>
    <w:rsid w:val="0059079D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1C6F2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6F2A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6B0EA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6B0E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5dunkelAkzent2">
    <w:name w:val="Grid Table 5 Dark Accent 2"/>
    <w:basedOn w:val="NormaleTabelle"/>
    <w:uiPriority w:val="50"/>
    <w:rsid w:val="006B0E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2Akzent3">
    <w:name w:val="Grid Table 2 Accent 3"/>
    <w:basedOn w:val="NormaleTabelle"/>
    <w:uiPriority w:val="47"/>
    <w:rsid w:val="00C0042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nabsatz">
    <w:name w:val="List Paragraph"/>
    <w:basedOn w:val="Standard"/>
    <w:uiPriority w:val="34"/>
    <w:qFormat/>
    <w:rsid w:val="001123E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6AAF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6AAF"/>
    <w:rPr>
      <w:rFonts w:ascii="Times New Roman" w:hAnsi="Times New Roman" w:cs="Times New Roman"/>
      <w:sz w:val="18"/>
      <w:szCs w:val="18"/>
    </w:rPr>
  </w:style>
  <w:style w:type="paragraph" w:customStyle="1" w:styleId="teil">
    <w:name w:val="tei:l"/>
    <w:basedOn w:val="Standard"/>
    <w:qFormat/>
    <w:rsid w:val="002B4D58"/>
    <w:pPr>
      <w:spacing w:before="0" w:after="0"/>
      <w:ind w:left="708"/>
    </w:pPr>
    <w:rPr>
      <w:lang w:val="en-US"/>
    </w:rPr>
  </w:style>
  <w:style w:type="character" w:customStyle="1" w:styleId="teigi">
    <w:name w:val="tei:gi"/>
    <w:basedOn w:val="Absatz-Standardschriftart"/>
    <w:uiPriority w:val="1"/>
    <w:qFormat/>
    <w:rsid w:val="008928BC"/>
    <w:rPr>
      <w:rFonts w:ascii="Consolas" w:hAnsi="Consolas"/>
      <w:b w:val="0"/>
      <w:i w:val="0"/>
      <w:bdr w:val="none" w:sz="0" w:space="0" w:color="auto"/>
      <w:shd w:val="clear" w:color="auto" w:fill="F7CAAC" w:themeFill="accent2" w:themeFillTint="66"/>
      <w:lang w:val="en-US"/>
    </w:rPr>
  </w:style>
  <w:style w:type="character" w:customStyle="1" w:styleId="teitag">
    <w:name w:val="tei:tag"/>
    <w:basedOn w:val="Absatz-Standardschriftart"/>
    <w:uiPriority w:val="1"/>
    <w:qFormat/>
    <w:rsid w:val="00B43229"/>
    <w:rPr>
      <w:rFonts w:ascii="Consolas" w:hAnsi="Consolas"/>
      <w:b w:val="0"/>
      <w:i w:val="0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D340C3"/>
    <w:rPr>
      <w:color w:val="954F72" w:themeColor="followedHyperlink"/>
      <w:u w:val="single"/>
    </w:rPr>
  </w:style>
  <w:style w:type="paragraph" w:styleId="berarbeitung">
    <w:name w:val="Revision"/>
    <w:hidden/>
    <w:uiPriority w:val="99"/>
    <w:semiHidden/>
    <w:rsid w:val="00D5488A"/>
    <w:pPr>
      <w:spacing w:before="0" w:after="0" w:line="240" w:lineRule="auto"/>
    </w:pPr>
  </w:style>
  <w:style w:type="paragraph" w:customStyle="1" w:styleId="teieg">
    <w:name w:val="tei:eg"/>
    <w:qFormat/>
    <w:rsid w:val="000A015B"/>
    <w:pPr>
      <w:ind w:left="227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ipublisher.com/exist/apps/tei-publisher/data/doc/test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FEA1F-64E5-7C47-873B-3CCC2ADD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729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Sample converted from Word docx to TEI</vt:lpstr>
    </vt:vector>
  </TitlesOfParts>
  <Manager/>
  <Company/>
  <LinksUpToDate>false</LinksUpToDate>
  <CharactersWithSpaces>5315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converted from Word docx to TEI</dc:title>
  <dc:subject/>
  <dc:creator>Wolfgang Meier</dc:creator>
  <cp:keywords/>
  <dc:description/>
  <cp:lastModifiedBy>Wolfgang Meier</cp:lastModifiedBy>
  <cp:revision>75</cp:revision>
  <dcterms:created xsi:type="dcterms:W3CDTF">2019-05-24T15:06:00Z</dcterms:created>
  <dcterms:modified xsi:type="dcterms:W3CDTF">2019-11-23T13:54:00Z</dcterms:modified>
  <cp:category/>
</cp:coreProperties>
</file>