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9FA04" w14:textId="19D8244B" w:rsidR="002C2F42" w:rsidRPr="002C2F42" w:rsidRDefault="002C2F42" w:rsidP="002C2F42">
      <w:pPr>
        <w:pStyle w:val="Titre"/>
        <w:jc w:val="center"/>
        <w:rPr>
          <w:sz w:val="44"/>
          <w:szCs w:val="44"/>
        </w:rPr>
      </w:pPr>
      <w:r w:rsidRPr="002C2F42">
        <w:rPr>
          <w:sz w:val="44"/>
          <w:szCs w:val="44"/>
        </w:rPr>
        <w:t>Méthodologie étude de la qualité de l’eau</w:t>
      </w:r>
    </w:p>
    <w:p w14:paraId="3426E78F" w14:textId="548842B1" w:rsidR="0091689E" w:rsidRPr="0091689E" w:rsidRDefault="0091689E" w:rsidP="0091689E">
      <w:pPr>
        <w:pStyle w:val="Paragraphedeliste"/>
        <w:numPr>
          <w:ilvl w:val="0"/>
          <w:numId w:val="3"/>
        </w:numPr>
      </w:pPr>
      <w:r w:rsidRPr="0091689E">
        <w:t xml:space="preserve">Objectif : </w:t>
      </w:r>
    </w:p>
    <w:p w14:paraId="3DF32EA4" w14:textId="01CB10AD" w:rsidR="002C2F42" w:rsidRDefault="0091689E">
      <w:r>
        <w:t xml:space="preserve">Comparaison de deux stations de prélèvements de la qualité de l’eau : </w:t>
      </w:r>
      <w:proofErr w:type="spellStart"/>
      <w:r>
        <w:t>Prads</w:t>
      </w:r>
      <w:proofErr w:type="spellEnd"/>
      <w:r>
        <w:t xml:space="preserve"> Haute-Bléone (en aval des canaux, au niveau de la source de la Bléone) et </w:t>
      </w:r>
      <w:proofErr w:type="spellStart"/>
      <w:r w:rsidRPr="007B7662">
        <w:t>C</w:t>
      </w:r>
      <w:r>
        <w:t>haffaut</w:t>
      </w:r>
      <w:proofErr w:type="spellEnd"/>
      <w:r>
        <w:t>-Saint-</w:t>
      </w:r>
      <w:proofErr w:type="spellStart"/>
      <w:r>
        <w:t>Jurson</w:t>
      </w:r>
      <w:proofErr w:type="spellEnd"/>
      <w:r w:rsidRPr="007B7662">
        <w:t xml:space="preserve"> </w:t>
      </w:r>
      <w:r>
        <w:t xml:space="preserve">(en amont du relâchement des eaux de la Bléone). </w:t>
      </w:r>
    </w:p>
    <w:p w14:paraId="7884916C" w14:textId="2F565353" w:rsidR="0008337A" w:rsidRDefault="0008337A">
      <w:r>
        <w:t>Limite : échantillonnage faible</w:t>
      </w:r>
      <w:r w:rsidR="000A5ABF">
        <w:t xml:space="preserve"> &gt; 3 périodes pas assez. </w:t>
      </w:r>
    </w:p>
    <w:p w14:paraId="773068BE" w14:textId="289BD968" w:rsidR="00F55EA4" w:rsidRDefault="005B5F49">
      <w:r>
        <w:t>Stat</w:t>
      </w:r>
      <w:r w:rsidR="00F55EA4">
        <w:t>ions d’épuration en amont</w:t>
      </w:r>
      <w:r w:rsidR="000A5ABF">
        <w:t xml:space="preserve">, au moins deux au niveau de ; </w:t>
      </w:r>
    </w:p>
    <w:p w14:paraId="16143690" w14:textId="7C4B6108" w:rsidR="00F55EA4" w:rsidRDefault="00F55EA4">
      <w:r>
        <w:t xml:space="preserve">Voir qui a produit la donnée. </w:t>
      </w:r>
    </w:p>
    <w:p w14:paraId="1D80209A" w14:textId="77777777" w:rsidR="00827B3B" w:rsidRDefault="002C2F42" w:rsidP="00827B3B">
      <w:pPr>
        <w:pStyle w:val="Paragraphedeliste"/>
        <w:numPr>
          <w:ilvl w:val="0"/>
          <w:numId w:val="2"/>
        </w:numPr>
      </w:pPr>
      <w:r>
        <w:t xml:space="preserve">Récolte des données : </w:t>
      </w:r>
    </w:p>
    <w:p w14:paraId="1D932EB9" w14:textId="26081134" w:rsidR="0091689E" w:rsidRDefault="00815775" w:rsidP="00827B3B">
      <w:r>
        <w:t xml:space="preserve">Requête </w:t>
      </w:r>
      <w:r w:rsidR="0047445A">
        <w:t xml:space="preserve">nécessaire via </w:t>
      </w:r>
      <w:r>
        <w:t>API sur l</w:t>
      </w:r>
      <w:r w:rsidR="002C2F42">
        <w:t>e site de l’</w:t>
      </w:r>
      <w:r>
        <w:t>agence de l’eau</w:t>
      </w:r>
      <w:r w:rsidR="002C2F42">
        <w:t xml:space="preserve"> </w:t>
      </w:r>
      <w:r w:rsidR="0047445A">
        <w:t>(</w:t>
      </w:r>
      <w:hyperlink r:id="rId5" w:anchor="/physicochimie/analyse_pc%20csv" w:history="1">
        <w:r w:rsidR="0047445A" w:rsidRPr="0047445A">
          <w:rPr>
            <w:rStyle w:val="Lienhypertexte"/>
          </w:rPr>
          <w:t xml:space="preserve">Qualité des cours d'eau | </w:t>
        </w:r>
        <w:proofErr w:type="spellStart"/>
        <w:r w:rsidR="0047445A" w:rsidRPr="0047445A">
          <w:rPr>
            <w:rStyle w:val="Lienhypertexte"/>
          </w:rPr>
          <w:t>Hubeau</w:t>
        </w:r>
        <w:proofErr w:type="spellEnd"/>
      </w:hyperlink>
      <w:r w:rsidR="0047445A">
        <w:t>) afin d’avoir accè</w:t>
      </w:r>
      <w:r w:rsidR="0091689E">
        <w:t xml:space="preserve">s aux données de la station de </w:t>
      </w:r>
      <w:proofErr w:type="spellStart"/>
      <w:r w:rsidR="0091689E">
        <w:t>Prads</w:t>
      </w:r>
      <w:proofErr w:type="spellEnd"/>
      <w:r w:rsidR="0091689E">
        <w:t xml:space="preserve"> Haute-Bléone (</w:t>
      </w:r>
      <w:r w:rsidR="0047445A">
        <w:t xml:space="preserve">non accessible sur le site de la </w:t>
      </w:r>
      <w:r w:rsidR="002C2F42">
        <w:t>N</w:t>
      </w:r>
      <w:r w:rsidR="0047445A">
        <w:t>aïades</w:t>
      </w:r>
      <w:r w:rsidR="0091689E">
        <w:t>)</w:t>
      </w:r>
      <w:r w:rsidR="002C2F42">
        <w:t xml:space="preserve">. </w:t>
      </w:r>
    </w:p>
    <w:p w14:paraId="0128FD85" w14:textId="761D1E1A" w:rsidR="00827B3B" w:rsidRDefault="0047445A" w:rsidP="00827B3B">
      <w:pPr>
        <w:pStyle w:val="Paragraphedeliste"/>
        <w:numPr>
          <w:ilvl w:val="0"/>
          <w:numId w:val="2"/>
        </w:numPr>
      </w:pPr>
      <w:r>
        <w:t>Types de données </w:t>
      </w:r>
      <w:r w:rsidR="00827B3B">
        <w:t>par jeux de données</w:t>
      </w:r>
      <w:r w:rsidR="005B5F49">
        <w:t xml:space="preserve"> de</w:t>
      </w:r>
      <w:r w:rsidR="00827B3B">
        <w:t xml:space="preserve"> station</w:t>
      </w:r>
      <w:r w:rsidR="005B5F49">
        <w:t xml:space="preserve">. </w:t>
      </w:r>
      <w:r w:rsidR="00827B3B">
        <w:t> </w:t>
      </w:r>
    </w:p>
    <w:p w14:paraId="0EC129DC" w14:textId="010C3E17" w:rsidR="0091689E" w:rsidRDefault="0091689E" w:rsidP="0091689E">
      <w:r>
        <w:t>Fichiers Excel csv</w:t>
      </w:r>
      <w:r w:rsidR="00282949">
        <w:t xml:space="preserve"> avec plusieurs catégories de données. </w:t>
      </w:r>
    </w:p>
    <w:p w14:paraId="34530F48" w14:textId="4ABA4D78" w:rsidR="0091689E" w:rsidRDefault="00827B3B" w:rsidP="00282949">
      <w:pPr>
        <w:pStyle w:val="Paragraphedeliste"/>
        <w:numPr>
          <w:ilvl w:val="0"/>
          <w:numId w:val="5"/>
        </w:numPr>
      </w:pPr>
      <w:r>
        <w:t>Dates</w:t>
      </w:r>
      <w:r w:rsidR="0091689E">
        <w:t> du prélèvement : choix de trois</w:t>
      </w:r>
      <w:r w:rsidR="00DB4463">
        <w:t xml:space="preserve"> </w:t>
      </w:r>
      <w:r w:rsidR="0091689E">
        <w:t xml:space="preserve">dates </w:t>
      </w:r>
      <w:r w:rsidR="00DB4463">
        <w:t xml:space="preserve">rapprochées </w:t>
      </w:r>
      <w:r w:rsidR="0091689E">
        <w:t>par station </w:t>
      </w:r>
      <w:r w:rsidR="00DB4463">
        <w:t xml:space="preserve">sur les mois de juin, juillet et septembre. </w:t>
      </w:r>
    </w:p>
    <w:p w14:paraId="0BD60F07" w14:textId="37912CD3" w:rsidR="00AE2170" w:rsidRDefault="00DB4463" w:rsidP="00AE2170">
      <w:pPr>
        <w:pStyle w:val="Paragraphedeliste"/>
        <w:numPr>
          <w:ilvl w:val="0"/>
          <w:numId w:val="5"/>
        </w:numPr>
      </w:pPr>
      <w:r>
        <w:t>Résultats des analyses : résultats</w:t>
      </w:r>
      <w:r w:rsidR="00AE2170">
        <w:t xml:space="preserve"> des paramètres physico-chimiques. </w:t>
      </w:r>
    </w:p>
    <w:p w14:paraId="555DE61E" w14:textId="73A7325B" w:rsidR="0091689E" w:rsidRDefault="0091689E" w:rsidP="00827B3B">
      <w:pPr>
        <w:pStyle w:val="Paragraphedeliste"/>
        <w:numPr>
          <w:ilvl w:val="0"/>
          <w:numId w:val="5"/>
        </w:numPr>
      </w:pPr>
      <w:r>
        <w:t>P</w:t>
      </w:r>
      <w:r w:rsidR="00827B3B">
        <w:t>aramètres physico-chimiques</w:t>
      </w:r>
      <w:r>
        <w:t> : choix de 10 paramètres physico-chimiques</w:t>
      </w:r>
      <w:r w:rsidR="00282949">
        <w:t xml:space="preserve"> : la température de l’eau, le pH, la conductivité à 25°C, l’oxygène dissous, les matières en suspension (MES), </w:t>
      </w:r>
      <w:r w:rsidR="00282949" w:rsidRPr="00282949">
        <w:t>Demande Biochimique en oxygène en 5 jours (D.B.O.5)</w:t>
      </w:r>
      <w:r w:rsidR="00282949">
        <w:t xml:space="preserve">, </w:t>
      </w:r>
      <w:r w:rsidR="00282949" w:rsidRPr="00282949">
        <w:t>Demande Chimique en Oxygène (DCO)</w:t>
      </w:r>
      <w:r w:rsidR="00282949">
        <w:t>, phosphore total, azote Kjel</w:t>
      </w:r>
      <w:r w:rsidR="00DB4463">
        <w:t xml:space="preserve">dahl, turbidité. </w:t>
      </w:r>
    </w:p>
    <w:p w14:paraId="5AC18775" w14:textId="4A37BE69" w:rsidR="00282949" w:rsidRDefault="00282949" w:rsidP="00282949">
      <w:r>
        <w:t xml:space="preserve">Nettoyage les données. </w:t>
      </w:r>
    </w:p>
    <w:p w14:paraId="26DB2CFA" w14:textId="29EB2B1D" w:rsidR="0047445A" w:rsidRDefault="0047445A" w:rsidP="0091689E">
      <w:pPr>
        <w:pStyle w:val="Paragraphedeliste"/>
        <w:numPr>
          <w:ilvl w:val="0"/>
          <w:numId w:val="2"/>
        </w:numPr>
      </w:pPr>
      <w:r>
        <w:t xml:space="preserve">Mise en forme des données sur </w:t>
      </w:r>
      <w:r w:rsidR="0091689E">
        <w:t>Excel</w:t>
      </w:r>
      <w:r>
        <w:t>.</w:t>
      </w:r>
    </w:p>
    <w:p w14:paraId="58EF4E8B" w14:textId="3DB76977" w:rsidR="0008337A" w:rsidRDefault="0008337A" w:rsidP="00282949">
      <w:r>
        <w:t xml:space="preserve">Construction du tableau </w:t>
      </w:r>
      <w:r w:rsidR="005B5F49">
        <w:t xml:space="preserve">sur </w:t>
      </w:r>
      <w:proofErr w:type="spellStart"/>
      <w:r w:rsidR="005B5F49">
        <w:t>Rstudio</w:t>
      </w:r>
      <w:proofErr w:type="spellEnd"/>
      <w:r w:rsidR="005B5F49">
        <w:t xml:space="preserve"> </w:t>
      </w:r>
      <w:r>
        <w:t xml:space="preserve">pour éviter dépendances fonctionnelles. </w:t>
      </w:r>
    </w:p>
    <w:p w14:paraId="531CBCD7" w14:textId="42552EC0" w:rsidR="00282949" w:rsidRDefault="00282949" w:rsidP="00282949">
      <w:r>
        <w:t xml:space="preserve">Comparé les résultats d’analyse en fonction des </w:t>
      </w:r>
      <w:r w:rsidR="00DB4463">
        <w:t xml:space="preserve">seuils de bon état des 10 </w:t>
      </w:r>
      <w:r>
        <w:t>paramètres physico-chimique</w:t>
      </w:r>
      <w:r w:rsidR="00DB4463">
        <w:t xml:space="preserve"> : </w:t>
      </w:r>
    </w:p>
    <w:p w14:paraId="4C75B16F" w14:textId="5A24DA65" w:rsidR="00DB4463" w:rsidRDefault="00DB4463" w:rsidP="00282949">
      <w:r w:rsidRPr="0091689E">
        <w:rPr>
          <w:noProof/>
        </w:rPr>
        <w:lastRenderedPageBreak/>
        <w:drawing>
          <wp:inline distT="0" distB="0" distL="0" distR="0" wp14:anchorId="52DB442F" wp14:editId="557A8C5E">
            <wp:extent cx="5760720" cy="4389120"/>
            <wp:effectExtent l="0" t="0" r="0" b="0"/>
            <wp:docPr id="380040305" name="Image 1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040305" name="Image 1" descr="Une image contenant texte, capture d’écran, logiciel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A5CA8" w14:textId="77777777" w:rsidR="0047445A" w:rsidRDefault="0047445A"/>
    <w:p w14:paraId="4BA39E0E" w14:textId="09B8D5AF" w:rsidR="0047445A" w:rsidRDefault="0047445A">
      <w:r>
        <w:t>Pas assez significatif de les associer aux données de météo</w:t>
      </w:r>
      <w:r w:rsidR="00D74A19">
        <w:t xml:space="preserve"> car p</w:t>
      </w:r>
      <w:r>
        <w:t>as assez de changements météo</w:t>
      </w:r>
      <w:r w:rsidR="00D74A19">
        <w:t xml:space="preserve">rologiques sur les trois jours. </w:t>
      </w:r>
    </w:p>
    <w:p w14:paraId="4333E9B6" w14:textId="77777777" w:rsidR="00D74A19" w:rsidRDefault="00D74A19"/>
    <w:p w14:paraId="1EAD07B4" w14:textId="7D18E73D" w:rsidR="002C2F42" w:rsidRDefault="00827B3B">
      <w:proofErr w:type="spellStart"/>
      <w:r>
        <w:t>Rstudio</w:t>
      </w:r>
      <w:proofErr w:type="spellEnd"/>
      <w:r>
        <w:t> </w:t>
      </w:r>
    </w:p>
    <w:p w14:paraId="2475E3CA" w14:textId="77777777" w:rsidR="0008337A" w:rsidRDefault="0008337A"/>
    <w:p w14:paraId="663DBD5A" w14:textId="50107842" w:rsidR="0008337A" w:rsidRDefault="0008337A" w:rsidP="000A5ABF">
      <w:pPr>
        <w:pStyle w:val="Paragraphedeliste"/>
        <w:numPr>
          <w:ilvl w:val="0"/>
          <w:numId w:val="2"/>
        </w:numPr>
      </w:pPr>
      <w:r>
        <w:t xml:space="preserve">Résultats </w:t>
      </w:r>
    </w:p>
    <w:p w14:paraId="464D3451" w14:textId="018290CD" w:rsidR="000A5ABF" w:rsidRDefault="000A5ABF" w:rsidP="000A5ABF">
      <w:pPr>
        <w:pStyle w:val="Paragraphedeliste"/>
        <w:numPr>
          <w:ilvl w:val="0"/>
          <w:numId w:val="7"/>
        </w:numPr>
      </w:pPr>
      <w:r>
        <w:t>ACP (</w:t>
      </w:r>
      <w:r>
        <w:t>analyse en composante principale</w:t>
      </w:r>
      <w:r>
        <w:t xml:space="preserve">) des paramètres physico-chimiques : </w:t>
      </w:r>
    </w:p>
    <w:p w14:paraId="27094871" w14:textId="2B921FDC" w:rsidR="000A5ABF" w:rsidRDefault="000A5ABF" w:rsidP="000A5ABF">
      <w:pPr>
        <w:jc w:val="both"/>
      </w:pPr>
      <w:r>
        <w:t>C</w:t>
      </w:r>
      <w:r w:rsidR="0008337A">
        <w:t>haqu</w:t>
      </w:r>
      <w:r>
        <w:t>e</w:t>
      </w:r>
      <w:r w:rsidR="0008337A">
        <w:t xml:space="preserve"> </w:t>
      </w:r>
      <w:r w:rsidR="005B5F49">
        <w:t>axe</w:t>
      </w:r>
      <w:r w:rsidR="0008337A">
        <w:t xml:space="preserve"> </w:t>
      </w:r>
      <w:r>
        <w:t>du graphique correspond à la</w:t>
      </w:r>
      <w:r w:rsidR="0008337A">
        <w:t xml:space="preserve"> combinaison de différentes variables (projection). </w:t>
      </w:r>
      <w:r>
        <w:t>L’o</w:t>
      </w:r>
      <w:r w:rsidR="0008337A">
        <w:t xml:space="preserve">bjectif </w:t>
      </w:r>
      <w:r>
        <w:t>est de</w:t>
      </w:r>
      <w:r w:rsidR="0008337A">
        <w:t xml:space="preserve"> voir la proximité entre </w:t>
      </w:r>
      <w:r w:rsidR="00F55EA4">
        <w:t>les</w:t>
      </w:r>
      <w:r w:rsidR="005C7CEE">
        <w:t xml:space="preserve"> résultats des</w:t>
      </w:r>
      <w:r w:rsidR="00F55EA4">
        <w:t xml:space="preserve"> relevés</w:t>
      </w:r>
      <w:r>
        <w:t xml:space="preserve"> des </w:t>
      </w:r>
      <w:r w:rsidR="005C7CEE">
        <w:t xml:space="preserve">deux </w:t>
      </w:r>
      <w:r>
        <w:t>stations</w:t>
      </w:r>
      <w:r w:rsidR="0008337A">
        <w:t xml:space="preserve">. </w:t>
      </w:r>
    </w:p>
    <w:p w14:paraId="33B0BBD7" w14:textId="64442176" w:rsidR="000A5ABF" w:rsidRDefault="000A5ABF" w:rsidP="000A5ABF">
      <w:pPr>
        <w:jc w:val="both"/>
      </w:pPr>
      <w:r>
        <w:t>Ce graphique nous montre qu’il n’y p</w:t>
      </w:r>
      <w:r w:rsidR="0008337A">
        <w:t xml:space="preserve">as d’homogénéité </w:t>
      </w:r>
      <w:r w:rsidR="00D453B5">
        <w:t xml:space="preserve">pour les deux stations </w:t>
      </w:r>
      <w:r>
        <w:t>par rapport aux</w:t>
      </w:r>
      <w:r w:rsidR="0008337A">
        <w:t xml:space="preserve"> paramètres</w:t>
      </w:r>
      <w:r>
        <w:t xml:space="preserve"> de qualité physico-chimiques</w:t>
      </w:r>
      <w:r w:rsidR="0008337A">
        <w:t xml:space="preserve">. </w:t>
      </w:r>
      <w:r w:rsidR="005C7CEE">
        <w:t>C’est-à-dire que les paramètres n’évoluent pas dans le même sens. Et c</w:t>
      </w:r>
      <w:r>
        <w:t xml:space="preserve">e ne sont pas les </w:t>
      </w:r>
      <w:r>
        <w:t xml:space="preserve">mêmes paramètres qui sont discriminants pour la partie aval et amont. </w:t>
      </w:r>
      <w:r>
        <w:t xml:space="preserve">La qualité en </w:t>
      </w:r>
      <w:r>
        <w:t>eau</w:t>
      </w:r>
      <w:r>
        <w:t xml:space="preserve"> n’est donc pas la même</w:t>
      </w:r>
      <w:r>
        <w:t xml:space="preserve">. </w:t>
      </w:r>
    </w:p>
    <w:p w14:paraId="63899BFD" w14:textId="1E2301FF" w:rsidR="0008337A" w:rsidRDefault="0008337A"/>
    <w:p w14:paraId="071E3D4D" w14:textId="1EE749B2" w:rsidR="0008337A" w:rsidRDefault="00F55EA4">
      <w:r>
        <w:rPr>
          <w:noProof/>
        </w:rPr>
        <w:lastRenderedPageBreak/>
        <w:drawing>
          <wp:inline distT="0" distB="0" distL="0" distR="0" wp14:anchorId="7268C414" wp14:editId="41B62E99">
            <wp:extent cx="5760720" cy="3255010"/>
            <wp:effectExtent l="0" t="0" r="0" b="2540"/>
            <wp:docPr id="120611591" name="Image 1" descr="Une image contenant texte, diagramme, lign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11591" name="Image 1" descr="Une image contenant texte, diagramme, ligne, Tracé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701B8" w14:textId="52F7651A" w:rsidR="005B5F49" w:rsidRDefault="005B5F49" w:rsidP="00D453B5">
      <w:pPr>
        <w:pStyle w:val="Paragraphedeliste"/>
        <w:numPr>
          <w:ilvl w:val="0"/>
          <w:numId w:val="7"/>
        </w:numPr>
      </w:pPr>
      <w:r>
        <w:t>Paramètres significati</w:t>
      </w:r>
      <w:r w:rsidR="00D453B5">
        <w:t xml:space="preserve">fs </w:t>
      </w:r>
      <w:r w:rsidR="005C7CEE">
        <w:t xml:space="preserve">et leur évolution. </w:t>
      </w:r>
    </w:p>
    <w:p w14:paraId="41D79200" w14:textId="64A7F7C0" w:rsidR="005B5F49" w:rsidRDefault="00D453B5">
      <w:r w:rsidRPr="00D453B5">
        <w:drawing>
          <wp:inline distT="0" distB="0" distL="0" distR="0" wp14:anchorId="1AD86FCC" wp14:editId="08F1FCB5">
            <wp:extent cx="5760720" cy="3439795"/>
            <wp:effectExtent l="0" t="0" r="0" b="8255"/>
            <wp:docPr id="190058672" name="Image 1" descr="Une image contenant texte, capture d’écran, lign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58672" name="Image 1" descr="Une image contenant texte, capture d’écran, ligne, Tracé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C2E2E" w14:textId="1065AE12" w:rsidR="00D453B5" w:rsidRDefault="00D453B5">
      <w:r>
        <w:t xml:space="preserve">La conductivité de l’eau n’est significativement pas la même entre les deux stations et n’évoluent pas dans la même direction. </w:t>
      </w:r>
    </w:p>
    <w:p w14:paraId="7D31AA51" w14:textId="7A3C8325" w:rsidR="00D453B5" w:rsidRDefault="00D453B5">
      <w:r w:rsidRPr="00D453B5">
        <w:lastRenderedPageBreak/>
        <w:drawing>
          <wp:inline distT="0" distB="0" distL="0" distR="0" wp14:anchorId="7E800B6A" wp14:editId="621BE4E7">
            <wp:extent cx="5760720" cy="3705860"/>
            <wp:effectExtent l="0" t="0" r="0" b="8890"/>
            <wp:docPr id="1237796221" name="Image 1" descr="Une image contenant texte, ligne, Tracé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796221" name="Image 1" descr="Une image contenant texte, ligne, Tracé, capture d’écran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01DEB" w14:textId="035EF936" w:rsidR="0008337A" w:rsidRDefault="00D453B5">
      <w:r w:rsidRPr="00D453B5">
        <w:drawing>
          <wp:inline distT="0" distB="0" distL="0" distR="0" wp14:anchorId="6D8B4BA1" wp14:editId="7973625F">
            <wp:extent cx="5760720" cy="3635375"/>
            <wp:effectExtent l="0" t="0" r="0" b="3175"/>
            <wp:docPr id="979165665" name="Image 1" descr="Une image contenant texte, capture d’écran, lign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165665" name="Image 1" descr="Une image contenant texte, capture d’écran, ligne, Tracé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007A3" w14:textId="4831DE9C" w:rsidR="00D453B5" w:rsidRDefault="00D453B5">
      <w:r w:rsidRPr="00D453B5">
        <w:lastRenderedPageBreak/>
        <w:drawing>
          <wp:inline distT="0" distB="0" distL="0" distR="0" wp14:anchorId="3C35E276" wp14:editId="1228702C">
            <wp:extent cx="5760720" cy="3526790"/>
            <wp:effectExtent l="0" t="0" r="0" b="0"/>
            <wp:docPr id="957108659" name="Image 1" descr="Une image contenant texte, capture d’écran, lign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108659" name="Image 1" descr="Une image contenant texte, capture d’écran, ligne, Tracé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3B553" w14:textId="6CF7B45A" w:rsidR="00E5515B" w:rsidRDefault="00D453B5">
      <w:r w:rsidRPr="00D453B5">
        <w:drawing>
          <wp:inline distT="0" distB="0" distL="0" distR="0" wp14:anchorId="75CEDB3D" wp14:editId="41752BDE">
            <wp:extent cx="5760720" cy="3634105"/>
            <wp:effectExtent l="0" t="0" r="0" b="4445"/>
            <wp:docPr id="1259137140" name="Image 1" descr="Une image contenant texte, ligne, capture d’écran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137140" name="Image 1" descr="Une image contenant texte, ligne, capture d’écran, Tracé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515F4" w14:textId="1A90BA22" w:rsidR="00D453B5" w:rsidRDefault="00D453B5"/>
    <w:p w14:paraId="4556E746" w14:textId="798C48D4" w:rsidR="00D453B5" w:rsidRDefault="00D453B5">
      <w:r w:rsidRPr="00D453B5">
        <w:lastRenderedPageBreak/>
        <w:drawing>
          <wp:inline distT="0" distB="0" distL="0" distR="0" wp14:anchorId="15D2F131" wp14:editId="078D7AE8">
            <wp:extent cx="5760720" cy="3857625"/>
            <wp:effectExtent l="0" t="0" r="0" b="9525"/>
            <wp:docPr id="2103977622" name="Image 1" descr="Une image contenant texte, ligne, Tracé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977622" name="Image 1" descr="Une image contenant texte, ligne, Tracé, capture d’écran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F23CC" w14:textId="77777777" w:rsidR="00E5515B" w:rsidRDefault="00E5515B"/>
    <w:sectPr w:rsidR="00E551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A5E13"/>
    <w:multiLevelType w:val="hybridMultilevel"/>
    <w:tmpl w:val="AA74AA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A36E7"/>
    <w:multiLevelType w:val="hybridMultilevel"/>
    <w:tmpl w:val="0D4215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17A4A"/>
    <w:multiLevelType w:val="hybridMultilevel"/>
    <w:tmpl w:val="DBDE54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64750"/>
    <w:multiLevelType w:val="hybridMultilevel"/>
    <w:tmpl w:val="348C38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05EAA"/>
    <w:multiLevelType w:val="hybridMultilevel"/>
    <w:tmpl w:val="36FE3A70"/>
    <w:lvl w:ilvl="0" w:tplc="E21E3E1C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CA3FF6"/>
    <w:multiLevelType w:val="hybridMultilevel"/>
    <w:tmpl w:val="EA08F1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3B4B99"/>
    <w:multiLevelType w:val="hybridMultilevel"/>
    <w:tmpl w:val="F9E6AE06"/>
    <w:lvl w:ilvl="0" w:tplc="3F7AB2E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9254260">
    <w:abstractNumId w:val="4"/>
  </w:num>
  <w:num w:numId="2" w16cid:durableId="1801192671">
    <w:abstractNumId w:val="2"/>
  </w:num>
  <w:num w:numId="3" w16cid:durableId="232004927">
    <w:abstractNumId w:val="6"/>
  </w:num>
  <w:num w:numId="4" w16cid:durableId="1628508117">
    <w:abstractNumId w:val="3"/>
  </w:num>
  <w:num w:numId="5" w16cid:durableId="365373424">
    <w:abstractNumId w:val="5"/>
  </w:num>
  <w:num w:numId="6" w16cid:durableId="1863279165">
    <w:abstractNumId w:val="1"/>
  </w:num>
  <w:num w:numId="7" w16cid:durableId="97873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775"/>
    <w:rsid w:val="0008337A"/>
    <w:rsid w:val="000A5ABF"/>
    <w:rsid w:val="00282949"/>
    <w:rsid w:val="002C2F42"/>
    <w:rsid w:val="0047445A"/>
    <w:rsid w:val="005617DD"/>
    <w:rsid w:val="005B5F49"/>
    <w:rsid w:val="005C7CEE"/>
    <w:rsid w:val="005F7370"/>
    <w:rsid w:val="007B7662"/>
    <w:rsid w:val="00815775"/>
    <w:rsid w:val="00827B3B"/>
    <w:rsid w:val="0091689E"/>
    <w:rsid w:val="00AE2170"/>
    <w:rsid w:val="00D453B5"/>
    <w:rsid w:val="00D74A19"/>
    <w:rsid w:val="00D7584C"/>
    <w:rsid w:val="00DB4463"/>
    <w:rsid w:val="00E5515B"/>
    <w:rsid w:val="00F5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480FB"/>
  <w15:chartTrackingRefBased/>
  <w15:docId w15:val="{66130FA8-1C08-454A-A3A0-A024FE4C9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57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15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157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157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157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157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157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157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157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157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157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157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1577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1577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1577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1577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1577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1577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157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15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157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15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15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1577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1577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1577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15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1577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15775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47445A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744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7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hubeau.eaufrance.fr/page/api-qualite-cours-deau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6</Pages>
  <Words>391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amU</Company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MICHARD Yaelle</dc:creator>
  <cp:keywords/>
  <dc:description/>
  <cp:lastModifiedBy>MICHARD Yaelle</cp:lastModifiedBy>
  <cp:revision>5</cp:revision>
  <dcterms:created xsi:type="dcterms:W3CDTF">2025-10-14T11:55:00Z</dcterms:created>
  <dcterms:modified xsi:type="dcterms:W3CDTF">2025-10-15T08:22:00Z</dcterms:modified>
</cp:coreProperties>
</file>