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C7CE" w14:textId="62351402" w:rsid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3. For the publications you identified in Exercise 2, find the publication’s author guidelines (e.g., recommended paper length, aims and scope, submission instructions). These are generally found at the publication’s website.</w:t>
      </w:r>
    </w:p>
    <w:p w14:paraId="671A870F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626F6FBD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 1. Blog: Joel on Software </w:t>
      </w:r>
    </w:p>
    <w:p w14:paraId="6BE42BEF" w14:textId="5B302E5C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Author Guidelines: Joel on Software is a personal blog authored solely by Joel </w:t>
      </w:r>
      <w:proofErr w:type="spellStart"/>
      <w:r w:rsidRPr="000122E2">
        <w:rPr>
          <w:rFonts w:ascii="Times New Roman" w:hAnsi="Times New Roman" w:cs="Times New Roman"/>
          <w:sz w:val="24"/>
          <w:szCs w:val="24"/>
        </w:rPr>
        <w:t>Spolsky</w:t>
      </w:r>
      <w:proofErr w:type="spellEnd"/>
      <w:r w:rsidRPr="000122E2">
        <w:rPr>
          <w:rFonts w:ascii="Times New Roman" w:hAnsi="Times New Roman" w:cs="Times New Roman"/>
          <w:sz w:val="24"/>
          <w:szCs w:val="24"/>
        </w:rPr>
        <w:t xml:space="preserve">. There are no provisions for guest posts or external submissions. (Joel on Software) </w:t>
      </w:r>
    </w:p>
    <w:p w14:paraId="1C3734BE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76A930AD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2. Newsletter: Software Lead Weekly</w:t>
      </w:r>
    </w:p>
    <w:p w14:paraId="753C81C2" w14:textId="53BD4EBD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Author Guidelines: Software Lead Weekly is a curated newsletter compiled by Oren Ellenbogen. It does not accept unsolicited submissions or guest contributions. (Software Lead Weekly) </w:t>
      </w:r>
    </w:p>
    <w:p w14:paraId="597F5FC4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4A5F33F7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3. Magazine: IEEE Software</w:t>
      </w:r>
    </w:p>
    <w:p w14:paraId="7B8ABAE8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Aims and Scope: IEEE Software focuses on the intersection of software engineering and software practice, offering insights into software development, project management, and related areas. </w:t>
      </w:r>
    </w:p>
    <w:p w14:paraId="42FDCE4F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Author Guidelines: </w:t>
      </w:r>
    </w:p>
    <w:p w14:paraId="4AB2C100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Abstract: Should be no more than 150 words, describing the overall focus of your manuscript. </w:t>
      </w:r>
    </w:p>
    <w:p w14:paraId="76ECB05E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Actionable Insights: Provide three actionable insights with your submission. </w:t>
      </w:r>
    </w:p>
    <w:p w14:paraId="2E699CEE" w14:textId="46A3046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Submission Process: Manuscripts are submitted through the IEEE Computer Society's submission portal. (IEEE Computer Society)</w:t>
      </w:r>
    </w:p>
    <w:p w14:paraId="645DBAA6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4E7AA094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 4. Journal: Empirical Software Engineering (Springer) </w:t>
      </w:r>
    </w:p>
    <w:p w14:paraId="085A7A87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Aims and Scope:</w:t>
      </w:r>
      <w:r w:rsidRPr="000122E2">
        <w:rPr>
          <w:rFonts w:ascii="Times New Roman" w:hAnsi="Times New Roman" w:cs="Times New Roman"/>
          <w:sz w:val="24"/>
          <w:szCs w:val="24"/>
        </w:rPr>
        <w:t xml:space="preserve"> </w:t>
      </w:r>
      <w:r w:rsidRPr="000122E2">
        <w:rPr>
          <w:rFonts w:ascii="Times New Roman" w:hAnsi="Times New Roman" w:cs="Times New Roman"/>
          <w:sz w:val="24"/>
          <w:szCs w:val="24"/>
        </w:rPr>
        <w:t xml:space="preserve">This journal provides a forum for applied software engineering research with a strong empirical component. (Facebook) </w:t>
      </w:r>
    </w:p>
    <w:p w14:paraId="3D2A8199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Author Guidelines: </w:t>
      </w:r>
    </w:p>
    <w:p w14:paraId="6BCA05D8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Submission Process: Manuscripts should be submitted online via the journal's submission system. </w:t>
      </w:r>
    </w:p>
    <w:p w14:paraId="77ADA216" w14:textId="22BA9A9C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Manuscript Preparation: Authors should follow the detailed submission guidelines provided on the journal's website. </w:t>
      </w:r>
    </w:p>
    <w:p w14:paraId="393DC74C" w14:textId="77777777" w:rsid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70C0316E" w14:textId="77777777" w:rsid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4DD4B28F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</w:p>
    <w:p w14:paraId="12861408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lastRenderedPageBreak/>
        <w:t xml:space="preserve">5. Conference: International Conference on Software Engineering (ICSE) </w:t>
      </w:r>
    </w:p>
    <w:p w14:paraId="2041CCEB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Aims and Scope: ICSE is the premier software engineering conference, providing a forum for researchers, practitioners, and educators to present and discuss the most recent innovations, trends, experiences, and issues in the field. (</w:t>
      </w:r>
      <w:r w:rsidRPr="000122E2">
        <w:rPr>
          <w:rFonts w:ascii="Times New Roman" w:hAnsi="Times New Roman" w:cs="Times New Roman"/>
          <w:sz w:val="24"/>
          <w:szCs w:val="24"/>
        </w:rPr>
        <w:t>Researcher</w:t>
      </w:r>
      <w:r w:rsidRPr="000122E2">
        <w:rPr>
          <w:rFonts w:ascii="Times New Roman" w:hAnsi="Times New Roman" w:cs="Times New Roman"/>
          <w:sz w:val="24"/>
          <w:szCs w:val="24"/>
        </w:rPr>
        <w:t>)</w:t>
      </w:r>
    </w:p>
    <w:p w14:paraId="5D1D8893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Author Guidelines: </w:t>
      </w:r>
    </w:p>
    <w:p w14:paraId="1434C087" w14:textId="77777777" w:rsidR="000122E2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 xml:space="preserve">Submission Process: Authors must follow the specific submission guidelines provided for each year's conference. </w:t>
      </w:r>
    </w:p>
    <w:p w14:paraId="0DDA447E" w14:textId="395F3303" w:rsidR="00430A68" w:rsidRPr="000122E2" w:rsidRDefault="000122E2">
      <w:pPr>
        <w:rPr>
          <w:rFonts w:ascii="Times New Roman" w:hAnsi="Times New Roman" w:cs="Times New Roman"/>
          <w:sz w:val="24"/>
          <w:szCs w:val="24"/>
        </w:rPr>
      </w:pPr>
      <w:r w:rsidRPr="000122E2">
        <w:rPr>
          <w:rFonts w:ascii="Times New Roman" w:hAnsi="Times New Roman" w:cs="Times New Roman"/>
          <w:sz w:val="24"/>
          <w:szCs w:val="24"/>
        </w:rPr>
        <w:t>Manuscript Preparation: Detailed instructions for authors presenting at ICSE are available on the conference website. (</w:t>
      </w:r>
      <w:r w:rsidRPr="000122E2">
        <w:rPr>
          <w:rFonts w:ascii="Times New Roman" w:hAnsi="Times New Roman" w:cs="Times New Roman"/>
          <w:sz w:val="24"/>
          <w:szCs w:val="24"/>
        </w:rPr>
        <w:t>Researcher</w:t>
      </w:r>
      <w:r w:rsidRPr="000122E2">
        <w:rPr>
          <w:rFonts w:ascii="Times New Roman" w:hAnsi="Times New Roman" w:cs="Times New Roman"/>
          <w:sz w:val="24"/>
          <w:szCs w:val="24"/>
        </w:rPr>
        <w:t>)</w:t>
      </w:r>
    </w:p>
    <w:sectPr w:rsidR="00430A68" w:rsidRPr="000122E2" w:rsidSect="000122E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2"/>
    <w:rsid w:val="000122E2"/>
    <w:rsid w:val="00430A68"/>
    <w:rsid w:val="004A4E74"/>
    <w:rsid w:val="00FC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533B"/>
  <w15:chartTrackingRefBased/>
  <w15:docId w15:val="{4B7149E3-FB20-4379-9D09-48754747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Lawrence Parcon</dc:creator>
  <cp:keywords/>
  <dc:description/>
  <cp:lastModifiedBy>Cris Lawrence Parcon</cp:lastModifiedBy>
  <cp:revision>1</cp:revision>
  <dcterms:created xsi:type="dcterms:W3CDTF">2025-05-25T10:27:00Z</dcterms:created>
  <dcterms:modified xsi:type="dcterms:W3CDTF">2025-05-25T10:31:00Z</dcterms:modified>
</cp:coreProperties>
</file>