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路由器探针 TCP 长连接控制协议设计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646464"/>
          <w:sz w:val="26"/>
        </w:rPr>
        <w:t>Router Probe Control Protocol Design</w:t>
      </w:r>
    </w:p>
    <w:p>
      <w:pPr>
        <w:spacing w:before="640"/>
        <w:jc w:val="center"/>
      </w:pPr>
      <w:r>
        <w:rPr>
          <w:rFonts w:ascii="Noto Sans CJK SC" w:hAnsi="Noto Sans CJK SC" w:eastAsia="Noto Sans CJK SC"/>
          <w:sz w:val="21"/>
        </w:rPr>
        <w:t>版本：v0.2</w:t>
        <w:br/>
        <w:t>日期：2026-09-05</w:t>
        <w:br/>
        <w:t>状态：协议 + 项目级架构基线</w:t>
      </w:r>
    </w:p>
    <w:p>
      <w:pPr>
        <w:spacing w:before="1200"/>
      </w:pPr>
      <w:r>
        <w:rPr>
          <w:rFonts w:ascii="Noto Sans CJK SC" w:hAnsi="Noto Sans CJK SC" w:eastAsia="Noto Sans CJK SC"/>
          <w:b/>
          <w:color w:val="1F4E79"/>
          <w:sz w:val="24"/>
        </w:rPr>
        <w:t>定位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定义“路由器探针 ↔ 管理服务端”的基础 TCP 控制链路，作为后续 SSH/Telnet/Web 临时通道、文件工具箱、MCP 与 AI Agent 的底座。</w:t>
      </w:r>
    </w:p>
    <w:p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设计目标与范围</w:t>
      </w:r>
    </w:p>
    <w:p>
      <w:pPr>
        <w:spacing w:after="80" w:line="312" w:lineRule="auto"/>
      </w:pPr>
      <w:r>
        <w:rPr>
          <w:rFonts w:ascii="Noto Sans CJK SC" w:hAnsi="Noto Sans CJK SC" w:eastAsia="Noto Sans CJK SC"/>
          <w:sz w:val="21"/>
        </w:rPr>
        <w:t>本协议用于路由器探针主动连接管理服务端，并在一条稳定的 TCP 长连接上完成设备注册、心跳、任务下发、结果回传、事件通知和文件控制。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  <w:cantSplit/>
        </w:trPr>
        <w:tc>
          <w:tcPr>
            <w:tcW w:type="dxa" w:w="9858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本阶段核心结论：</w:t>
            </w:r>
            <w:r>
              <w:rPr>
                <w:rFonts w:ascii="Noto Sans CJK SC" w:hAnsi="Noto Sans CJK SC" w:eastAsia="Noto Sans CJK SC"/>
                <w:sz w:val="21"/>
              </w:rPr>
              <w:t>采用“固定二进制包头 + JSON 控制载荷 + 二进制文件块”的混合协议；TCP 控制连接只承担控制面和必要文件传输，SSH/Telnet/Web 隧道的数据流使用独立数据连接。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1.1 本阶段包含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探针主动建立 TCP 长连接、注册、心跳与断线重连。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统一消息帧、消息类型、字段和错误处理规则。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通用任务模型：exec、upload、download、start_process、stop_process、open_tunnel、close_tunnel、get_info。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任务 ACK 与最终 RESULT 分离，支持多任务并发和乱序返回。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文件传输的控制流程与二进制分块格式。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设备与服务端状态机，以及实现模块边界。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1.2 本阶段不展开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Web 管理界面与用户权限体系。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AI Agent 的具体推理流程。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MCP 工具的最终接口清单。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SSH/Telnet/Web 隧道的数据面协议细节。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完整的安全、认证、加密与审计策略。</w:t>
      </w:r>
    </w:p>
    <w:p>
      <w:pPr/>
      <w:r>
        <w:rPr>
          <w:rFonts w:ascii="Arial" w:hAnsi="Arial" w:eastAsia="微软雅黑"/>
          <w:b/>
        </w:rPr>
        <w:t>说明：v0.2 在不改变上述协议范围的前提下，新增项目级后端架构约束与文档治理规范，用于约束后续 Codex / 其他 AI / 人工开发的实现方式与交接方式。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总体架构与设计原则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AI Agent / 管理 UI / MCP</w:t>
        <w:br/>
        <w:t xml:space="preserve">          │</w:t>
        <w:br/>
        <w:t xml:space="preserve">          ▼</w:t>
        <w:br/>
        <w:t xml:space="preserve">   管理服务端 / 工具箱</w:t>
        <w:br/>
        <w:t xml:space="preserve">          │</w:t>
        <w:br/>
        <w:t xml:space="preserve">          │ TCP 控制长连接</w:t>
        <w:br/>
        <w:t xml:space="preserve">          ▼</w:t>
        <w:br/>
        <w:t xml:space="preserve">      路由器探针</w:t>
        <w:br/>
        <w:t xml:space="preserve">     ┌────┼───────────┐</w:t>
        <w:br/>
        <w:t xml:space="preserve">     │    │           │</w:t>
        <w:br/>
        <w:t xml:space="preserve">   Exec  File      Tunnel Manager</w:t>
        <w:br/>
        <w:t xml:space="preserve">                   │</w:t>
        <w:br/>
        <w:t xml:space="preserve">          独立 SSH/Telnet/Web 数据连接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探针尽量小：探针提供通用执行、文件、进程、隧道等原语，不内置具体故障诊断知识。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管理端尽量聪明：工具仓库、诊断脚本、设备能力判断、AI 编排均放在管理端。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控制面与数据面分离：控制长连接不承载持续的 SSH/Telnet/Web 实际交互流量。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消息可关联：传输层使用 message_id，业务任务使用 task_id，文件传输使用 transfer_id。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协议可调试：控制载荷优先 JSON，便于抓包、日志和早期开发；大块文件不做 Base64。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TCP 连接生命周期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Probe START</w:t>
        <w:br/>
        <w:t xml:space="preserve">   │</w:t>
        <w:br/>
        <w:t xml:space="preserve">   ├─ load config / collect basic info</w:t>
        <w:br/>
        <w:t xml:space="preserve">   │</w:t>
        <w:br/>
        <w:t xml:space="preserve">   ├─ TCP CONNECT</w:t>
        <w:br/>
        <w:t xml:space="preserve">   │</w:t>
        <w:br/>
        <w:t xml:space="preserve">   ├─ REGISTER ───────────────► Server</w:t>
        <w:br/>
        <w:t xml:space="preserve">   │                         ◄─ REGISTER_ACK</w:t>
        <w:br/>
        <w:t xml:space="preserve">   │</w:t>
        <w:br/>
        <w:t xml:space="preserve">   ├─ ONLINE</w:t>
        <w:br/>
        <w:t xml:space="preserve">   │    ├─ HEARTBEAT ⇄ HEARTBEAT_ACK</w:t>
        <w:br/>
        <w:t xml:space="preserve">   │    ├─ TASK ◄──── Server</w:t>
        <w:br/>
        <w:t xml:space="preserve">   │    ├─ TASK_ACK ─► Server</w:t>
        <w:br/>
        <w:t xml:space="preserve">   │    └─ TASK_RESULT ───────► Server</w:t>
        <w:br/>
        <w:t xml:space="preserve">   │</w:t>
        <w:br/>
        <w:t xml:space="preserve">   └─ disconnected → backoff → reconnect → REGISTER again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3.1 建议连接参数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建议值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连接方向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Probe → Server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路由器主动向公网管理端发起连接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TCP Keepalive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开启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用于辅助发现半开连接；业务在线状态仍以应用层心跳为准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心跳间隔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30 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由 REGISTER_ACK 下发，可配置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离线判定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90 s 无有效消息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任何合法消息均刷新 last_seen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重连策略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1/2/5/10/30 s，之后固定 30 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成功连接后重置退避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连接状态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CONNECTING / REGISTERING / ONLINE / RECONNECTING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探针和服务端都应显式维护状态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TCP 消息帧格式</w:t>
      </w:r>
    </w:p>
    <w:p>
      <w:pPr>
        <w:spacing w:after="80" w:line="312" w:lineRule="auto"/>
      </w:pPr>
      <w:r>
        <w:rPr>
          <w:rFonts w:ascii="Noto Sans CJK SC" w:hAnsi="Noto Sans CJK SC" w:eastAsia="Noto Sans CJK SC"/>
          <w:sz w:val="21"/>
        </w:rPr>
        <w:t>TCP 是字节流，协议必须自行定义消息边界。每个消息统一使用 20 字节固定包头。所有整数使用网络字节序（Big Endian）。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cantSplit/>
        </w:trPr>
        <w:tc>
          <w:tcPr>
            <w:tcW w:type="dxa" w:w="79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偏移</w:t>
            </w:r>
          </w:p>
        </w:tc>
        <w:tc>
          <w:tcPr>
            <w:tcW w:type="dxa" w:w="79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长度</w:t>
            </w:r>
          </w:p>
        </w:tc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141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magic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char[4]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固定 ASCII：RMP1（Router Management Protocol v1）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version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uint8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协议主版本，当前为 1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type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uint8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消息类型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flags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uint16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消息标志位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payload_len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uint32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Payload 字节长度，不包含 20 字节包头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message_id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uint64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传输层消息编号；发送端单调递增即可</w:t>
            </w:r>
          </w:p>
        </w:tc>
      </w:tr>
    </w:tbl>
    <w:p>
      <w:pPr>
        <w:spacing w:after="20"/>
      </w:pP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0                   4   5   6       8              12                  20</w:t>
        <w:br/>
        <w:t>+-------------------+---+---+-------+----------------+-----------------------+</w:t>
        <w:br/>
        <w:t>| magic = "RMP1"    |ver|typ| flags | payload_len    | message_id            |</w:t>
        <w:br/>
        <w:t>+-------------------+---+---+-------+----------------+-----------------------+</w:t>
        <w:br/>
        <w:t>| Payload ...                                                            |</w:t>
        <w:br/>
        <w:t>+------------------------------------------------------------------------+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4.1 Flags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cantSplit/>
        </w:trPr>
        <w:tc>
          <w:tcPr>
            <w:tcW w:type="dxa" w:w="113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Bit</w:t>
            </w:r>
          </w:p>
        </w:tc>
        <w:tc>
          <w:tcPr>
            <w:tcW w:type="dxa" w:w="187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555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RESPONSE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该消息是对另一消息的响应；业务关联主要仍通过 payload 中的 task_id/transfer_id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BINARY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Payload 为二进制结构而不是 JSON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MORE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该逻辑数据后续还有更多分片；预留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3-15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Reserved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当前必须置 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  <w:cantSplit/>
        </w:trPr>
        <w:tc>
          <w:tcPr>
            <w:tcW w:type="dxa" w:w="9858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解析规则：</w:t>
            </w:r>
            <w:r>
              <w:rPr>
                <w:rFonts w:ascii="Noto Sans CJK SC" w:hAnsi="Noto Sans CJK SC" w:eastAsia="Noto Sans CJK SC"/>
                <w:sz w:val="21"/>
              </w:rPr>
              <w:t>读取时先累积至少 20 字节包头，校验 magic/version，再按 payload_len 精确读取 Payload。单次 recv() 绝不能假设得到完整消息。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4.2 长度限制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cantSplit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默认上限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 JSON 控制消息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 MiB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超过直接拒绝并返回 ERROR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FILE_CHUNK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64 KiB 默认；512 KiB 硬上限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以二进制块传输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TASK_RESULT stdout/stderr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各 1 MiB 建议上限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超出时截断并标记 truncated=true；大输出改为文件回传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消息类型定义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cantSplit/>
        </w:trPr>
        <w:tc>
          <w:tcPr>
            <w:tcW w:type="dxa" w:w="113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Type</w:t>
            </w:r>
          </w:p>
        </w:tc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名称</w:t>
            </w:r>
          </w:p>
        </w:tc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方向</w:t>
            </w:r>
          </w:p>
        </w:tc>
        <w:tc>
          <w:tcPr>
            <w:tcW w:type="dxa" w:w="141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Payload</w:t>
            </w:r>
          </w:p>
        </w:tc>
        <w:tc>
          <w:tcPr>
            <w:tcW w:type="dxa" w:w="368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0x01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REGISTER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Probe → Server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连接建立后的设备注册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0x02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REGISTER_ACK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Server → Probe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确认注册并返回会话参数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0x03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HEARTBEAT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Probe → Server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应用层心跳/轻量运行状态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0x04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HEARTBEAT_ACK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Server → Probe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心跳确认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0x10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TASK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Server → Probe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下发通用任务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0x11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TASK_ACK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Probe → Server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确认已接收/拒绝任务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0x12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TASK_RESULT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Probe → Server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任务最终结果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0x13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TASK_CANCEL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Server → Probe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尝试取消可取消任务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0x20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EVENT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Probe → Server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探针主动上报异步事件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0x30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FILE_BEGIN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双向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开始文件传输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0x31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FILE_CHUNK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双向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Binary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文件数据块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0x32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FILE_END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双向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文件发送完毕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0x33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FILE_ACK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双向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文件接收状态/最终确认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0xFE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ERROR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双向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协议级或通用错误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注册与设备会话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6.1 REGISTER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"device_id": "F3X36-20260905-001",</w:t>
        <w:br/>
        <w:t xml:space="preserve">  "serial": "ABC123456",</w:t>
        <w:br/>
        <w:t xml:space="preserve">  "model": "F3X36",</w:t>
        <w:br/>
        <w:t xml:space="preserve">  "firmware": "v2.8.1",</w:t>
        <w:br/>
        <w:t xml:space="preserve">  "probe_version": "1.0.0",</w:t>
        <w:br/>
        <w:t xml:space="preserve">  "hostname": "Four-Faith",</w:t>
        <w:br/>
        <w:t xml:space="preserve">  "arch": "mipsel",</w:t>
        <w:br/>
        <w:t xml:space="preserve">  "kernel": "3.10.14",</w:t>
        <w:br/>
        <w:t xml:space="preserve">  "libc": "uclibc",</w:t>
        <w:br/>
        <w:t xml:space="preserve">  "boot_id": "7b5e...",</w:t>
        <w:br/>
        <w:t xml:space="preserve">  "capabilities": ["exec", "file", "process", "tunnel"]</w:t>
        <w:br/>
        <w:t>}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device_id：管理平台中的稳定设备主键，不应因为重启或 IP 变化而改变。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boot_id：用于区分设备是否发生过重启；可由探针启动时生成随机 UUID。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capabilities：声明当前探针版本支持的协议能力，不等同于系统自带命令列表。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6.2 REGISTER_ACK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"success": true,</w:t>
        <w:br/>
        <w:t xml:space="preserve">  "session_id": "sess_01J...",</w:t>
        <w:br/>
        <w:t xml:space="preserve">  "heartbeat_interval": 30,</w:t>
        <w:br/>
        <w:t xml:space="preserve">  "server_time": 1788571380,</w:t>
        <w:br/>
        <w:t xml:space="preserve">  "max_control_payload": 1048576,</w:t>
        <w:br/>
        <w:t xml:space="preserve">  "file_chunk_size": 65536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  <w:cantSplit/>
        </w:trPr>
        <w:tc>
          <w:tcPr>
            <w:tcW w:type="dxa" w:w="9858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会话原则：</w:t>
            </w:r>
            <w:r>
              <w:rPr>
                <w:rFonts w:ascii="Noto Sans CJK SC" w:hAnsi="Noto Sans CJK SC" w:eastAsia="Noto Sans CJK SC"/>
                <w:sz w:val="21"/>
              </w:rPr>
              <w:t>每次 TCP 重连并重新 REGISTER 都生成新的 session_id。task_id 可跨连接持久化，但“某个 task 是否仍在执行”必须由任务恢复策略明确决定，不能只靠旧 TCP 会话推断。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心跳与在线状态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HEARTBEAT</w:t>
        <w:br/>
        <w:t>{</w:t>
        <w:br/>
        <w:t xml:space="preserve">  "uptime": 18372,</w:t>
        <w:br/>
        <w:t xml:space="preserve">  "load1": 0.21,</w:t>
        <w:br/>
        <w:t xml:space="preserve">  "free_memory": 12390400,</w:t>
        <w:br/>
        <w:t xml:space="preserve">  "running_tasks": 2</w:t>
        <w:br/>
        <w:t>}</w:t>
        <w:br/>
        <w:br/>
        <w:t>HEARTBEAT_ACK</w:t>
        <w:br/>
        <w:t>{</w:t>
        <w:br/>
        <w:t xml:space="preserve">  "server_time": 1788571410</w:t>
        <w:br/>
        <w:t>}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任意通过校验的消息都刷新设备 last_seen，心跳不是唯一活跃信号。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探针连续若干次未收到任何服务端数据或 TCP 已失败，应主动关闭旧 socket 并重连。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心跳只携带轻量状态；完整设备信息由 get_info 任务按需获取，避免每 30 秒上传大量数据。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通用任务模型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8.1 TASK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"task_id": "task_10001",</w:t>
        <w:br/>
        <w:t xml:space="preserve">  "type": "exec",</w:t>
        <w:br/>
        <w:t xml:space="preserve">  "created_at": 1788571420,</w:t>
        <w:br/>
        <w:t xml:space="preserve">  "timeout": 30,</w:t>
        <w:br/>
        <w:t xml:space="preserve">  "params": {</w:t>
        <w:br/>
        <w:t xml:space="preserve">    "command": "uname -a",</w:t>
        <w:br/>
        <w:t xml:space="preserve">    "cwd": "/tmp",</w:t>
        <w:br/>
        <w:t xml:space="preserve">    "env": {}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113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必选</w:t>
            </w:r>
          </w:p>
        </w:tc>
        <w:tc>
          <w:tcPr>
            <w:tcW w:type="dxa" w:w="62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task_id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业务任务唯一标识，建议 UUID/ULID；重发同一任务时保持不变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type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任务类型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服务端创建时间，Unix 秒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timeout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任务执行超时，单位秒；0 不建议使用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params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各任务类型自己的参数对象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8.2 TASK_ACK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"task_id": "task_10001",</w:t>
        <w:br/>
        <w:t xml:space="preserve">  "accepted": true,</w:t>
        <w:br/>
        <w:t xml:space="preserve">  "state": "queued"</w:t>
        <w:br/>
        <w:t>}</w:t>
      </w:r>
    </w:p>
    <w:p>
      <w:pPr>
        <w:spacing w:after="80" w:line="312" w:lineRule="auto"/>
      </w:pPr>
      <w:r>
        <w:rPr>
          <w:rFonts w:ascii="Noto Sans CJK SC" w:hAnsi="Noto Sans CJK SC" w:eastAsia="Noto Sans CJK SC"/>
          <w:sz w:val="21"/>
        </w:rPr>
        <w:t>TASK_ACK 只表示“探针已收到并接受这个任务”，不代表执行成功。建议收到 TASK 后立即 ACK，再异步执行。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8.3 TASK_RESULT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"task_id": "task_10001",</w:t>
        <w:br/>
        <w:t xml:space="preserve">  "status": "success",</w:t>
        <w:br/>
        <w:t xml:space="preserve">  "started_at": 1788571421,</w:t>
        <w:br/>
        <w:t xml:space="preserve">  "finished_at": 1788571421,</w:t>
        <w:br/>
        <w:t xml:space="preserve">  "exit_code": 0,</w:t>
        <w:br/>
        <w:t xml:space="preserve">  "stdout": "Linux Four-Faith ...\n",</w:t>
        <w:br/>
        <w:t xml:space="preserve">  "stderr": "",</w:t>
        <w:br/>
        <w:t xml:space="preserve">  "truncated": false,</w:t>
        <w:br/>
        <w:t xml:space="preserve">  "result": {}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cantSplit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status</w:t>
            </w:r>
          </w:p>
        </w:tc>
        <w:tc>
          <w:tcPr>
            <w:tcW w:type="dxa" w:w="680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success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任务完成且业务执行成功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failed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任务已执行但失败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timeout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超过任务 timeout，探针已尝试结束相关执行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cancelled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被 TASK_CANCEL 成功取消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rejected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探针拒绝执行；通常在 TASK_ACK 阶段即可返回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8.4 第一版任务类型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cantSplit/>
        </w:trPr>
        <w:tc>
          <w:tcPr>
            <w:tcW w:type="dxa" w:w="175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type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46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 params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exec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执行一次非交互命令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command, cwd, env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upload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服务端向设备发送文件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local_asset/tool_id, remote_path, mode, overwrite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download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从设备拉取文件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remote_path, result_name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start_process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启动长期进程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command, args, cwd, env, pid_file(optional)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stop_process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停止由平台启动/已知的进程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process_id 或 pid + signal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open_tunnel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创建临时远程数据通道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kind, local_host, local_port, tunnel_server params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close_tunnel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关闭临时通道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tunnel_id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get_info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获取详细设备/系统信息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sections，例如 network/process/storage/tools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  <w:cantSplit/>
        </w:trPr>
        <w:tc>
          <w:tcPr>
            <w:tcW w:type="dxa" w:w="9858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重要边界：</w:t>
            </w:r>
            <w:r>
              <w:rPr>
                <w:rFonts w:ascii="Noto Sans CJK SC" w:hAnsi="Noto Sans CJK SC" w:eastAsia="Noto Sans CJK SC"/>
                <w:sz w:val="21"/>
              </w:rPr>
              <w:t>exec 用于“一次性命令执行”，不是交互式 Shell。AI 需要复杂交互时，应通过 open_tunnel 建立 SSH/Telnet，再由独立会话进入设备。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并发、幂等与任务状态机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TASK received</w:t>
        <w:br/>
        <w:t xml:space="preserve">    │</w:t>
        <w:br/>
        <w:t xml:space="preserve">    ├─ invalid / unsupported ──► REJECTED</w:t>
        <w:br/>
        <w:t xml:space="preserve">    │</w:t>
        <w:br/>
        <w:t xml:space="preserve">    └─ accepted</w:t>
        <w:br/>
        <w:t xml:space="preserve">         │</w:t>
        <w:br/>
        <w:t xml:space="preserve">         ▼</w:t>
        <w:br/>
        <w:t xml:space="preserve">       QUEUED</w:t>
        <w:br/>
        <w:t xml:space="preserve">         │</w:t>
        <w:br/>
        <w:t xml:space="preserve">         ▼</w:t>
        <w:br/>
        <w:t xml:space="preserve">       RUNNING ───── cancel ───► CANCELLED</w:t>
        <w:br/>
        <w:t xml:space="preserve">         │</w:t>
        <w:br/>
        <w:t xml:space="preserve">         ├─ success ───────────► SUCCESS</w:t>
        <w:br/>
        <w:t xml:space="preserve">         ├─ error ─────────────► FAILED</w:t>
        <w:br/>
        <w:t xml:space="preserve">         └─ timeout ───────────► TIMEOUT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TCP Reader 只负责读帧和解析，不在 Reader 线程/协程里直接执行耗时任务。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Task Dispatcher 将任务投递给 worker；不同 task_id 的结果允许乱序返回。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建议设置最大并发数，例如默认 4；文件传输和隧道创建可单独设置并发额度。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同一个 task_id 若重复收到：如果已完成，返回缓存的最终结果；如果仍执行中，返回当前状态；不要重复执行副作用任务。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message_id 只解决一条 TCP 会话中的传输追踪；task_id 才是业务幂等键。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10. 文件传输协议</w:t>
      </w:r>
    </w:p>
    <w:p>
      <w:pPr>
        <w:spacing w:after="80" w:line="312" w:lineRule="auto"/>
      </w:pPr>
      <w:r>
        <w:rPr>
          <w:rFonts w:ascii="Noto Sans CJK SC" w:hAnsi="Noto Sans CJK SC" w:eastAsia="Noto Sans CJK SC"/>
          <w:sz w:val="21"/>
        </w:rPr>
        <w:t>文件内容不放进 JSON，也不做 Base64。控制消息使用 FILE_BEGIN / FILE_END / FILE_ACK，数据使用 FILE_CHUNK 二进制帧。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10.1 FILE_BEGIN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"transfer_id": "0199...",</w:t>
        <w:br/>
        <w:t xml:space="preserve">  "task_id": "task_10020",</w:t>
        <w:br/>
        <w:t xml:space="preserve">  "direction": "server_to_device",</w:t>
        <w:br/>
        <w:t xml:space="preserve">  "name": "tcpdump",</w:t>
        <w:br/>
        <w:t xml:space="preserve">  "remote_path": "/tmp/ai-tools/tcpdump",</w:t>
        <w:br/>
        <w:t xml:space="preserve">  "size": 842112,</w:t>
        <w:br/>
        <w:t xml:space="preserve">  "sha256": "...",</w:t>
        <w:br/>
        <w:t xml:space="preserve">  "chunk_size": 65536,</w:t>
        <w:br/>
        <w:t xml:space="preserve">  "mode": "0755",</w:t>
        <w:br/>
        <w:t xml:space="preserve">  "overwrite": true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10.2 FILE_CHUNK 二进制 Payload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  <w:cantSplit/>
        </w:trPr>
        <w:tc>
          <w:tcPr>
            <w:tcW w:type="dxa" w:w="8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偏移</w:t>
            </w:r>
          </w:p>
        </w:tc>
        <w:tc>
          <w:tcPr>
            <w:tcW w:type="dxa" w:w="8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长度</w:t>
            </w:r>
          </w:p>
        </w:tc>
        <w:tc>
          <w:tcPr>
            <w:tcW w:type="dxa" w:w="238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16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transfer_id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UUID 128-bit 原始字节；若实现用 ULID，可在协议层统一转 16-byte ID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16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offset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该块在文件中的绝对偏移 uint64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24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data_len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本块实际数据长度 uint32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28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data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原始文件字节</w:t>
            </w:r>
          </w:p>
        </w:tc>
      </w:tr>
    </w:tbl>
    <w:p>
      <w:pPr>
        <w:spacing w:after="20"/>
      </w:pP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FILE_BEGIN(JSON)</w:t>
        <w:br/>
        <w:t xml:space="preserve">   ↓</w:t>
        <w:br/>
        <w:t>FILE_ACK(ready)</w:t>
        <w:br/>
        <w:t xml:space="preserve">   ↓</w:t>
        <w:br/>
        <w:t>FILE_CHUNK(offset=0)</w:t>
        <w:br/>
        <w:t>FILE_CHUNK(offset=65536)</w:t>
        <w:br/>
        <w:t>...</w:t>
        <w:br/>
        <w:t xml:space="preserve">   ↓</w:t>
        <w:br/>
        <w:t>FILE_END(JSON)</w:t>
        <w:br/>
        <w:t xml:space="preserve">   ↓</w:t>
        <w:br/>
        <w:t>FILE_ACK(done / failed)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10.3 FILE_END / FILE_ACK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FILE_END</w:t>
        <w:br/>
        <w:t>{</w:t>
        <w:br/>
        <w:t xml:space="preserve">  "transfer_id": "0199...",</w:t>
        <w:br/>
        <w:t xml:space="preserve">  "size": 842112,</w:t>
        <w:br/>
        <w:t xml:space="preserve">  "sha256": "..."</w:t>
        <w:br/>
        <w:t>}</w:t>
        <w:br/>
        <w:br/>
        <w:t>FILE_ACK</w:t>
        <w:br/>
        <w:t>{</w:t>
        <w:br/>
        <w:t xml:space="preserve">  "transfer_id": "0199...",</w:t>
        <w:br/>
        <w:t xml:space="preserve">  "status": "done",</w:t>
        <w:br/>
        <w:t xml:space="preserve">  "received": 842112,</w:t>
        <w:br/>
        <w:t xml:space="preserve">  "sha256_ok": true</w:t>
        <w:br/>
        <w:t>}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小文件可以直接走控制连接；大文件/持续 pcap 在后续版本可扩展为专用文件数据连接，而无需改变 TASK 业务模型。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FILE_CHUNK 必须通过 offset 支持乱序校验和未来断点续传；第一版发送端仍建议顺序发送。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download 与 upload 都复用同一套 FILE_* 消息，只是方向相反。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11. 临时隧道与控制链路的关系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Server --(TASK: open_tunnel)--&gt; Probe</w:t>
        <w:br/>
        <w:t xml:space="preserve">                               │</w:t>
        <w:br/>
        <w:t xml:space="preserve">                               ├─ create separate data TCP connection</w:t>
        <w:br/>
        <w:t xml:space="preserve">                               ▼</w:t>
        <w:br/>
        <w:t xml:space="preserve">                         Tunnel / Relay Server</w:t>
        <w:br/>
        <w:t xml:space="preserve">                               │</w:t>
        <w:br/>
        <w:t xml:space="preserve">                      SSH / Telnet / Web traffic</w:t>
        <w:br/>
        <w:br/>
        <w:t>Control TCP: REGISTER / HEARTBEAT / TASK / RESULT only</w:t>
        <w:br/>
        <w:t>Tunnel TCP : actual remote interactive traffic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  <w:cantSplit/>
        </w:trPr>
        <w:tc>
          <w:tcPr>
            <w:tcW w:type="dxa" w:w="9858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必须保持的原则：</w:t>
            </w:r>
            <w:r>
              <w:rPr>
                <w:rFonts w:ascii="Noto Sans CJK SC" w:hAnsi="Noto Sans CJK SC" w:eastAsia="Noto Sans CJK SC"/>
                <w:sz w:val="21"/>
              </w:rPr>
              <w:t>不要把 SSH/Telnet/Web 的持续字节流封装成 TASK 或塞进主控制 TCP。否则一个卡住的 SSH 会话或大流量 Web 请求会直接影响设备心跳和管理命令。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12. 断线重连与任务恢复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368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探针行为</w:t>
            </w:r>
          </w:p>
        </w:tc>
        <w:tc>
          <w:tcPr>
            <w:tcW w:type="dxa" w:w="368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服务端行为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TCP 短暂断开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关闭旧 socket，进入退避重连；本地正在运行的任务按任务类型决定是否继续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将旧 session 标记 disconnected，等待新 REGISTER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重连成功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重新 REGISTER，获得新 session_id；上报 running_tasks 摘要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绑定新连接到同一 device_id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一次性 exec 正在运行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建议继续执行并缓存结果；连接恢复后补报 RESULT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按 task_id 接受迟到结果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文件传输中断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第一版标记 failed；重新发起 transfer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旧 transfer_id 结束；后续可扩展 resume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隧道数据连接断开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Tunnel Manager 单独重连或结束隧道，不影响控制 TCP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根据 tunnel 状态决定是否重新创建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13. EVENT 与 ERROR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13.1 EVENT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"event": "process_exit",</w:t>
        <w:br/>
        <w:t xml:space="preserve">  "time": 1788571500,</w:t>
        <w:br/>
        <w:t xml:space="preserve">  "data": {</w:t>
        <w:br/>
        <w:t xml:space="preserve">    "process_id": "proc_1003",</w:t>
        <w:br/>
        <w:t xml:space="preserve">    "exit_code": 1</w:t>
        <w:br/>
        <w:t xml:space="preserve">  }</w:t>
        <w:br/>
        <w:t>}</w:t>
      </w:r>
    </w:p>
    <w:p>
      <w:pPr>
        <w:spacing w:after="80" w:line="312" w:lineRule="auto"/>
      </w:pPr>
      <w:r>
        <w:rPr>
          <w:rFonts w:ascii="Noto Sans CJK SC" w:hAnsi="Noto Sans CJK SC" w:eastAsia="Noto Sans CJK SC"/>
          <w:sz w:val="21"/>
        </w:rPr>
        <w:t>EVENT 用于不属于某个立即请求响应链的异步信息，例如长期进程退出、隧道断开、磁盘空间不足等。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13.2 ERROR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"code": "INVALID_PAYLOAD",</w:t>
        <w:br/>
        <w:t xml:space="preserve">  "message": "field task_id is required",</w:t>
        <w:br/>
        <w:t xml:space="preserve">  "related_message_id": 10231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cantSplit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错误码</w:t>
            </w:r>
          </w:p>
        </w:tc>
        <w:tc>
          <w:tcPr>
            <w:tcW w:type="dxa" w:w="6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典型含义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BAD_MAGIC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包头 magic 不正确；通常直接关闭连接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UNSUPPORTED_VERSION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协议版本不支持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PAYLOAD_TOO_LARGE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payload_len 超过本端上限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INVALID_JSON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控制 Payload 不是合法 JSON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INVALID_PAYLOAD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字段缺失或类型错误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UNSUPPORTED_TYPE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未知消息类型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TASK_NOT_FOUND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取消/查询的 task_id 不存在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TRANSFER_ERROR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文件传输失败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14. 探针内部模块建议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Probe</w:t>
        <w:br/>
        <w:t>├─ ConnectionManager</w:t>
        <w:br/>
        <w:t>│  ├─ connect / reconnect / heartbeat</w:t>
        <w:br/>
        <w:t>│  └─ session state</w:t>
        <w:br/>
        <w:t>├─ ProtocolCodec</w:t>
        <w:br/>
        <w:t>│  ├─ frame encode/decode</w:t>
        <w:br/>
        <w:t>│  └─ JSON / binary payload</w:t>
        <w:br/>
        <w:t>├─ MessageRouter</w:t>
        <w:br/>
        <w:t>│  └─ dispatch by message type</w:t>
        <w:br/>
        <w:t>├─ TaskManager</w:t>
        <w:br/>
        <w:t>│  ├─ task registry / idempotency</w:t>
        <w:br/>
        <w:t>│  └─ worker pool / timeout / cancel</w:t>
        <w:br/>
        <w:t>├─ ExecManager</w:t>
        <w:br/>
        <w:t>├─ FileManager</w:t>
        <w:br/>
        <w:t>├─ ProcessManager</w:t>
        <w:br/>
        <w:t>├─ TunnelManager</w:t>
        <w:br/>
        <w:t>├─ DeviceInfoCollector</w:t>
        <w:br/>
        <w:t>└─ LocalStateStore (small persistent state only)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ConnectionManager 不应该知道 exec/tunnel 的具体业务。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TaskManager 负责生命周期、并发、timeout、task_id 去重。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各 Manager 通过统一结果对象返回给 TaskManager，由协议层序列化 TASK_RESULT。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LocalStateStore 只保存必要信息，例如 device_id、服务端地址、探针配置和少量未上报结果；避免把探针做成重型数据库应用。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15. 管理服务端核心模块建议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Management Server</w:t>
        <w:br/>
        <w:t>├─ TCP Gateway</w:t>
        <w:br/>
        <w:t>│  ├─ connection registry: device_id → connection</w:t>
        <w:br/>
        <w:t>│  └─ frame codec</w:t>
        <w:br/>
        <w:t>├─ Device Session Manager</w:t>
        <w:br/>
        <w:t>├─ Task Service</w:t>
        <w:br/>
        <w:t>│  ├─ create / dispatch / wait / query</w:t>
        <w:br/>
        <w:t>│  └─ task result store</w:t>
        <w:br/>
        <w:t>├─ File / Tool Service</w:t>
        <w:br/>
        <w:t>├─ Tunnel Service</w:t>
        <w:br/>
        <w:t>├─ Device Inventory</w:t>
        <w:br/>
        <w:t>└─ API / MCP Adapter (后续阶段)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  <w:cantSplit/>
        </w:trPr>
        <w:tc>
          <w:tcPr>
            <w:tcW w:type="dxa" w:w="9858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实现建议：</w:t>
            </w:r>
            <w:r>
              <w:rPr>
                <w:rFonts w:ascii="Noto Sans CJK SC" w:hAnsi="Noto Sans CJK SC" w:eastAsia="Noto Sans CJK SC"/>
                <w:sz w:val="21"/>
              </w:rPr>
              <w:t>第一版管理端可以先做成单体服务，但代码模块边界按上述方式拆开。这样后续拆 TCP Gateway、文件服务或 Tunnel Server 时不需要重写协议。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16. 关键时序示例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16.1 设备上线并执行第一条命令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Probe                         Server</w:t>
        <w:br/>
        <w:t xml:space="preserve">  |---- TCP CONNECT ------------&gt;|</w:t>
        <w:br/>
        <w:t xml:space="preserve">  |---- REGISTER ---------------&gt;|</w:t>
        <w:br/>
        <w:t xml:space="preserve">  |&lt;--- REGISTER_ACK ------------|</w:t>
        <w:br/>
        <w:t xml:space="preserve">  |                              |</w:t>
        <w:br/>
        <w:t xml:space="preserve">  |&lt;--- TASK(exec: uname -a) ----|</w:t>
        <w:br/>
        <w:t xml:space="preserve">  |---- TASK_ACK ----------------&gt;|</w:t>
        <w:br/>
        <w:t xml:space="preserve">  |       [execute]              |</w:t>
        <w:br/>
        <w:t xml:space="preserve">  |---- TASK_RESULT ------------&gt;|</w:t>
        <w:br/>
        <w:t xml:space="preserve">  |                              |</w:t>
        <w:br/>
        <w:t xml:space="preserve">  |---- HEARTBEAT --------------&gt;|</w:t>
        <w:br/>
        <w:t xml:space="preserve">  |&lt;--- HEARTBEAT_ACK ------------|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16.2 AI 临时上传 tcpdump 并抓包（未来上层调用）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8"/>
        </w:rPr>
        <w:t>Management / AI</w:t>
        <w:br/>
        <w:t xml:space="preserve">   │ create upload task</w:t>
        <w:br/>
        <w:t xml:space="preserve">   ▼</w:t>
        <w:br/>
        <w:t>Server ── TASK(upload) ──► Probe</w:t>
        <w:br/>
        <w:t>Server ── FILE_BEGIN/CHUNK/END ──► Probe</w:t>
        <w:br/>
        <w:t>Server ◄─ TASK_RESULT(success) ─── Probe</w:t>
        <w:br/>
        <w:t xml:space="preserve">   │</w:t>
        <w:br/>
        <w:t xml:space="preserve">   ├─ TASK(exec/start_process: /tmp/ai-tools/tcpdump ...) ─► Probe</w:t>
        <w:br/>
        <w:t xml:space="preserve">   │</w:t>
        <w:br/>
        <w:t xml:space="preserve">   └─ TASK(download: /tmp/capture.pcap) ─► Probe</w:t>
        <w:br/>
        <w:t xml:space="preserve">      ◄─ FILE_BEGIN/CHUNK/END ─────────── Probe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17. 第一阶段开发验收标准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探针能主动连接服务端并完成 REGISTER / REGISTER_ACK。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拔网线或断开 TCP 后，探针能自动重连并形成新的 session_id。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服务端能对在线设备下发 exec，收到 TASK_ACK 和 TASK_RESULT。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同时下发至少 3 个不同任务，允许乱序完成且结果不会串 task_id。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重复发送同一 task_id 不会重复执行副作用任务。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服务端能上传一个二进制文件到 /tmp，并校验 size + sha256。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服务端能从设备下载一个文件，并校验 size + sha256。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在文件传输或任务执行期间，心跳和其他控制消息仍能正常处理。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非法 magic、超大 payload、非法 JSON 不会导致探针崩溃。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协议日志能够打印 message_id、task_id、transfer_id，便于后续问题定位。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18. v0.1 已确定的设计决策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cantSplit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决策</w:t>
            </w:r>
          </w:p>
        </w:tc>
        <w:tc>
          <w:tcPr>
            <w:tcW w:type="dxa" w:w="6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v0.1 结论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底层通信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TCP 长连接，路由器探针主动连接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消息边界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20-byte 固定包头 + payload_len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控制载荷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JSON UTF-8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文件数据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FILE_CHUNK 原始二进制，不 Base64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任务确认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TASK_ACK 与 TASK_RESULT 分离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并发模型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task_id 独立，多任务可并发、结果可乱序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幂等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task_id 作为业务幂等键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隧道流量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独立数据连接，不进入控制 TCP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探针职责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通用执行/文件/进程/隧道原语，不承载 AI 排障逻辑</w:t>
            </w:r>
          </w:p>
        </w:tc>
      </w:tr>
    </w:tbl>
    <w:p>
      <w:pPr>
        <w:spacing w:after="20"/>
      </w:pPr>
    </w:p>
    <w:p>
      <w:pPr>
        <w:spacing w:before="280"/>
      </w:pPr>
      <w:r>
        <w:rPr>
          <w:b/>
        </w:rPr>
        <w:t>v0.1 原建议：在本协议基线之上继续设计“探针程序本身”。v0.2 的实际执行顺序以第 23.4 节为准：先让 Codex 初始化仓库骨架与文档体系并完成复核，再进入 Server / Probe 第一阶段编码。</w:t>
      </w:r>
    </w:p>
    <w:p>
      <w:r>
        <w:rPr>
          <w:rFonts w:ascii="Arial" w:hAnsi="Arial" w:eastAsia="微软雅黑"/>
        </w:rPr>
        <w:br w:type="page"/>
      </w:r>
    </w:p>
    <w:p>
      <w:pPr>
        <w:pStyle w:val="Heading1"/>
      </w:pPr>
      <w:r>
        <w:rPr>
          <w:rFonts w:ascii="Arial" w:hAnsi="Arial" w:eastAsia="微软雅黑"/>
        </w:rPr>
        <w:t>19. 项目级后端架构约束</w:t>
      </w:r>
    </w:p>
    <w:p>
      <w:pPr/>
      <w:r>
        <w:rPr>
          <w:rFonts w:ascii="Arial" w:hAnsi="Arial" w:eastAsia="微软雅黑"/>
        </w:rPr>
        <w:t>本节定义整个管理平台后端的长期实现边界。后续开发可以增加模块、功能和适配器，但不得绕过这些边界形成第二套核心逻辑。</w:t>
      </w:r>
    </w:p>
    <w:p>
      <w:pPr>
        <w:pStyle w:val="Heading2"/>
      </w:pPr>
      <w:r>
        <w:rPr>
          <w:rFonts w:ascii="Arial" w:hAnsi="Arial" w:eastAsia="微软雅黑"/>
        </w:rPr>
        <w:t>19.1 后端产品形态</w:t>
      </w:r>
    </w:p>
    <w:p>
      <w:pPr>
        <w:pStyle w:val="ListBullet"/>
      </w:pPr>
      <w:r>
        <w:rPr>
          <w:rFonts w:ascii="Arial" w:hAnsi="Arial" w:eastAsia="微软雅黑"/>
        </w:rPr>
        <w:t>管理后端优先使用 Go 实现，目标是编译为可直接运行的跨平台单程序。</w:t>
      </w:r>
    </w:p>
    <w:p>
      <w:pPr>
        <w:pStyle w:val="ListBullet"/>
      </w:pPr>
      <w:r>
        <w:rPr>
          <w:rFonts w:ascii="Arial" w:hAnsi="Arial" w:eastAsia="微软雅黑"/>
        </w:rPr>
        <w:t>目标运行平台至少覆盖 Linux 与 Windows；设计时避免依赖 systemd、特定 Linux 路径或只能在单一系统运行的组件。后续可扩展 macOS。</w:t>
      </w:r>
    </w:p>
    <w:p>
      <w:pPr>
        <w:pStyle w:val="ListBullet"/>
      </w:pPr>
      <w:r>
        <w:rPr>
          <w:rFonts w:ascii="Arial" w:hAnsi="Arial" w:eastAsia="微软雅黑"/>
        </w:rPr>
        <w:t>后端程序自身承载 Probe TCP Gateway、设备会话、任务、文件/工具、Tunnel、API 等核心服务；不要求用户为了基础运行额外部署一组微服务。</w:t>
      </w:r>
    </w:p>
    <w:p>
      <w:pPr>
        <w:pStyle w:val="ListBullet"/>
      </w:pPr>
      <w:r>
        <w:rPr>
          <w:rFonts w:ascii="Arial" w:hAnsi="Arial" w:eastAsia="微软雅黑"/>
        </w:rPr>
        <w:t>早期阶段优先保持“下载一个程序 + 配置文件即可运行”的部署体验；外部数据库、消息队列等不得成为基础功能的强制依赖。</w:t>
      </w:r>
    </w:p>
    <w:p>
      <w:pPr>
        <w:pStyle w:val="ListBullet"/>
      </w:pPr>
      <w:r>
        <w:rPr>
          <w:rFonts w:ascii="Arial" w:hAnsi="Arial" w:eastAsia="微软雅黑"/>
        </w:rPr>
        <w:t>Probe 是独立的嵌入式设备端程序，不要求与管理后端使用相同语言或运行时。</w:t>
      </w:r>
    </w:p>
    <w:p>
      <w:pPr>
        <w:pStyle w:val="Heading2"/>
      </w:pPr>
      <w:r>
        <w:rPr>
          <w:rFonts w:ascii="Arial" w:hAnsi="Arial" w:eastAsia="微软雅黑"/>
        </w:rPr>
        <w:t>19.2 API First</w:t>
      </w:r>
    </w:p>
    <w:p>
      <w:pPr/>
      <w:r>
        <w:rPr>
          <w:rFonts w:ascii="Arial" w:hAnsi="Arial" w:eastAsia="微软雅黑"/>
        </w:rPr>
        <w:t>所有面向用户或 AI 的操作必须先沉淀为稳定的后端能力，再通过不同 Adapter 暴露。Web、微信小程序、Windows UI、CLI、MCP 都是后端的客户端，而不是新的业务实现。</w:t>
      </w:r>
    </w:p>
    <w:p>
      <w:pPr>
        <w:pStyle w:val="CodeBlock"/>
      </w:pPr>
      <w:r>
        <w:rPr>
          <w:rFonts w:ascii="Arial" w:hAnsi="Arial" w:eastAsia="微软雅黑"/>
        </w:rPr>
        <w:t>Web / 微信小程序 / Windows UI / CLI / MCP / AI Agent</w:t>
        <w:br/>
        <w:t xml:space="preserve">                         │</w:t>
        <w:br/>
        <w:t xml:space="preserve">                  HTTP / WebSocket API</w:t>
        <w:br/>
        <w:t xml:space="preserve">                         │</w:t>
        <w:br/>
        <w:t xml:space="preserve">                    Service Layer</w:t>
        <w:br/>
        <w:t xml:space="preserve">                         │</w:t>
        <w:br/>
        <w:t xml:space="preserve">     Device / Task / File / Tool / Tunnel Services</w:t>
        <w:br/>
        <w:t xml:space="preserve">                         │</w:t>
        <w:br/>
        <w:t xml:space="preserve">                 Probe TCP Gateway</w:t>
      </w:r>
    </w:p>
    <w:p>
      <w:pPr>
        <w:pStyle w:val="ListBullet"/>
      </w:pPr>
      <w:r>
        <w:rPr>
          <w:rFonts w:ascii="Arial" w:hAnsi="Arial" w:eastAsia="微软雅黑"/>
        </w:rPr>
        <w:t>HTTP API 负责请求/响应型操作，例如设备查询、任务创建、文件管理、隧道创建。</w:t>
      </w:r>
    </w:p>
    <w:p>
      <w:pPr>
        <w:pStyle w:val="ListBullet"/>
      </w:pPr>
      <w:r>
        <w:rPr>
          <w:rFonts w:ascii="Arial" w:hAnsi="Arial" w:eastAsia="微软雅黑"/>
        </w:rPr>
        <w:t>WebSocket 或等价实时接口负责设备上线/离线、任务状态变化、日志流等实时事件；具体协议可在后续 API 设计阶段确定。</w:t>
      </w:r>
    </w:p>
    <w:p>
      <w:pPr>
        <w:pStyle w:val="ListBullet"/>
      </w:pPr>
      <w:r>
        <w:rPr>
          <w:rFonts w:ascii="Arial" w:hAnsi="Arial" w:eastAsia="微软雅黑"/>
        </w:rPr>
        <w:t>公开 API 从第一版开始预留版本前缀，例如 /api/v1/...，避免前端与内部实现强绑定。</w:t>
      </w:r>
    </w:p>
    <w:p>
      <w:pPr>
        <w:pStyle w:val="ListBullet"/>
      </w:pPr>
      <w:r>
        <w:rPr>
          <w:rFonts w:ascii="Arial" w:hAnsi="Arial" w:eastAsia="微软雅黑"/>
        </w:rPr>
        <w:t>任何 UI 不得直接操作 Probe TCP connection registry、数据库表或内部 Manager。</w:t>
      </w:r>
    </w:p>
    <w:p>
      <w:pPr>
        <w:pStyle w:val="Heading2"/>
      </w:pPr>
      <w:r>
        <w:rPr>
          <w:rFonts w:ascii="Arial" w:hAnsi="Arial" w:eastAsia="微软雅黑"/>
        </w:rPr>
        <w:t>19.3 核心业务与传输层解耦</w:t>
      </w:r>
    </w:p>
    <w:p>
      <w:pPr>
        <w:pStyle w:val="CodeBlock"/>
      </w:pPr>
      <w:r>
        <w:rPr>
          <w:rFonts w:ascii="Arial" w:hAnsi="Arial" w:eastAsia="微软雅黑"/>
        </w:rPr>
        <w:t>HTTP Handler ─┐</w:t>
        <w:br/>
        <w:t>WebSocket      ├──► Application / Service Layer ─► Domain Managers ─► Probe Gateway</w:t>
        <w:br/>
        <w:t>MCP Adapter    ┤</w:t>
        <w:br/>
        <w:t>CLI Adapter  ──┘</w:t>
      </w:r>
    </w:p>
    <w:p>
      <w:pPr>
        <w:pStyle w:val="ListBullet"/>
      </w:pPr>
      <w:r>
        <w:rPr>
          <w:rFonts w:ascii="Arial" w:hAnsi="Arial" w:eastAsia="微软雅黑"/>
        </w:rPr>
        <w:t>HTTP Handler 只做参数解析、权限/上下文获取、调用 Service、返回结果，不直接拼 TCP 协议帧。</w:t>
      </w:r>
    </w:p>
    <w:p>
      <w:pPr>
        <w:pStyle w:val="ListBullet"/>
      </w:pPr>
      <w:r>
        <w:rPr>
          <w:rFonts w:ascii="Arial" w:hAnsi="Arial" w:eastAsia="微软雅黑"/>
        </w:rPr>
        <w:t>MCP Adapter 后续复用同一套 Service，不重新实现设备控制逻辑。</w:t>
      </w:r>
    </w:p>
    <w:p>
      <w:pPr>
        <w:pStyle w:val="ListBullet"/>
      </w:pPr>
      <w:r>
        <w:rPr>
          <w:rFonts w:ascii="Arial" w:hAnsi="Arial" w:eastAsia="微软雅黑"/>
        </w:rPr>
        <w:t>Probe Gateway 负责协议与连接；Device/Task/File/Tunnel Service 负责业务语义。</w:t>
      </w:r>
    </w:p>
    <w:p>
      <w:pPr>
        <w:pStyle w:val="ListBullet"/>
      </w:pPr>
      <w:r>
        <w:rPr>
          <w:rFonts w:ascii="Arial" w:hAnsi="Arial" w:eastAsia="微软雅黑"/>
        </w:rPr>
        <w:t>Server 内部的模块接口应可被单元测试直接调用，不依赖启动 HTTP 服务才能测试。</w:t>
      </w:r>
    </w:p>
    <w:p>
      <w:pPr>
        <w:pStyle w:val="Heading2"/>
      </w:pPr>
      <w:r>
        <w:rPr>
          <w:rFonts w:ascii="Arial" w:hAnsi="Arial" w:eastAsia="微软雅黑"/>
        </w:rPr>
        <w:t>19.4 多前端长期兼容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D9EAF7"/>
            <w:vAlign w:val="center"/>
          </w:tcPr>
          <w:p>
            <w:r>
              <w:t>客户端</w:t>
            </w:r>
          </w:p>
        </w:tc>
        <w:tc>
          <w:tcPr>
            <w:tcW w:type="dxa" w:w="3286"/>
            <w:shd w:fill="D9EAF7"/>
            <w:vAlign w:val="center"/>
          </w:tcPr>
          <w:p>
            <w:r>
              <w:t>定位</w:t>
            </w:r>
          </w:p>
        </w:tc>
        <w:tc>
          <w:tcPr>
            <w:tcW w:type="dxa" w:w="3286"/>
            <w:shd w:fill="D9EAF7"/>
            <w:vAlign w:val="center"/>
          </w:tcPr>
          <w:p>
            <w:r>
              <w:t>原则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r>
              <w:t>Web</w:t>
            </w:r>
          </w:p>
        </w:tc>
        <w:tc>
          <w:tcPr>
            <w:tcW w:type="dxa" w:w="3286"/>
            <w:vAlign w:val="center"/>
          </w:tcPr>
          <w:p>
            <w:r>
              <w:t>主要管理界面</w:t>
            </w:r>
          </w:p>
        </w:tc>
        <w:tc>
          <w:tcPr>
            <w:tcW w:type="dxa" w:w="3286"/>
            <w:vAlign w:val="center"/>
          </w:tcPr>
          <w:p>
            <w:r>
              <w:t>只调用公开 API / WebSocket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r>
              <w:t>微信小程序</w:t>
            </w:r>
          </w:p>
        </w:tc>
        <w:tc>
          <w:tcPr>
            <w:tcW w:type="dxa" w:w="3286"/>
            <w:vAlign w:val="center"/>
          </w:tcPr>
          <w:p>
            <w:r>
              <w:t>移动端快速维护入口</w:t>
            </w:r>
          </w:p>
        </w:tc>
        <w:tc>
          <w:tcPr>
            <w:tcW w:type="dxa" w:w="3286"/>
            <w:vAlign w:val="center"/>
          </w:tcPr>
          <w:p>
            <w:r>
              <w:t>不依赖后端内部实现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r>
              <w:t>Windows UI</w:t>
            </w:r>
          </w:p>
        </w:tc>
        <w:tc>
          <w:tcPr>
            <w:tcW w:type="dxa" w:w="3286"/>
            <w:vAlign w:val="center"/>
          </w:tcPr>
          <w:p>
            <w:r>
              <w:t>本地桌面管理工具</w:t>
            </w:r>
          </w:p>
        </w:tc>
        <w:tc>
          <w:tcPr>
            <w:tcW w:type="dxa" w:w="3286"/>
            <w:vAlign w:val="center"/>
          </w:tcPr>
          <w:p>
            <w:r>
              <w:t>可以内嵌 Web UI 或调用同一 API，但不得复制核心业务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r>
              <w:t>MCP / AI Agent</w:t>
            </w:r>
          </w:p>
        </w:tc>
        <w:tc>
          <w:tcPr>
            <w:tcW w:type="dxa" w:w="3286"/>
            <w:vAlign w:val="center"/>
          </w:tcPr>
          <w:p>
            <w:r>
              <w:t>AI 工具入口</w:t>
            </w:r>
          </w:p>
        </w:tc>
        <w:tc>
          <w:tcPr>
            <w:tcW w:type="dxa" w:w="3286"/>
            <w:vAlign w:val="center"/>
          </w:tcPr>
          <w:p>
            <w:r>
              <w:t>调用 Service/API 与临时 SSH/Telnet 通道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r>
              <w:t>CLI</w:t>
            </w:r>
          </w:p>
        </w:tc>
        <w:tc>
          <w:tcPr>
            <w:tcW w:type="dxa" w:w="3286"/>
            <w:vAlign w:val="center"/>
          </w:tcPr>
          <w:p>
            <w:r>
              <w:t>调试与自动化</w:t>
            </w:r>
          </w:p>
        </w:tc>
        <w:tc>
          <w:tcPr>
            <w:tcW w:type="dxa" w:w="3286"/>
            <w:vAlign w:val="center"/>
          </w:tcPr>
          <w:p>
            <w:r>
              <w:t>作为薄客户端，不成为独立业务实现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>20. 管理后端建议模块与仓库结构</w:t>
      </w:r>
    </w:p>
    <w:p>
      <w:pPr/>
      <w:r>
        <w:rPr>
          <w:rFonts w:ascii="Arial" w:hAnsi="Arial" w:eastAsia="微软雅黑"/>
        </w:rPr>
        <w:t>目录可以随实现细化，但职责边界应保持稳定。第一阶段初始化仓库时，应先建立可读的骨架与文档，不应为了“看起来完整”生成大量空业务代码。</w:t>
      </w:r>
    </w:p>
    <w:p>
      <w:pPr>
        <w:pStyle w:val="CodeBlock"/>
      </w:pPr>
      <w:r>
        <w:rPr>
          <w:rFonts w:ascii="Arial" w:hAnsi="Arial" w:eastAsia="微软雅黑"/>
        </w:rPr>
        <w:t>repo/</w:t>
        <w:br/>
        <w:t>├─ cmd/</w:t>
        <w:br/>
        <w:t>│  └─ server/              # 管理后端程序入口（后续）</w:t>
        <w:br/>
        <w:t>├─ internal/</w:t>
        <w:br/>
        <w:t>│  ├─ probe/               # TCP Gateway / protocol adapter</w:t>
        <w:br/>
        <w:t>│  ├─ device/              # Device &amp; Session domain</w:t>
        <w:br/>
        <w:t>│  ├─ task/                # Task service / state</w:t>
        <w:br/>
        <w:t>│  ├─ file/                # File &amp; Tool service</w:t>
        <w:br/>
        <w:t>│  ├─ tunnel/              # Tunnel service</w:t>
        <w:br/>
        <w:t>│  └─ api/                 # HTTP / WebSocket adapter</w:t>
        <w:br/>
        <w:t>├─ probe/                   # 路由器 Probe 独立源码（后续）</w:t>
        <w:br/>
        <w:t>├─ docs/</w:t>
        <w:br/>
        <w:t>├─ tests/                   # 集成/协议测试（按需）</w:t>
        <w:br/>
        <w:t>├─ AGENTS.md</w:t>
        <w:br/>
        <w:t>├─ README.md</w:t>
        <w:br/>
        <w:t>└─ ...</w:t>
      </w:r>
    </w:p>
    <w:p>
      <w:pPr/>
      <w:r>
        <w:rPr>
          <w:rFonts w:ascii="Arial" w:hAnsi="Arial" w:eastAsia="微软雅黑"/>
        </w:rPr>
        <w:t>注：Go 实现时最终目录应遵循实际 package 边界；以上是职责示意，不要求 Codex 在初始化阶段创建所有空目录。</w:t>
      </w:r>
    </w:p>
    <w:p>
      <w:pPr>
        <w:pStyle w:val="Heading1"/>
      </w:pPr>
      <w:r>
        <w:rPr>
          <w:rFonts w:ascii="Arial" w:hAnsi="Arial" w:eastAsia="微软雅黑"/>
        </w:rPr>
        <w:t>21. 文档治理规范</w:t>
      </w:r>
    </w:p>
    <w:p>
      <w:pPr/>
      <w:r>
        <w:rPr>
          <w:rFonts w:ascii="Arial" w:hAnsi="Arial" w:eastAsia="微软雅黑"/>
        </w:rPr>
        <w:t>项目不得依赖某个 AI 会话的上下文维持开发连续性。仓库中的文档必须让一个完全新的 AI Agent 或工程师在没有历史聊天的情况下理解项目、确认当前状态并继续开发。</w:t>
      </w:r>
    </w:p>
    <w:p>
      <w:pPr>
        <w:pStyle w:val="Heading2"/>
      </w:pPr>
      <w:r>
        <w:rPr>
          <w:rFonts w:ascii="Arial" w:hAnsi="Arial" w:eastAsia="微软雅黑"/>
        </w:rPr>
        <w:t>21.1 强制文档清单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D9EAF7"/>
          </w:tcPr>
          <w:p>
            <w:r>
              <w:t>文件</w:t>
            </w:r>
          </w:p>
        </w:tc>
        <w:tc>
          <w:tcPr>
            <w:tcW w:type="dxa" w:w="3286"/>
            <w:shd w:fill="D9EAF7"/>
          </w:tcPr>
          <w:p>
            <w:r>
              <w:t>职责</w:t>
            </w:r>
          </w:p>
        </w:tc>
        <w:tc>
          <w:tcPr>
            <w:tcW w:type="dxa" w:w="3286"/>
            <w:shd w:fill="D9EAF7"/>
          </w:tcPr>
          <w:p>
            <w:r>
              <w:t>更新频率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README.md</w:t>
            </w:r>
          </w:p>
        </w:tc>
        <w:tc>
          <w:tcPr>
            <w:tcW w:type="dxa" w:w="3286"/>
          </w:tcPr>
          <w:p>
            <w:r>
              <w:t>项目入口、用途、快速开始、文档导航</w:t>
            </w:r>
          </w:p>
        </w:tc>
        <w:tc>
          <w:tcPr>
            <w:tcW w:type="dxa" w:w="3286"/>
          </w:tcPr>
          <w:p>
            <w:r>
              <w:t>用户可见行为或启动方式变化时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AGENTS.md</w:t>
            </w:r>
          </w:p>
        </w:tc>
        <w:tc>
          <w:tcPr>
            <w:tcW w:type="dxa" w:w="3286"/>
          </w:tcPr>
          <w:p>
            <w:r>
              <w:t>所有 AI / Agent 必须遵守的开发流程与交付规则</w:t>
            </w:r>
          </w:p>
        </w:tc>
        <w:tc>
          <w:tcPr>
            <w:tcW w:type="dxa" w:w="3286"/>
          </w:tcPr>
          <w:p>
            <w:r>
              <w:t>开发规则变化时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docs/ARCHITECTURE.md</w:t>
            </w:r>
          </w:p>
        </w:tc>
        <w:tc>
          <w:tcPr>
            <w:tcW w:type="dxa" w:w="3286"/>
          </w:tcPr>
          <w:p>
            <w:r>
              <w:t>长期架构、模块边界、数据流、技术栈与约束</w:t>
            </w:r>
          </w:p>
        </w:tc>
        <w:tc>
          <w:tcPr>
            <w:tcW w:type="dxa" w:w="3286"/>
          </w:tcPr>
          <w:p>
            <w:r>
              <w:t>架构发生变化时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docs/PROTOCOL.md</w:t>
            </w:r>
          </w:p>
        </w:tc>
        <w:tc>
          <w:tcPr>
            <w:tcW w:type="dxa" w:w="3286"/>
          </w:tcPr>
          <w:p>
            <w:r>
              <w:t>Probe TCP 协议的可维护 Markdown 版本</w:t>
            </w:r>
          </w:p>
        </w:tc>
        <w:tc>
          <w:tcPr>
            <w:tcW w:type="dxa" w:w="3286"/>
          </w:tcPr>
          <w:p>
            <w:r>
              <w:t>协议变化时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docs/API.md</w:t>
            </w:r>
          </w:p>
        </w:tc>
        <w:tc>
          <w:tcPr>
            <w:tcW w:type="dxa" w:w="3286"/>
          </w:tcPr>
          <w:p>
            <w:r>
              <w:t>HTTP/WebSocket API 设计与状态</w:t>
            </w:r>
          </w:p>
        </w:tc>
        <w:tc>
          <w:tcPr>
            <w:tcW w:type="dxa" w:w="3286"/>
          </w:tcPr>
          <w:p>
            <w:r>
              <w:t>API 增删改时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docs/ROADMAP.md</w:t>
            </w:r>
          </w:p>
        </w:tc>
        <w:tc>
          <w:tcPr>
            <w:tcW w:type="dxa" w:w="3286"/>
          </w:tcPr>
          <w:p>
            <w:r>
              <w:t>阶段划分、里程碑、完成/未完成项</w:t>
            </w:r>
          </w:p>
        </w:tc>
        <w:tc>
          <w:tcPr>
            <w:tcW w:type="dxa" w:w="3286"/>
          </w:tcPr>
          <w:p>
            <w:r>
              <w:t>每个阶段或里程碑变化时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docs/PROJECT_STATUS.md</w:t>
            </w:r>
          </w:p>
        </w:tc>
        <w:tc>
          <w:tcPr>
            <w:tcW w:type="dxa" w:w="3286"/>
          </w:tcPr>
          <w:p>
            <w:r>
              <w:t>此时此刻代码真实状态、正在做什么、下一步</w:t>
            </w:r>
          </w:p>
        </w:tc>
        <w:tc>
          <w:tcPr>
            <w:tcW w:type="dxa" w:w="3286"/>
          </w:tcPr>
          <w:p>
            <w:r>
              <w:t>每次有效开发任务结束时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docs/HANDOFF.md</w:t>
            </w:r>
          </w:p>
        </w:tc>
        <w:tc>
          <w:tcPr>
            <w:tcW w:type="dxa" w:w="3286"/>
          </w:tcPr>
          <w:p>
            <w:r>
              <w:t>新 AI/工程师接手的最短入口与关键导航</w:t>
            </w:r>
          </w:p>
        </w:tc>
        <w:tc>
          <w:tcPr>
            <w:tcW w:type="dxa" w:w="3286"/>
          </w:tcPr>
          <w:p>
            <w:r>
              <w:t>每次有效开发任务结束时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docs/DECISIONS.md</w:t>
            </w:r>
          </w:p>
        </w:tc>
        <w:tc>
          <w:tcPr>
            <w:tcW w:type="dxa" w:w="3286"/>
          </w:tcPr>
          <w:p>
            <w:r>
              <w:t>关键架构决策及原因，防止后来者反复推翻</w:t>
            </w:r>
          </w:p>
        </w:tc>
        <w:tc>
          <w:tcPr>
            <w:tcW w:type="dxa" w:w="3286"/>
          </w:tcPr>
          <w:p>
            <w:r>
              <w:t>新增/改变重要决策时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CHANGELOG.md</w:t>
            </w:r>
          </w:p>
        </w:tc>
        <w:tc>
          <w:tcPr>
            <w:tcW w:type="dxa" w:w="3286"/>
          </w:tcPr>
          <w:p>
            <w:r>
              <w:t>对外可感知的重要变化</w:t>
            </w:r>
          </w:p>
        </w:tc>
        <w:tc>
          <w:tcPr>
            <w:tcW w:type="dxa" w:w="3286"/>
          </w:tcPr>
          <w:p>
            <w:r>
              <w:t>形成可交付变化时</w:t>
            </w:r>
          </w:p>
        </w:tc>
      </w:tr>
    </w:tbl>
    <w:p>
      <w:pPr>
        <w:pStyle w:val="Heading2"/>
      </w:pPr>
      <w:r>
        <w:rPr>
          <w:rFonts w:ascii="Arial" w:hAnsi="Arial" w:eastAsia="微软雅黑"/>
        </w:rPr>
        <w:t>21.2 PROJECT_STATUS.md 的职责</w:t>
      </w:r>
    </w:p>
    <w:p>
      <w:pPr/>
      <w:r>
        <w:rPr>
          <w:rFonts w:ascii="Arial" w:hAnsi="Arial" w:eastAsia="微软雅黑"/>
        </w:rPr>
        <w:t>PROJECT_STATUS.md 是“当前事实快照”，必须短、具体、可验证。它不是需求文档，也不是历史流水账。至少包含：</w:t>
      </w:r>
    </w:p>
    <w:p>
      <w:pPr>
        <w:pStyle w:val="ListBullet"/>
      </w:pPr>
      <w:r>
        <w:rPr>
          <w:rFonts w:ascii="Arial" w:hAnsi="Arial" w:eastAsia="微软雅黑"/>
        </w:rPr>
        <w:t>当前阶段 / 当前里程碑。</w:t>
      </w:r>
    </w:p>
    <w:p>
      <w:pPr>
        <w:pStyle w:val="ListBullet"/>
      </w:pPr>
      <w:r>
        <w:rPr>
          <w:rFonts w:ascii="Arial" w:hAnsi="Arial" w:eastAsia="微软雅黑"/>
        </w:rPr>
        <w:t>最近已完成的功能。</w:t>
      </w:r>
    </w:p>
    <w:p>
      <w:pPr>
        <w:pStyle w:val="ListBullet"/>
      </w:pPr>
      <w:r>
        <w:rPr>
          <w:rFonts w:ascii="Arial" w:hAnsi="Arial" w:eastAsia="微软雅黑"/>
        </w:rPr>
        <w:t>当前正在处理的任务。</w:t>
      </w:r>
    </w:p>
    <w:p>
      <w:pPr>
        <w:pStyle w:val="ListBullet"/>
      </w:pPr>
      <w:r>
        <w:rPr>
          <w:rFonts w:ascii="Arial" w:hAnsi="Arial" w:eastAsia="微软雅黑"/>
        </w:rPr>
        <w:t>尚未完成或明确不可用的能力。</w:t>
      </w:r>
    </w:p>
    <w:p>
      <w:pPr>
        <w:pStyle w:val="ListBullet"/>
      </w:pPr>
      <w:r>
        <w:rPr>
          <w:rFonts w:ascii="Arial" w:hAnsi="Arial" w:eastAsia="微软雅黑"/>
        </w:rPr>
        <w:t>已知问题 / 阻塞项。</w:t>
      </w:r>
    </w:p>
    <w:p>
      <w:pPr>
        <w:pStyle w:val="ListBullet"/>
      </w:pPr>
      <w:r>
        <w:rPr>
          <w:rFonts w:ascii="Arial" w:hAnsi="Arial" w:eastAsia="微软雅黑"/>
        </w:rPr>
        <w:t>当前测试与构建结果。</w:t>
      </w:r>
    </w:p>
    <w:p>
      <w:pPr>
        <w:pStyle w:val="ListBullet"/>
      </w:pPr>
      <w:r>
        <w:rPr>
          <w:rFonts w:ascii="Arial" w:hAnsi="Arial" w:eastAsia="微软雅黑"/>
        </w:rPr>
        <w:t>下一步按优先级排列的任务。</w:t>
      </w:r>
    </w:p>
    <w:p>
      <w:pPr>
        <w:pStyle w:val="ListBullet"/>
      </w:pPr>
      <w:r>
        <w:rPr>
          <w:rFonts w:ascii="Arial" w:hAnsi="Arial" w:eastAsia="微软雅黑"/>
        </w:rPr>
        <w:t>最后更新时间及对应代码状态（如 Git commit 可用则记录）。</w:t>
      </w:r>
    </w:p>
    <w:p>
      <w:pPr>
        <w:pStyle w:val="Heading2"/>
      </w:pPr>
      <w:r>
        <w:rPr>
          <w:rFonts w:ascii="Arial" w:hAnsi="Arial" w:eastAsia="微软雅黑"/>
        </w:rPr>
        <w:t>21.3 HANDOFF.md 的职责</w:t>
      </w:r>
    </w:p>
    <w:p>
      <w:pPr/>
      <w:r>
        <w:rPr>
          <w:rFonts w:ascii="Arial" w:hAnsi="Arial" w:eastAsia="微软雅黑"/>
        </w:rPr>
        <w:t>HANDOFF.md 是“交接入口”，目标是让新会话 AI 不依赖旧上下文快速接管。它不复制所有详细文档，而是提供最关键的状态、入口和导航。至少包含：</w:t>
      </w:r>
    </w:p>
    <w:p>
      <w:pPr>
        <w:pStyle w:val="ListBullet"/>
      </w:pPr>
      <w:r>
        <w:rPr>
          <w:rFonts w:ascii="Arial" w:hAnsi="Arial" w:eastAsia="微软雅黑"/>
        </w:rPr>
        <w:t>项目目标与当前阶段的一段话摘要。</w:t>
      </w:r>
    </w:p>
    <w:p>
      <w:pPr>
        <w:pStyle w:val="ListBullet"/>
      </w:pPr>
      <w:r>
        <w:rPr>
          <w:rFonts w:ascii="Arial" w:hAnsi="Arial" w:eastAsia="微软雅黑"/>
        </w:rPr>
        <w:t>目前已经能实际运行什么、还不能运行什么。</w:t>
      </w:r>
    </w:p>
    <w:p>
      <w:pPr>
        <w:pStyle w:val="ListBullet"/>
      </w:pPr>
      <w:r>
        <w:rPr>
          <w:rFonts w:ascii="Arial" w:hAnsi="Arial" w:eastAsia="微软雅黑"/>
        </w:rPr>
        <w:t>关键代码入口与目录说明。</w:t>
      </w:r>
    </w:p>
    <w:p>
      <w:pPr>
        <w:pStyle w:val="ListBullet"/>
      </w:pPr>
      <w:r>
        <w:rPr>
          <w:rFonts w:ascii="Arial" w:hAnsi="Arial" w:eastAsia="微软雅黑"/>
        </w:rPr>
        <w:t>如何构建、运行与执行测试。</w:t>
      </w:r>
    </w:p>
    <w:p>
      <w:pPr>
        <w:pStyle w:val="ListBullet"/>
      </w:pPr>
      <w:r>
        <w:rPr>
          <w:rFonts w:ascii="Arial" w:hAnsi="Arial" w:eastAsia="微软雅黑"/>
        </w:rPr>
        <w:t>当前正在解决的问题与下一步最优先任务。</w:t>
      </w:r>
    </w:p>
    <w:p>
      <w:pPr>
        <w:pStyle w:val="ListBullet"/>
      </w:pPr>
      <w:r>
        <w:rPr>
          <w:rFonts w:ascii="Arial" w:hAnsi="Arial" w:eastAsia="微软雅黑"/>
        </w:rPr>
        <w:t>不可擅自改变的设计基线。</w:t>
      </w:r>
    </w:p>
    <w:p>
      <w:pPr>
        <w:pStyle w:val="ListBullet"/>
      </w:pPr>
      <w:r>
        <w:rPr>
          <w:rFonts w:ascii="Arial" w:hAnsi="Arial" w:eastAsia="微软雅黑"/>
        </w:rPr>
        <w:t>指向 ARCHITECTURE / PROTOCOL / API / DECISIONS / ROADMAP 的导航。</w:t>
      </w:r>
    </w:p>
    <w:p>
      <w:pPr/>
      <w:r>
        <w:rPr>
          <w:rFonts w:ascii="Arial" w:hAnsi="Arial" w:eastAsia="微软雅黑"/>
        </w:rPr>
        <w:t>HANDOFF.md 应保持“足够接手但不过度重复”。详细协议、完整架构和历史决策分别放在对应专项文档。</w:t>
      </w:r>
    </w:p>
    <w:p>
      <w:pPr>
        <w:pStyle w:val="Heading2"/>
      </w:pPr>
      <w:r>
        <w:rPr>
          <w:rFonts w:ascii="Arial" w:hAnsi="Arial" w:eastAsia="微软雅黑"/>
        </w:rPr>
        <w:t>21.4 DECISIONS.md 的职责</w:t>
      </w:r>
    </w:p>
    <w:p>
      <w:pPr/>
      <w:r>
        <w:rPr>
          <w:rFonts w:ascii="Arial" w:hAnsi="Arial" w:eastAsia="微软雅黑"/>
        </w:rPr>
        <w:t>关键技术选择采用轻量 ADR（Architecture Decision Record）方式记录。每条至少包含：编号、日期、决定、背景/原因、影响。已经确认的首批决策包括：</w:t>
      </w:r>
    </w:p>
    <w:p>
      <w:pPr>
        <w:pStyle w:val="ListBullet"/>
      </w:pPr>
      <w:r>
        <w:rPr>
          <w:rFonts w:ascii="Arial" w:hAnsi="Arial" w:eastAsia="微软雅黑"/>
        </w:rPr>
        <w:t>ADR-001：Probe 主动使用 TCP 长连接连接管理端。</w:t>
      </w:r>
    </w:p>
    <w:p>
      <w:pPr>
        <w:pStyle w:val="ListBullet"/>
      </w:pPr>
      <w:r>
        <w:rPr>
          <w:rFonts w:ascii="Arial" w:hAnsi="Arial" w:eastAsia="微软雅黑"/>
        </w:rPr>
        <w:t>ADR-002：控制连接与 SSH/Telnet/Web Tunnel 数据连接分离。</w:t>
      </w:r>
    </w:p>
    <w:p>
      <w:pPr>
        <w:pStyle w:val="ListBullet"/>
      </w:pPr>
      <w:r>
        <w:rPr>
          <w:rFonts w:ascii="Arial" w:hAnsi="Arial" w:eastAsia="微软雅黑"/>
        </w:rPr>
        <w:t>ADR-003：管理后端优先 Go，实现为跨平台可运行程序。</w:t>
      </w:r>
    </w:p>
    <w:p>
      <w:pPr>
        <w:pStyle w:val="ListBullet"/>
      </w:pPr>
      <w:r>
        <w:rPr>
          <w:rFonts w:ascii="Arial" w:hAnsi="Arial" w:eastAsia="微软雅黑"/>
        </w:rPr>
        <w:t>ADR-004：API First，多前端只作为 Adapter / Client。</w:t>
      </w:r>
    </w:p>
    <w:p>
      <w:pPr>
        <w:pStyle w:val="ListBullet"/>
      </w:pPr>
      <w:r>
        <w:rPr>
          <w:rFonts w:ascii="Arial" w:hAnsi="Arial" w:eastAsia="微软雅黑"/>
        </w:rPr>
        <w:t>ADR-005：项目开发状态必须持久化在仓库文档中，不依赖 AI 会话上下文。</w:t>
      </w:r>
    </w:p>
    <w:p>
      <w:pPr>
        <w:pStyle w:val="Heading1"/>
      </w:pPr>
      <w:r>
        <w:rPr>
          <w:rFonts w:ascii="Arial" w:hAnsi="Arial" w:eastAsia="微软雅黑"/>
        </w:rPr>
        <w:t>22. AI / Codex 开发接管规则</w:t>
      </w:r>
    </w:p>
    <w:p>
      <w:pPr/>
      <w:r>
        <w:rPr>
          <w:rFonts w:ascii="Arial" w:hAnsi="Arial" w:eastAsia="微软雅黑"/>
        </w:rPr>
        <w:t>AGENTS.md 应把以下规则写成强制流程。目的不是限制具体 AI，而是保证任何工具接管时遵循同一套事实来源与交付标准。</w:t>
      </w:r>
    </w:p>
    <w:p>
      <w:pPr>
        <w:pStyle w:val="Heading2"/>
      </w:pPr>
      <w:r>
        <w:rPr>
          <w:rFonts w:ascii="Arial" w:hAnsi="Arial" w:eastAsia="微软雅黑"/>
        </w:rPr>
        <w:t>22.1 开始任务前</w:t>
      </w:r>
    </w:p>
    <w:p>
      <w:pPr>
        <w:ind w:left="0" w:firstLine="0"/>
      </w:pPr>
      <w:r>
        <w:t>1. 先阅读 AGENTS.md。</w:t>
      </w:r>
    </w:p>
    <w:p>
      <w:pPr>
        <w:ind w:left="0" w:firstLine="0"/>
      </w:pPr>
      <w:r>
        <w:t>2. 阅读 docs/HANDOFF.md 与 docs/PROJECT_STATUS.md，确认当前真实状态。</w:t>
      </w:r>
    </w:p>
    <w:p>
      <w:pPr>
        <w:ind w:left="0" w:firstLine="0"/>
      </w:pPr>
      <w:r>
        <w:t>3. 阅读 docs/ARCHITECTURE.md、docs/ROADMAP.md，以及与当前任务有关的 PROTOCOL / API / DECISIONS。</w:t>
      </w:r>
    </w:p>
    <w:p>
      <w:pPr>
        <w:ind w:left="0" w:firstLine="0"/>
      </w:pPr>
      <w:r>
        <w:t>4. 检查实际代码、构建和测试结果；若文档与代码冲突，以可验证代码事实为准，并先修正文档。</w:t>
      </w:r>
    </w:p>
    <w:p>
      <w:pPr>
        <w:ind w:left="0" w:firstLine="0"/>
      </w:pPr>
      <w:r>
        <w:t>5. 不得仅根据旧聊天、AI 记忆或猜测继续开发。</w:t>
      </w:r>
    </w:p>
    <w:p>
      <w:pPr>
        <w:pStyle w:val="Heading2"/>
      </w:pPr>
      <w:r>
        <w:rPr>
          <w:rFonts w:ascii="Arial" w:hAnsi="Arial" w:eastAsia="微软雅黑"/>
        </w:rPr>
        <w:t>22.2 开发过程中</w:t>
      </w:r>
    </w:p>
    <w:p>
      <w:pPr>
        <w:pStyle w:val="ListBullet"/>
      </w:pPr>
      <w:r>
        <w:rPr>
          <w:rFonts w:ascii="Arial" w:hAnsi="Arial" w:eastAsia="微软雅黑"/>
        </w:rPr>
        <w:t>不得在没有记录原因的情况下修改既定协议、模块边界或 ADR 决策。</w:t>
      </w:r>
    </w:p>
    <w:p>
      <w:pPr>
        <w:pStyle w:val="ListBullet"/>
      </w:pPr>
      <w:r>
        <w:rPr>
          <w:rFonts w:ascii="Arial" w:hAnsi="Arial" w:eastAsia="微软雅黑"/>
        </w:rPr>
        <w:t>若发现协议或架构基线有问题，应先记录问题、影响和建议，再进行明确的设计变更。</w:t>
      </w:r>
    </w:p>
    <w:p>
      <w:pPr>
        <w:pStyle w:val="ListBullet"/>
      </w:pPr>
      <w:r>
        <w:rPr>
          <w:rFonts w:ascii="Arial" w:hAnsi="Arial" w:eastAsia="微软雅黑"/>
        </w:rPr>
        <w:t>每个阶段保持项目可构建、可运行、可测试；避免同时铺开多个未完成阶段。</w:t>
      </w:r>
    </w:p>
    <w:p>
      <w:pPr>
        <w:pStyle w:val="ListBullet"/>
      </w:pPr>
      <w:r>
        <w:rPr>
          <w:rFonts w:ascii="Arial" w:hAnsi="Arial" w:eastAsia="微软雅黑"/>
        </w:rPr>
        <w:t>优先完成可验证的纵向闭环，而不是生成大量未使用的框架代码。</w:t>
      </w:r>
    </w:p>
    <w:p>
      <w:pPr>
        <w:pStyle w:val="ListBullet"/>
      </w:pPr>
      <w:r>
        <w:rPr>
          <w:rFonts w:ascii="Arial" w:hAnsi="Arial" w:eastAsia="微软雅黑"/>
        </w:rPr>
        <w:t>实现必须与跨平台、API First、轻量 Probe 的长期方向一致。</w:t>
      </w:r>
    </w:p>
    <w:p>
      <w:pPr>
        <w:pStyle w:val="Heading2"/>
      </w:pPr>
      <w:r>
        <w:rPr>
          <w:rFonts w:ascii="Arial" w:hAnsi="Arial" w:eastAsia="微软雅黑"/>
        </w:rPr>
        <w:t>22.3 每次有效开发任务结束时</w:t>
      </w:r>
    </w:p>
    <w:p>
      <w:pPr>
        <w:ind w:left="0" w:firstLine="0"/>
      </w:pPr>
      <w:r>
        <w:t>1. 运行与本次变更相关的构建、单元测试和集成测试，并记录结果。</w:t>
      </w:r>
    </w:p>
    <w:p>
      <w:pPr>
        <w:ind w:left="0" w:firstLine="0"/>
      </w:pPr>
      <w:r>
        <w:t>2. 更新 docs/PROJECT_STATUS.md，使其与代码真实状态一致。</w:t>
      </w:r>
    </w:p>
    <w:p>
      <w:pPr>
        <w:ind w:left="0" w:firstLine="0"/>
      </w:pPr>
      <w:r>
        <w:t>3. 更新 docs/HANDOFF.md，保证全新会话可以直接继续。</w:t>
      </w:r>
    </w:p>
    <w:p>
      <w:pPr>
        <w:ind w:left="0" w:firstLine="0"/>
      </w:pPr>
      <w:r>
        <w:t>4. 按实际进度更新 docs/ROADMAP.md。</w:t>
      </w:r>
    </w:p>
    <w:p>
      <w:pPr>
        <w:ind w:left="0" w:firstLine="0"/>
      </w:pPr>
      <w:r>
        <w:t>5. 若架构/协议/API/决策发生变化，同步更新对应专项文档和 DECISIONS.md。</w:t>
      </w:r>
    </w:p>
    <w:p>
      <w:pPr>
        <w:ind w:left="0" w:firstLine="0"/>
      </w:pPr>
      <w:r>
        <w:t>6. 若形成用户可感知的新能力或修复，更新 CHANGELOG.md。</w:t>
      </w:r>
    </w:p>
    <w:p>
      <w:pPr>
        <w:ind w:left="0" w:firstLine="0"/>
      </w:pPr>
      <w:r>
        <w:t>7. 输出本次交付摘要：完成项、测试结果、遗留问题、下一步建议。</w:t>
      </w:r>
    </w:p>
    <w:p>
      <w:pPr>
        <w:pStyle w:val="Heading1"/>
      </w:pPr>
      <w:r>
        <w:rPr>
          <w:rFonts w:ascii="Arial" w:hAnsi="Arial" w:eastAsia="微软雅黑"/>
        </w:rPr>
        <w:t>23. 阶段开发与交付原则</w:t>
      </w:r>
    </w:p>
    <w:p>
      <w:pPr>
        <w:pStyle w:val="Heading2"/>
      </w:pPr>
      <w:r>
        <w:rPr>
          <w:rFonts w:ascii="Arial" w:hAnsi="Arial" w:eastAsia="微软雅黑"/>
        </w:rPr>
        <w:t>23.1 永远保持可运行基线</w:t>
      </w:r>
    </w:p>
    <w:p>
      <w:pPr>
        <w:pStyle w:val="ListBullet"/>
      </w:pPr>
      <w:r>
        <w:rPr>
          <w:rFonts w:ascii="Arial" w:hAnsi="Arial" w:eastAsia="微软雅黑"/>
        </w:rPr>
        <w:t>任何一个阶段结束后，主分支应尽量保持可编译。</w:t>
      </w:r>
    </w:p>
    <w:p>
      <w:pPr>
        <w:pStyle w:val="ListBullet"/>
      </w:pPr>
      <w:r>
        <w:rPr>
          <w:rFonts w:ascii="Arial" w:hAnsi="Arial" w:eastAsia="微软雅黑"/>
        </w:rPr>
        <w:t>已经声明完成的功能必须有可重复验证方式。</w:t>
      </w:r>
    </w:p>
    <w:p>
      <w:pPr>
        <w:pStyle w:val="ListBullet"/>
      </w:pPr>
      <w:r>
        <w:rPr>
          <w:rFonts w:ascii="Arial" w:hAnsi="Arial" w:eastAsia="微软雅黑"/>
        </w:rPr>
        <w:t>未完成能力必须在 PROJECT_STATUS / ROADMAP 中明确标记，不得通过占位实现假装完成。</w:t>
      </w:r>
    </w:p>
    <w:p>
      <w:pPr>
        <w:pStyle w:val="ListBullet"/>
      </w:pPr>
      <w:r>
        <w:rPr>
          <w:rFonts w:ascii="Arial" w:hAnsi="Arial" w:eastAsia="微软雅黑"/>
        </w:rPr>
        <w:t>新阶段开始前，应确认上一阶段的最低验收标准已经满足，除非 ROADMAP 明确记录例外。</w:t>
      </w:r>
    </w:p>
    <w:p>
      <w:pPr>
        <w:pStyle w:val="Heading2"/>
      </w:pPr>
      <w:r>
        <w:rPr>
          <w:rFonts w:ascii="Arial" w:hAnsi="Arial" w:eastAsia="微软雅黑"/>
        </w:rPr>
        <w:t>23.2 文档不是“开发结束后再补”</w:t>
      </w:r>
    </w:p>
    <w:p>
      <w:pPr/>
      <w:r>
        <w:rPr>
          <w:rFonts w:ascii="Arial" w:hAnsi="Arial" w:eastAsia="微软雅黑"/>
        </w:rPr>
        <w:t>PROJECT_STATUS、HANDOFF、ROADMAP 是交付物的一部分。代码完成但这些文档没有同步，视为本次开发任务未完全交付。</w:t>
      </w:r>
    </w:p>
    <w:p>
      <w:pPr>
        <w:pStyle w:val="Heading2"/>
      </w:pPr>
      <w:r>
        <w:rPr>
          <w:rFonts w:ascii="Arial" w:hAnsi="Arial" w:eastAsia="微软雅黑"/>
        </w:rPr>
        <w:t>23.3 代码与文档冲突处理</w:t>
      </w:r>
    </w:p>
    <w:p>
      <w:pPr/>
      <w:r>
        <w:rPr>
          <w:rFonts w:ascii="Arial" w:hAnsi="Arial" w:eastAsia="微软雅黑"/>
        </w:rPr>
        <w:t>代码和测试结果是运行事实；设计文档是约束事实。若两者冲突，开发者必须先识别冲突属于“实现偏离设计”还是“设计需要变更”，不得静默让二者长期不一致。</w:t>
      </w:r>
    </w:p>
    <w:p>
      <w:pPr>
        <w:pStyle w:val="Heading2"/>
      </w:pPr>
      <w:r>
        <w:rPr>
          <w:rFonts w:ascii="Arial" w:hAnsi="Arial" w:eastAsia="微软雅黑"/>
        </w:rPr>
        <w:t>23.4 第一阶段 Codex 初始化目标</w:t>
      </w:r>
    </w:p>
    <w:p>
      <w:pPr/>
      <w:r>
        <w:rPr>
          <w:rFonts w:ascii="Arial" w:hAnsi="Arial" w:eastAsia="微软雅黑"/>
        </w:rPr>
        <w:t>在正式编写 Server / Probe 业务代码之前，第一轮 Codex 工作只初始化仓库骨架与上述文档体系，并把本 v0.2 文档转换/拆分为仓库内可维护的 Markdown 基线。此阶段不实现 TCP listener、Probe、API、数据库或 UI。</w:t>
      </w:r>
    </w:p>
    <w:p>
      <w:pPr>
        <w:pStyle w:val="ListBullet"/>
      </w:pPr>
      <w:r>
        <w:rPr>
          <w:rFonts w:ascii="Arial" w:hAnsi="Arial" w:eastAsia="微软雅黑"/>
        </w:rPr>
        <w:t>建立 README.md、AGENTS.md 与 docs/ 目录文档。</w:t>
      </w:r>
    </w:p>
    <w:p>
      <w:pPr>
        <w:pStyle w:val="ListBullet"/>
      </w:pPr>
      <w:r>
        <w:rPr>
          <w:rFonts w:ascii="Arial" w:hAnsi="Arial" w:eastAsia="微软雅黑"/>
        </w:rPr>
        <w:t>将本协议内容整理为 docs/PROTOCOL.md，不改变协议语义。</w:t>
      </w:r>
    </w:p>
    <w:p>
      <w:pPr>
        <w:pStyle w:val="ListBullet"/>
      </w:pPr>
      <w:r>
        <w:rPr>
          <w:rFonts w:ascii="Arial" w:hAnsi="Arial" w:eastAsia="微软雅黑"/>
        </w:rPr>
        <w:t>建立 ARCHITECTURE / ROADMAP / PROJECT_STATUS / HANDOFF / DECISIONS / API 文档的初始版本。</w:t>
      </w:r>
    </w:p>
    <w:p>
      <w:pPr>
        <w:pStyle w:val="ListBullet"/>
      </w:pPr>
      <w:r>
        <w:rPr>
          <w:rFonts w:ascii="Arial" w:hAnsi="Arial" w:eastAsia="微软雅黑"/>
        </w:rPr>
        <w:t>把尚未决定的内容明确标记为 TBD / 未决，不让 AI 自行假设成既定设计。</w:t>
      </w:r>
    </w:p>
    <w:p>
      <w:pPr>
        <w:pStyle w:val="ListBullet"/>
      </w:pPr>
      <w:r>
        <w:rPr>
          <w:rFonts w:ascii="Arial" w:hAnsi="Arial" w:eastAsia="微软雅黑"/>
        </w:rPr>
        <w:t>输出初始化检查报告，说明创建了什么、哪些设计已锁定、哪些问题需要后续讨论。</w:t>
      </w:r>
    </w:p>
    <w:p>
      <w:pPr>
        <w:pStyle w:val="Heading1"/>
      </w:pPr>
      <w:r>
        <w:rPr>
          <w:rFonts w:ascii="Arial" w:hAnsi="Arial" w:eastAsia="微软雅黑"/>
        </w:rPr>
        <w:t>24. v0.2 新增的项目级设计决策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D9EAF7"/>
          </w:tcPr>
          <w:p>
            <w:r>
              <w:t>编号</w:t>
            </w:r>
          </w:p>
        </w:tc>
        <w:tc>
          <w:tcPr>
            <w:tcW w:type="dxa" w:w="3286"/>
            <w:shd w:fill="D9EAF7"/>
          </w:tcPr>
          <w:p>
            <w:r>
              <w:t>决定</w:t>
            </w:r>
          </w:p>
        </w:tc>
        <w:tc>
          <w:tcPr>
            <w:tcW w:type="dxa" w:w="3286"/>
            <w:shd w:fill="D9EAF7"/>
          </w:tcPr>
          <w:p>
            <w:r>
              <w:t>约束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P-001</w:t>
            </w:r>
          </w:p>
        </w:tc>
        <w:tc>
          <w:tcPr>
            <w:tcW w:type="dxa" w:w="3286"/>
          </w:tcPr>
          <w:p>
            <w:r>
              <w:t>管理后端作为跨平台可运行的核心程序</w:t>
            </w:r>
          </w:p>
        </w:tc>
        <w:tc>
          <w:tcPr>
            <w:tcW w:type="dxa" w:w="3286"/>
          </w:tcPr>
          <w:p>
            <w:r>
              <w:t>基础功能不依赖特定 OS 或一组外部微服务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P-002</w:t>
            </w:r>
          </w:p>
        </w:tc>
        <w:tc>
          <w:tcPr>
            <w:tcW w:type="dxa" w:w="3286"/>
          </w:tcPr>
          <w:p>
            <w:r>
              <w:t>API First</w:t>
            </w:r>
          </w:p>
        </w:tc>
        <w:tc>
          <w:tcPr>
            <w:tcW w:type="dxa" w:w="3286"/>
          </w:tcPr>
          <w:p>
            <w:r>
              <w:t>所有前端、MCP 与 AI 共享同一核心 Service 能力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P-003</w:t>
            </w:r>
          </w:p>
        </w:tc>
        <w:tc>
          <w:tcPr>
            <w:tcW w:type="dxa" w:w="3286"/>
          </w:tcPr>
          <w:p>
            <w:r>
              <w:t>UI 与核心解耦</w:t>
            </w:r>
          </w:p>
        </w:tc>
        <w:tc>
          <w:tcPr>
            <w:tcW w:type="dxa" w:w="3286"/>
          </w:tcPr>
          <w:p>
            <w:r>
              <w:t>Web、微信小程序、Windows UI 均为客户端/Adapter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P-004</w:t>
            </w:r>
          </w:p>
        </w:tc>
        <w:tc>
          <w:tcPr>
            <w:tcW w:type="dxa" w:w="3286"/>
          </w:tcPr>
          <w:p>
            <w:r>
              <w:t>文档驱动交接</w:t>
            </w:r>
          </w:p>
        </w:tc>
        <w:tc>
          <w:tcPr>
            <w:tcW w:type="dxa" w:w="3286"/>
          </w:tcPr>
          <w:p>
            <w:r>
              <w:t>新 AI 必须可仅依赖仓库状态继续开发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P-005</w:t>
            </w:r>
          </w:p>
        </w:tc>
        <w:tc>
          <w:tcPr>
            <w:tcW w:type="dxa" w:w="3286"/>
          </w:tcPr>
          <w:p>
            <w:r>
              <w:t>HANDOFF + PROJECT_STATUS 双文档</w:t>
            </w:r>
          </w:p>
        </w:tc>
        <w:tc>
          <w:tcPr>
            <w:tcW w:type="dxa" w:w="3286"/>
          </w:tcPr>
          <w:p>
            <w:r>
              <w:t>分别承担接管入口与当前事实快照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P-006</w:t>
            </w:r>
          </w:p>
        </w:tc>
        <w:tc>
          <w:tcPr>
            <w:tcW w:type="dxa" w:w="3286"/>
          </w:tcPr>
          <w:p>
            <w:r>
              <w:t>每次有效开发结束必须同步交付文档</w:t>
            </w:r>
          </w:p>
        </w:tc>
        <w:tc>
          <w:tcPr>
            <w:tcW w:type="dxa" w:w="3286"/>
          </w:tcPr>
          <w:p>
            <w:r>
              <w:t>文档不同步视为交付不完整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P-007</w:t>
            </w:r>
          </w:p>
        </w:tc>
        <w:tc>
          <w:tcPr>
            <w:tcW w:type="dxa" w:w="3286"/>
          </w:tcPr>
          <w:p>
            <w:r>
              <w:t>阶段性保持可运行</w:t>
            </w:r>
          </w:p>
        </w:tc>
        <w:tc>
          <w:tcPr>
            <w:tcW w:type="dxa" w:w="3286"/>
          </w:tcPr>
          <w:p>
            <w:r>
              <w:t>不跨多个阶段长期堆积不可验证代码</w:t>
            </w:r>
          </w:p>
        </w:tc>
      </w:tr>
    </w:tbl>
    <w:p>
      <w:pPr>
        <w:keepLines/>
        <w:keepNext/>
      </w:pPr>
      <w:r>
        <w:rPr>
          <w:rFonts w:ascii="Arial" w:hAnsi="Arial" w:eastAsia="微软雅黑"/>
          <w:b/>
        </w:rPr>
        <w:t>下一步：先让 Codex 仅初始化项目骨架和文档体系；完成并人工/AI复核后，再进入 Server / Probe 第一阶段编码。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TCP Control Protocol v0.2 · 2026-09-05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路由器远程运维平台 · 控制链路设计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59" w:lineRule="auto"/>
      <w:ind w:left="198" w:right="113"/>
      <w:shd w:fill="F5F5F5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路由器探针 TCP 长连接控制协议设计 v0.2</dc:title>
  <dc:subject>Probe TCP control protocol, project architecture constraints, and documentation governance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