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该程序以wine数据集的后13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个属性对应的值作为参变量，通过PCA，将数据处理到3个维度。部分数据的散点图和最终三维数据在空间中的分布分别在下图1、图2中展示。</w:t>
      </w:r>
    </w:p>
    <w:p>
      <w:pPr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4861560" cy="3126105"/>
            <wp:effectExtent l="0" t="0" r="0" b="13335"/>
            <wp:docPr id="1" name="图片 1" descr="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散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图1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9345" cy="3870325"/>
            <wp:effectExtent l="0" t="0" r="31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31679" t="2344" r="31114" b="38577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80" w:firstLineChars="200"/>
        <w:jc w:val="center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2328E"/>
    <w:rsid w:val="43A7659A"/>
    <w:rsid w:val="5DEB0C90"/>
    <w:rsid w:val="7DD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84</Characters>
  <Lines>0</Lines>
  <Paragraphs>0</Paragraphs>
  <TotalTime>0</TotalTime>
  <ScaleCrop>false</ScaleCrop>
  <LinksUpToDate>false</LinksUpToDate>
  <CharactersWithSpaces>84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2021-10-13T08:55:00Z</dcterms:created>
  <dc:creator>74731</dc:creator>
  <cp:lastModifiedBy>肖恩.迪亚兹</cp:lastModifiedBy>
  <dcterms:modified xsi:type="dcterms:W3CDTF">2021-10-14T15:06:34Z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583CEBC9F81C4C84A553991E504EA2A2</vt:lpwstr>
  </property>
</Properties>
</file>