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Furia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2020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Figura Animal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La obra, titulada "Furia", representa un toro de frente, capturando la intensidad de su mirada y la fuerza de su temperamento. A través de la representación detallada de su rostro y la paleta de colores cálidos y enérgicos, se busca transmitir la bravura y la furia del animal.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Acrílico sobre tela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de pintura acrílica sobre tela, utilizando pinceles para construir la forma del toro y representar los detalles de su rostro. Se emplearon capas de color para crear los efectos de luz, sombra y volumen, con un énfasis en los tonos rojos y cálidos que intensifican la sensación de furia.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70 cm x 100 cm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 Bastidor de tela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