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226"/>
      </w:tblGrid>
      <w:tr>
        <w:tc>
          <w:tcPr>
            <w:tcW w:type="dxa" w:w="6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Centro Universitário Internacional UNINTER</w:t>
            </w:r>
          </w:p>
          <w:p>
            <w:pPr>
              <w:spacing w:after="4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Escola Superior Politécnica – ESP</w:t>
            </w:r>
          </w:p>
        </w:tc>
        <w:tc>
          <w:tcPr>
            <w:tcW w:type="dxa" w:w="222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5A62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UNINTER</w:t>
            </w:r>
          </w:p>
        </w:tc>
      </w:tr>
    </w:tbl>
    <w:p>
      <w:pPr>
        <w:spacing w:after="100" w:before="100"/>
        <w:jc w:val="both"/>
      </w:pP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ATIVIDADES EXTENSIONISTAS</w:t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Proposta de Tema / Trabalho Final</w:t>
      </w:r>
    </w:p>
    <w:p>
      <w:pPr>
        <w:pBdr>
          <w:bottom w:val="single" w:color="1F3864" w:sz="6" w:space="1"/>
        </w:pBdr>
        <w:spacing w:after="60" w:before="20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Curso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Assinale o curso ao qual você pertence.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(X) </w:t>
      </w:r>
      <w:r>
        <w:rPr>
          <w:rFonts w:ascii="Arial" w:cs="Arial" w:eastAsia="Arial" w:hAnsi="Arial"/>
          <w:sz w:val="24"/>
          <w:szCs w:val="24"/>
        </w:rPr>
        <w:t xml:space="preserve">Bacharelado em Engenharia da Computação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Bacharelado em Engenharia de Software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CST em Análise e Desenvolvimento de Sistemas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CST em Banco de Dados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CST em Ciência de Dados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CST em Desenvolvimento Mobile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CST em Gestão da Tecnologia da Informação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CST em Jogos Digitais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CST em Redes de Computadores</w:t>
      </w:r>
    </w:p>
    <w:p>
      <w:pPr>
        <w:pBdr>
          <w:bottom w:val="single" w:color="1F3864" w:sz="6" w:space="1"/>
        </w:pBdr>
        <w:spacing w:after="60" w:before="20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Disciplina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Assinale a disciplina Atividade Extensionista que você está cursando.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Atividade Extensionista I: Tecnologia Aplicada à Inclusão Digital – Levantamento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Atividade Extensionista II: Tecnologia Aplicada à Inclusão Digital – Projeto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Atividade Extensionista III: Tecnologia Aplicada à Inclusão Digital – Análise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(X) </w:t>
      </w:r>
      <w:r>
        <w:rPr>
          <w:rFonts w:ascii="Arial" w:cs="Arial" w:eastAsia="Arial" w:hAnsi="Arial"/>
          <w:sz w:val="24"/>
          <w:szCs w:val="24"/>
        </w:rPr>
        <w:t xml:space="preserve">Atividade Extensionista IV: Tecnologia Aplicada à Inclusão Digital – Implementação</w:t>
      </w:r>
    </w:p>
    <w:p>
      <w:pPr>
        <w:pBdr>
          <w:bottom w:val="single" w:color="1F3864" w:sz="6" w:space="1"/>
        </w:pBdr>
        <w:spacing w:after="60" w:before="20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Etapa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Assinale a etapa que está entregando.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Validação da proposta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(X) </w:t>
      </w:r>
      <w:r>
        <w:rPr>
          <w:rFonts w:ascii="Arial" w:cs="Arial" w:eastAsia="Arial" w:hAnsi="Arial"/>
          <w:sz w:val="24"/>
          <w:szCs w:val="24"/>
        </w:rPr>
        <w:t xml:space="preserve">Trabalho final</w:t>
      </w:r>
    </w:p>
    <w:p>
      <w:pPr>
        <w:pBdr>
          <w:bottom w:val="single" w:color="1F3864" w:sz="6" w:space="1"/>
        </w:pBdr>
        <w:spacing w:after="60" w:before="20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Aluno(s) e RU(s)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Informe seu nome completo e seu RU.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Aluno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RU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CRISTIAN FERREIRA CARLOS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4314390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00" w:before="100"/>
              <w:jc w:val="left"/>
            </w:pP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00" w:before="100"/>
              <w:jc w:val="left"/>
            </w:pPr>
          </w:p>
        </w:tc>
      </w:tr>
    </w:tbl>
    <w:p>
      <w:pPr>
        <w:pBdr>
          <w:bottom w:val="single" w:color="1F3864" w:sz="6" w:space="1"/>
        </w:pBdr>
        <w:spacing w:after="60" w:before="20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Título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Escreva o título de sua Atividade Extensionista.</w:t>
      </w:r>
    </w:p>
    <w:p>
      <w:pPr>
        <w:spacing w:after="100" w:before="1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NTRSL AI Mobile: Implementação de Aplicativo Android com React e Capacitor para Monitoramento de Calorias e Atividades Físicas com Inteligência Artificial</w:t>
      </w:r>
    </w:p>
    <w:p>
      <w:pPr>
        <w:pBdr>
          <w:bottom w:val="single" w:color="1F3864" w:sz="6" w:space="1"/>
        </w:pBdr>
        <w:spacing w:after="60" w:before="20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Setor de Aplicação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Escreva o setor em que seu projeto será aplicado.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setor de saúde e bem-estar, com foco em nutrição e condicionamento físico, é o contexto de aplicação deste projeto. O aplicativo Android NTRSL AI Mobile (com.ntrsl.ai) é voltado para a comunidade em geral — em especial pessoas que buscam monitorar sua ingestão calórica e níveis de atividade física de forma prática e acessível pelo smartphone. Desenvolvido com React 19.0 e Capacitor 8.3.0, a solução conta com Vite 6.2 + TypeScript 5.8.2, Tailwind CSS 4.1.14, TanStack Query 5.99.0 e React Router 7.14.1; backend Supabase 2.103.0 (autenticação, Postgres e 6 Edge Functions Deno), integração com a API Google Gemini exclusivamente no servidor, persistência offline via Capacitor SQLite e busca de alimentos e exercícios com dicionário local e APIs públicas (USDA FDC e WGER). Os testes e a implementação junto à comunidade foram realizados nas dependências da Vibra Energia (CNPJ 34.274.233/0064-88), localizada na Rodovia Presidente Castelo Branco, km 20, Jardim Mutinga, Barueri – SP. Após a validação comunitária, o app foi preparado para distribuição pública via Google Play Store, incluindo a elaboração de Política de Privacidade em conformidade com a LGPD (Lei 13.709/2018), Termos de Uso, Formulário de Segurança de Dados (Data Safety) e Android App Bundle (AAB) assinado com keystore de release.</w:t>
      </w:r>
    </w:p>
    <w:p>
      <w:pPr>
        <w:pBdr>
          <w:bottom w:val="single" w:color="1F3864" w:sz="6" w:space="1"/>
        </w:pBdr>
        <w:spacing w:after="60" w:before="20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Objetivos de Desenvolvimento Sustentável (ODS)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Assinale o(s) ODS que refletem no tema escolhido.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01. Erradicação da pobreza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02. Fome zero e agricultura sustentável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(X) </w:t>
      </w:r>
      <w:r>
        <w:rPr>
          <w:rFonts w:ascii="Arial" w:cs="Arial" w:eastAsia="Arial" w:hAnsi="Arial"/>
          <w:sz w:val="24"/>
          <w:szCs w:val="24"/>
        </w:rPr>
        <w:t xml:space="preserve">03. Saúde e bem-estar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04. Educação de qualidade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05. Igualdade de gênero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06. Água potável e saneamento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07. Energia limpa e acessível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08. Trabalho decente e crescimento econômico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(X) </w:t>
      </w:r>
      <w:r>
        <w:rPr>
          <w:rFonts w:ascii="Arial" w:cs="Arial" w:eastAsia="Arial" w:hAnsi="Arial"/>
          <w:sz w:val="24"/>
          <w:szCs w:val="24"/>
        </w:rPr>
        <w:t xml:space="preserve">09. Indústria, inovação e infraestrutura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10. Redução das desigualdades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11. Cidades e comunidades sustentáveis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12. Consumo e produção responsáveis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13. Ação contra a mudança global do clima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14. Vida na água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15. Vida terrestre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16. Paz, justiça e instituições eficazes</w:t>
      </w:r>
    </w:p>
    <w:p>
      <w:pPr>
        <w:spacing w:after="4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(    ) </w:t>
      </w:r>
      <w:r>
        <w:rPr>
          <w:rFonts w:ascii="Arial" w:cs="Arial" w:eastAsia="Arial" w:hAnsi="Arial"/>
          <w:sz w:val="24"/>
          <w:szCs w:val="24"/>
        </w:rPr>
        <w:t xml:space="preserve">17. Parcerias e meios de implementação</w:t>
      </w:r>
    </w:p>
    <w:p>
      <w:pPr>
        <w:pBdr>
          <w:bottom w:val="single" w:color="1F3864" w:sz="6" w:space="1"/>
        </w:pBdr>
        <w:spacing w:after="60" w:before="20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Objetivos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Liste, no mínimo, três objetivos a serem alcançados com o desenvolvimento do projeto.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Este projeto tem como objetivo implementar a versão Android do aplicativo NTRSL AI, evoluindo o protótipo web desenvolvido na Atividade Extensionista III para uma solução móvel de maior alcance e usabilidade, com backend Supabase, persistência offline e integração com Inteligência Artificial. Os objetivos específicos são: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Desenvolver o aplicativo Android utilizando React 19.0 (Vite 6.2 + TypeScript 5.8.2), Capacitor 8.3.0 e Tailwind CSS 4.1.14, com React Router 7.14.1, TanStack Query 5.99.0 e build como APK para dispositivos Android 7.0+ (minSdkVersion 24 / targetSdkVersion 34); o app conta com 11 telas (pages) e 23 componentes reutilizáveis.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Integrar o backend Supabase 2.103.0 (autenticação, Postgres e 6 Edge Functions Deno) e a API Google Gemini — exclusivamente no servidor (GOOGLE_API_KEY nunca exposta no bundle Android) — para fornecer resumo nutricional (nutrition-summary) e recomendações de coach por IA (ai-recommendations) com cooldown de 30 minutos; plugins Capacitor nativos para biometria, push FCM, SQLite, haptics, status bar e splash screen.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Implementar busca multicamada de alimentos (USDA FDC) e exercícios (WGER) com dicionário local (JSON embutido), fuzzy search via Fuse.js 7.3.0 e cache em Postgres (food_catalog, exercise_catalog), além de fila offline com Capacitor SQLite + outboxSync para sincronização assíncrona dos registros diários (daily_logs) quando a conexão for restabelecida.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Aplicar o aplicativo junto aos colaboradores da Vibra Energia (Barueri – SP), coletando evidências de uso e validando a usabilidade e a relevância das recomendações geradas pela IA para a promoção de hábitos saudáveis.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Preparar a publicação do aplicativo na Google Play Store, compreendendo: geração do Android App Bundle (AAB) assinado com keystore de release e configuração de signingConfigs no build.gradle; elaboração da Política de Privacidade em conformidade com a LGPD (Lei 13.709/2018); redação dos Termos de Uso; preenchimento do Formulário de Segurança de Dados (Data Safety) exigido pelo Play Console; e configuração de minifyEnabled + shrinkResources com regras ProGuard/R8 para Capacitor e WebView.</w:t>
      </w:r>
    </w:p>
    <w:p>
      <w:pPr>
        <w:pBdr>
          <w:bottom w:val="single" w:color="1F3864" w:sz="6" w:space="1"/>
        </w:pBdr>
        <w:spacing w:after="60" w:before="20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Metodologia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Insira o(s) diagrama(s) que apresenta(m) a metodologia aplicada no projeto.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 metodologia foi estruturada em quatro fases sequenciais, com duração total de 180 dias (aproximadamente 6 meses), partindo do projeto aprovado na Atividade Extensionista III e evoluindo para um aplicativo Android com React 19.0 e Capacitor 8.3.0, backend Supabase e integração com Google Gemini. O cronograma reflete o desenvolvimento incremental realizado por um único desenvolvedor em formação, com entregas parciais a cada fase. A seguir estão os três diagramas da arquitetura e do fluxo do app, seguidos do diagrama de fases e do cronograma Gantt.</w:t>
      </w: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Diagrama 1 – Como o aplicativo abre: sequência passo a passo desde o toque até as telas prontas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13"/>
        <w:gridCol w:w="400"/>
        <w:gridCol w:w="3413"/>
        <w:gridCol w:w="900"/>
      </w:tblGrid>
      <w:tr>
        <w:tc>
          <w:tcPr>
            <w:tcW w:type="dxa" w:w="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26"/>
            <w:gridSpan w:val="3"/>
            <w:tcBorders>
              <w:top w:val="single" w:color="455A64" w:sz="6"/>
              <w:left w:val="single" w:color="455A64" w:sz="6"/>
              <w:bottom w:val="single" w:color="455A64" w:sz="6"/>
              <w:right w:val="single" w:color="455A64" w:sz="6"/>
            </w:tcBorders>
            <w:shd w:fill="455A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1  —  Usuário abre o aplicativo no celular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O app verifica se está corretamente conectado ao servidor antes de exibir qualquer tela</w:t>
            </w:r>
          </w:p>
        </w:tc>
        <w:tc>
          <w:tcPr>
            <w:tcW w:type="dxa" w:w="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26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▼</w:t>
            </w:r>
          </w:p>
        </w:tc>
        <w:tc>
          <w:tcPr>
            <w:tcW w:type="dxa" w:w="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26"/>
            <w:gridSpan w:val="3"/>
            <w:tcBorders>
              <w:top w:val="single" w:color="607D8B" w:sz="6"/>
              <w:left w:val="single" w:color="607D8B" w:sz="6"/>
              <w:bottom w:val="single" w:color="607D8B" w:sz="6"/>
              <w:right w:val="single" w:color="607D8B" w:sz="6"/>
            </w:tcBorders>
            <w:shd w:fill="607D8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2  —  Verificação de conexão com o servidor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Dois caminhos possíveis:</w:t>
            </w:r>
          </w:p>
        </w:tc>
        <w:tc>
          <w:tcPr>
            <w:tcW w:type="dxa" w:w="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1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▼</w:t>
            </w:r>
          </w:p>
        </w:tc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1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▼</w:t>
            </w:r>
          </w:p>
        </w:tc>
        <w:tc>
          <w:tcPr>
            <w:tcW w:type="dxa" w:w="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13"/>
            <w:gridSpan w:val="1"/>
            <w:tcBorders>
              <w:top w:val="single" w:color="FDECEA" w:sz="6"/>
              <w:left w:val="single" w:color="FDECEA" w:sz="6"/>
              <w:bottom w:val="single" w:color="FDECEA" w:sz="6"/>
              <w:right w:val="single" w:color="FDECEA" w:sz="6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 Configuração ausente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Tela de aviso exibida: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o app não pode funcionar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sem conexão ao servidor</w:t>
            </w:r>
          </w:p>
        </w:tc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│</w:t>
            </w:r>
          </w:p>
        </w:tc>
        <w:tc>
          <w:tcPr>
            <w:tcW w:type="dxa" w:w="3413"/>
            <w:gridSpan w:val="1"/>
            <w:tcBorders>
              <w:top w:val="single" w:color="E8F5E9" w:sz="6"/>
              <w:left w:val="single" w:color="E8F5E9" w:sz="6"/>
              <w:bottom w:val="single" w:color="E8F5E9" w:sz="6"/>
              <w:right w:val="single" w:color="E8F5E9" w:sz="6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 Tudo certo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App continua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carregando normalmente</w:t>
            </w:r>
          </w:p>
        </w:tc>
        <w:tc>
          <w:tcPr>
            <w:tcW w:type="dxa" w:w="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1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▼</w:t>
            </w:r>
          </w:p>
        </w:tc>
        <w:tc>
          <w:tcPr>
            <w:tcW w:type="dxa" w:w="341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1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13"/>
            <w:gridSpan w:val="1"/>
            <w:tcBorders>
              <w:top w:val="single" w:color="3949AB" w:sz="6"/>
              <w:left w:val="single" w:color="3949AB" w:sz="6"/>
              <w:bottom w:val="single" w:color="3949AB" w:sz="6"/>
              <w:right w:val="single" w:color="3949AB" w:sz="6"/>
            </w:tcBorders>
            <w:shd w:fill="3949A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3  —  Serviços essenciais carregados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Sistema de login e autenticação do usuário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Sincronização de dados com o servidor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Monitoramento de erros e segurança</w:t>
            </w:r>
          </w:p>
        </w:tc>
        <w:tc>
          <w:tcPr>
            <w:tcW w:type="dxa" w:w="341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1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▼</w:t>
            </w:r>
          </w:p>
        </w:tc>
        <w:tc>
          <w:tcPr>
            <w:tcW w:type="dxa" w:w="341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1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13"/>
            <w:gridSpan w:val="1"/>
            <w:tcBorders>
              <w:top w:val="single" w:color="6A1B9A" w:sz="6"/>
              <w:left w:val="single" w:color="6A1B9A" w:sz="6"/>
              <w:bottom w:val="single" w:color="6A1B9A" w:sz="6"/>
              <w:right w:val="single" w:color="6A1B9A" w:sz="6"/>
            </w:tcBorders>
            <w:shd w:fill="6A1B9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4  —  Recursos nativos do celular ativados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Notificações de lembrete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Biometria (digital ou reconhecimento facial)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Modo offline automático quando sem internet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Indicador visual de conexão na tela</w:t>
            </w:r>
          </w:p>
        </w:tc>
        <w:tc>
          <w:tcPr>
            <w:tcW w:type="dxa" w:w="341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1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▼</w:t>
            </w:r>
          </w:p>
        </w:tc>
        <w:tc>
          <w:tcPr>
            <w:tcW w:type="dxa" w:w="341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226"/>
            <w:gridSpan w:val="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5  —  Telas do app prontas para uso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Menu inferior com 4 abas: Resumo do dia  ·  Registrar refeição/exercício  ·  Histórico  ·  Sobre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Acesso ao Perfil e Configurações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Área exclusiva do administrador (somente usuários autorizados)</w:t>
            </w:r>
          </w:p>
        </w:tc>
        <w:tc>
          <w:tcPr>
            <w:tcW w:type="dxa" w:w="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Figura 1: Sequência de abertura do app — desde o toque do usuário até as telas estarem prontas para uso.</w:t>
      </w:r>
    </w:p>
    <w:p>
      <w:pPr>
        <w:spacing w:after="80" w:before="4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Diagrama 2 – Onde cada parte do app vive: o celular, o servidor e os serviços externos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9026"/>
            <w:gridSpan w:val="3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 1  —  O QUE O USUÁRIO VÊ E USA  (aplicativo instalado no celular Android)</w:t>
            </w:r>
          </w:p>
        </w:tc>
      </w:tr>
      <w:tr>
        <w:tc>
          <w:tcPr>
            <w:tcW w:type="dxa" w:w="3008"/>
            <w:gridSpan w:val="1"/>
            <w:tcBorders>
              <w:top w:val="single" w:color="BBDEFB" w:sz="6"/>
              <w:left w:val="single" w:color="BBDEFB" w:sz="6"/>
              <w:bottom w:val="single" w:color="BBDEFB" w:sz="6"/>
              <w:right w:val="single" w:color="BBDEFB" w:sz="6"/>
            </w:tcBorders>
            <w:shd w:fill="BBDE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Telas do aplicativo (11 no total)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Login e Cadastro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Registro do dia (refeições + exercícios)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Resumo e gráficos semanais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Histórico mensal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Perfil · Configurações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Painel do administrador</w:t>
            </w:r>
          </w:p>
        </w:tc>
        <w:tc>
          <w:tcPr>
            <w:tcW w:type="dxa" w:w="3009"/>
            <w:gridSpan w:val="1"/>
            <w:tcBorders>
              <w:top w:val="single" w:color="BBDEFB" w:sz="6"/>
              <w:left w:val="single" w:color="BBDEFB" w:sz="6"/>
              <w:bottom w:val="single" w:color="BBDEFB" w:sz="6"/>
              <w:right w:val="single" w:color="BBDEFB" w:sz="6"/>
            </w:tcBorders>
            <w:shd w:fill="BBDE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Elementos visuais interativos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Busca de alimentos com autocompletar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Busca de exercícios com autocompletar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Recomendações do coach de IA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Barra de progresso diário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Gráfico de macronutrientes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Aviso de tempo offline / online</w:t>
            </w:r>
          </w:p>
        </w:tc>
        <w:tc>
          <w:tcPr>
            <w:tcW w:type="dxa" w:w="3009"/>
            <w:gridSpan w:val="1"/>
            <w:tcBorders>
              <w:top w:val="single" w:color="BBDEFB" w:sz="6"/>
              <w:left w:val="single" w:color="BBDEFB" w:sz="6"/>
              <w:bottom w:val="single" w:color="BBDEFB" w:sz="6"/>
              <w:right w:val="single" w:color="BBDEFB" w:sz="6"/>
            </w:tcBorders>
            <w:shd w:fill="BBDE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Recursos nativos do celular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Armazenamento local (sem internet)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Notificações de lembrete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Biometria (digital / rosto)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Vibração de feedback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Barra de status e tela de abertura</w:t>
            </w:r>
          </w:p>
        </w:tc>
      </w:tr>
      <w:tr>
        <w:tc>
          <w:tcPr>
            <w:tcW w:type="dxa" w:w="3008"/>
            <w:gridSpan w:val="1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C8E6C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Atualização automática de dados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Dados do servidor ficam frescos por 5 minutos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Tentativas automáticas em caso de falha</w:t>
            </w:r>
          </w:p>
        </w:tc>
        <w:tc>
          <w:tcPr>
            <w:tcW w:type="dxa" w:w="3009"/>
            <w:gridSpan w:val="1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C8E6C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Controle de sessão e perfil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Mantém o usuário logado com segurança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Gerencia permissões: usuário comum e administrador</w:t>
            </w:r>
          </w:p>
        </w:tc>
        <w:tc>
          <w:tcPr>
            <w:tcW w:type="dxa" w:w="3009"/>
            <w:gridSpan w:val="1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C8E6C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Armazenamento offline inteligente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Registros salvos no celular quando sem internet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Envio automático ao servidor quando a conexão voltar</w:t>
            </w:r>
          </w:p>
        </w:tc>
      </w:tr>
      <w:tr>
        <w:tc>
          <w:tcPr>
            <w:tcW w:type="dxa" w:w="30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▼</w:t>
            </w:r>
          </w:p>
        </w:tc>
        <w:tc>
          <w:tcPr>
            <w:tcW w:type="dxa" w:w="30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▼</w:t>
            </w:r>
          </w:p>
        </w:tc>
        <w:tc>
          <w:tcPr>
            <w:tcW w:type="dxa" w:w="30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026"/>
            <w:gridSpan w:val="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 2  —  SERVIDOR E BANCO DE DADOS  (nuvem — invisível ao usuário, essencial ao app)</w:t>
            </w:r>
          </w:p>
        </w:tc>
      </w:tr>
      <w:tr>
        <w:tc>
          <w:tcPr>
            <w:tcW w:type="dxa" w:w="3008"/>
            <w:gridSpan w:val="1"/>
            <w:tcBorders>
              <w:top w:val="single" w:color="CFD8DC" w:sz="6"/>
              <w:left w:val="single" w:color="CFD8DC" w:sz="6"/>
              <w:bottom w:val="single" w:color="CFD8DC" w:sz="6"/>
              <w:right w:val="single" w:color="CFD8DC" w:sz="6"/>
            </w:tcBorders>
            <w:shd w:fill="CFD8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Login e Segurança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Autenticação por e-mail e senha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Dois tipos de acesso: usuário comum e administrador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Proteção para que cada usuário veja somente seus dados</w:t>
            </w:r>
          </w:p>
        </w:tc>
        <w:tc>
          <w:tcPr>
            <w:tcW w:type="dxa" w:w="3009"/>
            <w:gridSpan w:val="1"/>
            <w:tcBorders>
              <w:top w:val="single" w:color="CFD8DC" w:sz="6"/>
              <w:left w:val="single" w:color="CFD8DC" w:sz="6"/>
              <w:bottom w:val="single" w:color="CFD8DC" w:sz="6"/>
              <w:right w:val="single" w:color="CFD8DC" w:sz="6"/>
            </w:tcBorders>
            <w:shd w:fill="CFD8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Banco de dados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Perfis e metas dos usuários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Registros diários de refeições e exercícios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Catálogo de alimentos e exercícios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Histórico de uso da inteligência artificial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Tokens de notificação push</w:t>
            </w:r>
          </w:p>
        </w:tc>
        <w:tc>
          <w:tcPr>
            <w:tcW w:type="dxa" w:w="3009"/>
            <w:gridSpan w:val="1"/>
            <w:tcBorders>
              <w:top w:val="single" w:color="CFD8DC" w:sz="6"/>
              <w:left w:val="single" w:color="CFD8DC" w:sz="6"/>
              <w:bottom w:val="single" w:color="CFD8DC" w:sz="6"/>
              <w:right w:val="single" w:color="CFD8DC" w:sz="6"/>
            </w:tcBorders>
            <w:shd w:fill="CFD8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Processamento inteligente no servidor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Busca avançada de alimentos (com correção de erros de digitação)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Busca de exercícios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Cálculo de resumo nutricional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Geração de recomendações pela IA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Controle do intervalo de 30 min entre recomendações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Registro de tokens de notificação</w:t>
            </w:r>
          </w:p>
        </w:tc>
      </w:tr>
      <w:tr>
        <w:tc>
          <w:tcPr>
            <w:tcW w:type="dxa" w:w="30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▼</w:t>
            </w:r>
          </w:p>
        </w:tc>
        <w:tc>
          <w:tcPr>
            <w:tcW w:type="dxa" w:w="30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▼</w:t>
            </w:r>
          </w:p>
        </w:tc>
        <w:tc>
          <w:tcPr>
            <w:tcW w:type="dxa" w:w="30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026"/>
            <w:gridSpan w:val="3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 3  —  SERVIÇOS EXTERNOS  (parceiros que fornecem dados e inteligência)</w:t>
            </w:r>
          </w:p>
        </w:tc>
      </w:tr>
      <w:tr>
        <w:tc>
          <w:tcPr>
            <w:tcW w:type="dxa" w:w="3008"/>
            <w:gridSpan w:val="1"/>
            <w:tcBorders>
              <w:top w:val="single" w:color="B2DFDB" w:sz="6"/>
              <w:left w:val="single" w:color="B2DFDB" w:sz="6"/>
              <w:bottom w:val="single" w:color="B2DFDB" w:sz="6"/>
              <w:right w:val="single" w:color="B2DFDB" w:sz="6"/>
            </w:tcBorders>
            <w:shd w:fill="B2DF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Base de Dados de Alimentos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Departamento de Agricultura dos EUA (USDA)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Mais de 300 mil alimentos catalogados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Consultado quando o alimento não está no app</w:t>
            </w:r>
          </w:p>
        </w:tc>
        <w:tc>
          <w:tcPr>
            <w:tcW w:type="dxa" w:w="3009"/>
            <w:gridSpan w:val="1"/>
            <w:tcBorders>
              <w:top w:val="single" w:color="B2DFDB" w:sz="6"/>
              <w:left w:val="single" w:color="B2DFDB" w:sz="6"/>
              <w:bottom w:val="single" w:color="B2DFDB" w:sz="6"/>
              <w:right w:val="single" w:color="B2DFDB" w:sz="6"/>
            </w:tcBorders>
            <w:shd w:fill="B2DF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Inteligência Artificial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Google Gemini (modelo leve e rápido)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Analisa os registros e gera recomendações personalizadas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Acionado exclusivamente pelo servidor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A chave de acesso NUNCA fica no celular do usuário</w:t>
            </w:r>
          </w:p>
        </w:tc>
        <w:tc>
          <w:tcPr>
            <w:tcW w:type="dxa" w:w="3009"/>
            <w:gridSpan w:val="1"/>
            <w:tcBorders>
              <w:top w:val="single" w:color="B2DFDB" w:sz="6"/>
              <w:left w:val="single" w:color="B2DFDB" w:sz="6"/>
              <w:bottom w:val="single" w:color="B2DFDB" w:sz="6"/>
              <w:right w:val="single" w:color="B2DFDB" w:sz="6"/>
            </w:tcBorders>
            <w:shd w:fill="B2DF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Base de Dados de Exercícios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WGER (plataforma internacional de fitness)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Centenas de exercícios catalogados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Estimativa de calorias queimadas por atividade</w:t>
            </w:r>
          </w:p>
        </w:tc>
      </w:tr>
    </w:tbl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Figura 2: Organização do app em três camadas — o que o usuário vê, o servidor onde os dados ficam guardados e os serviços externos parceiros.</w:t>
      </w:r>
    </w:p>
    <w:p>
      <w:pPr>
        <w:spacing w:after="80" w:before="4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Diagrama 3 – O que acontece quando o usuário registra uma refeição ou exercício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9026"/>
            <w:gridSpan w:val="3"/>
            <w:tcBorders>
              <w:top w:val="single" w:color="455A64" w:sz="6"/>
              <w:left w:val="single" w:color="455A64" w:sz="6"/>
              <w:bottom w:val="single" w:color="455A64" w:sz="6"/>
              <w:right w:val="single" w:color="455A64" w:sz="6"/>
            </w:tcBorders>
            <w:shd w:fill="455A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1  —  Usuário digita o nome de um alimento ou exercício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A busca acontece automaticamente enquanto o usuário digita</w:t>
            </w:r>
          </w:p>
        </w:tc>
      </w:tr>
      <w:tr>
        <w:tc>
          <w:tcPr>
            <w:tcW w:type="dxa" w:w="9026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026"/>
            <w:gridSpan w:val="3"/>
            <w:tcBorders>
              <w:top w:val="single" w:color="546E7A" w:sz="6"/>
              <w:left w:val="single" w:color="546E7A" w:sz="6"/>
              <w:bottom w:val="single" w:color="546E7A" w:sz="6"/>
              <w:right w:val="single" w:color="546E7A" w:sz="6"/>
            </w:tcBorders>
            <w:shd w:fill="546E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2  —  O app procura nas três fontes de dados disponíveis (ao mesmo tempo)</w:t>
            </w:r>
          </w:p>
        </w:tc>
      </w:tr>
      <w:tr>
        <w:tc>
          <w:tcPr>
            <w:tcW w:type="dxa" w:w="30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▼</w:t>
            </w:r>
          </w:p>
        </w:tc>
        <w:tc>
          <w:tcPr>
            <w:tcW w:type="dxa" w:w="30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▼</w:t>
            </w:r>
          </w:p>
        </w:tc>
        <w:tc>
          <w:tcPr>
            <w:tcW w:type="dxa" w:w="30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3008"/>
            <w:gridSpan w:val="1"/>
            <w:tcBorders>
              <w:top w:val="single" w:color="BBDEFB" w:sz="6"/>
              <w:left w:val="single" w:color="BBDEFB" w:sz="6"/>
              <w:bottom w:val="single" w:color="BBDEFB" w:sz="6"/>
              <w:right w:val="single" w:color="BBDEFB" w:sz="6"/>
            </w:tcBorders>
            <w:shd w:fill="BBDE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Fonte 1 — Lista interna do app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Alimentos e exercícios mais comuns já incluídos no aplicativo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Funciona mesmo sem internet</w:t>
            </w:r>
          </w:p>
        </w:tc>
        <w:tc>
          <w:tcPr>
            <w:tcW w:type="dxa" w:w="3009"/>
            <w:gridSpan w:val="1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C8E6C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Fonte 2 — Histórico de buscas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Resultados de pesquisas anteriores guardados no servidor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Resposta mais rápida para itens já buscados antes</w:t>
            </w:r>
          </w:p>
        </w:tc>
        <w:tc>
          <w:tcPr>
            <w:tcW w:type="dxa" w:w="3009"/>
            <w:gridSpan w:val="1"/>
            <w:tcBorders>
              <w:top w:val="single" w:color="FFF9C4" w:sz="6"/>
              <w:left w:val="single" w:color="FFF9C4" w:sz="6"/>
              <w:bottom w:val="single" w:color="FFF9C4" w:sz="6"/>
              <w:right w:val="single" w:color="FFF9C4" w:sz="6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Fonte 3 — Base de dados mundial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Alimentos: base do Departamento de Agricultura dos EUA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Exercícios: plataforma internacional WGER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Consultada quando as fontes 1 e 2 não têm o item</w:t>
            </w:r>
          </w:p>
        </w:tc>
      </w:tr>
      <w:tr>
        <w:tc>
          <w:tcPr>
            <w:tcW w:type="dxa" w:w="30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▼</w:t>
            </w:r>
          </w:p>
        </w:tc>
        <w:tc>
          <w:tcPr>
            <w:tcW w:type="dxa" w:w="30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▼</w:t>
            </w:r>
          </w:p>
        </w:tc>
        <w:tc>
          <w:tcPr>
            <w:tcW w:type="dxa" w:w="30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026"/>
            <w:gridSpan w:val="3"/>
            <w:tcBorders>
              <w:top w:val="single" w:color="4527A0" w:sz="6"/>
              <w:left w:val="single" w:color="4527A0" w:sz="6"/>
              <w:bottom w:val="single" w:color="4527A0" w:sz="6"/>
              <w:right w:val="single" w:color="4527A0" w:sz="6"/>
            </w:tcBorders>
            <w:shd w:fill="4527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3  —  Resultados organizados por relevância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O app ordena os resultados colocando os mais prováveis no topo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Funciona mesmo com erros de digitação e busca em português e inglês</w:t>
            </w:r>
          </w:p>
        </w:tc>
      </w:tr>
      <w:tr>
        <w:tc>
          <w:tcPr>
            <w:tcW w:type="dxa" w:w="9026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026"/>
            <w:gridSpan w:val="3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4  —  Usuário escolhe o item e confirma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O registro é salvo automaticamente — não é necessário apertar "Salvar"</w:t>
            </w:r>
          </w:p>
        </w:tc>
      </w:tr>
      <w:tr>
        <w:tc>
          <w:tcPr>
            <w:tcW w:type="dxa" w:w="9026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026"/>
            <w:gridSpan w:val="3"/>
            <w:tcBorders>
              <w:top w:val="single" w:color="37474F" w:sz="6"/>
              <w:left w:val="single" w:color="37474F" w:sz="6"/>
              <w:bottom w:val="single" w:color="37474F" w:sz="6"/>
              <w:right w:val="single" w:color="37474F" w:sz="6"/>
            </w:tcBorders>
            <w:shd w:fill="37474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5  —  Registro armazenado com segurança</w:t>
            </w:r>
          </w:p>
        </w:tc>
      </w:tr>
      <w:tr>
        <w:tc>
          <w:tcPr>
            <w:tcW w:type="dxa" w:w="30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▼</w:t>
            </w:r>
          </w:p>
        </w:tc>
        <w:tc>
          <w:tcPr>
            <w:tcW w:type="dxa" w:w="30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3008"/>
            <w:gridSpan w:val="1"/>
            <w:tcBorders>
              <w:top w:val="single" w:color="E3F2FD" w:sz="6"/>
              <w:left w:val="single" w:color="E3F2FD" w:sz="6"/>
              <w:bottom w:val="single" w:color="E3F2FD" w:sz="6"/>
              <w:right w:val="single" w:color="E3F2FD" w:sz="6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Com internet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Registro enviado diretamente ao servidor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8"/>
                <w:szCs w:val="18"/>
              </w:rPr>
              <w:t xml:space="preserve">Disponível em todos os dispositivos do usuário</w:t>
            </w:r>
          </w:p>
        </w:tc>
        <w:tc>
          <w:tcPr>
            <w:tcW w:type="dxa" w:w="3009"/>
            <w:gridSpan w:val="1"/>
            <w:tcBorders>
              <w:top w:val="single" w:color="F5F5F5" w:sz="6"/>
              <w:left w:val="single" w:color="F5F5F5" w:sz="6"/>
              <w:bottom w:val="single" w:color="F5F5F5" w:sz="6"/>
              <w:right w:val="single" w:color="F5F5F5" w:sz="6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18"/>
                <w:szCs w:val="18"/>
              </w:rPr>
              <w:t xml:space="preserve">↔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8"/>
                <w:szCs w:val="18"/>
              </w:rPr>
              <w:t xml:space="preserve">Sincroniza quando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8"/>
                <w:szCs w:val="18"/>
              </w:rPr>
              <w:t xml:space="preserve">a internet voltar</w:t>
            </w:r>
          </w:p>
        </w:tc>
        <w:tc>
          <w:tcPr>
            <w:tcW w:type="dxa" w:w="3009"/>
            <w:gridSpan w:val="1"/>
            <w:tcBorders>
              <w:top w:val="single" w:color="E8F5E9" w:sz="6"/>
              <w:left w:val="single" w:color="E8F5E9" w:sz="6"/>
              <w:bottom w:val="single" w:color="E8F5E9" w:sz="6"/>
              <w:right w:val="single" w:color="E8F5E9" w:sz="6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Sem internet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Registro salvo localmente no celular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Enviado ao servidor assim que a conexão for restabelecida</w:t>
            </w:r>
          </w:p>
        </w:tc>
      </w:tr>
      <w:tr>
        <w:tc>
          <w:tcPr>
            <w:tcW w:type="dxa" w:w="9026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026"/>
            <w:gridSpan w:val="3"/>
            <w:tcBorders>
              <w:top w:val="single" w:color="4A148C" w:sz="6"/>
              <w:left w:val="single" w:color="4A148C" w:sz="6"/>
              <w:bottom w:val="single" w:color="4A148C" w:sz="6"/>
              <w:right w:val="single" w:color="4A148C" w:sz="6"/>
            </w:tcBorders>
            <w:shd w:fill="4A14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 6  —  Inteligência Artificial analisa os registros do período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A IA lê os alimentos e exercícios registrados e gera recomendações personalizadas de saúde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Esse processo acontece no servidor, de forma segura e privada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Disponível uma vez a cada 30 minutos (para garantir qualidade das análises)</w:t>
            </w:r>
          </w:p>
        </w:tc>
      </w:tr>
      <w:tr>
        <w:tc>
          <w:tcPr>
            <w:tcW w:type="dxa" w:w="9026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026"/>
            <w:gridSpan w:val="3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 —  Recomendações do coach aparecem na tela do usuário</w:t>
            </w:r>
          </w:p>
          <w:p>
            <w:pPr>
              <w:spacing w:after="30" w:before="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Quando o intervalo de 30 minutos ainda não passou, o app mostra o tempo restante</w:t>
            </w:r>
          </w:p>
        </w:tc>
      </w:tr>
    </w:tbl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Figura 3: Caminho completo de uma informação — desde o momento em que o usuário digita um alimento ou exercício até receber a recomendação personalizada da IA.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Fase 1 – Planejamento e Configuração do Ambiente (Duração: 25 dias)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Definição da arquitetura: React 19.0 (Vite 6.2 + TypeScript 5.8.2) + Capacitor 8.3.0 + Supabase (Postgres + 6 Edge Functions Deno).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Configuração do ambiente: Node.js 24, Android Studio, SDK Android (minSdkVersion 24 / targetSdkVersion 34); criação do projeto Supabase com schema inicial, migrations e RLS.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Deploy das Edge Functions via Supabase CLI: food-search, exercise-search, nutrition-summary, ai-recommendations, ai-cooldown e push-register.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Fase 2 – Desenvolvimento da Interface React (Duração: 55 dias)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Implementação das 11 telas: Home (/home), Dashboard (/dashboard), Histórico (/historico), Sobre (/sobre), Perfil, Configurações, Privacidade, Personalização, Login, Cadastro e Admin.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Tailwind CSS 4.1.14 com design tokens centralizados (src/theme/colors.ts: background #F5F0EA, accent #E8A87C), glass morphism leve e BottomNav com filtro SVG.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React Router 7.14.1 com rotas protegidas (ProtectedRoute, AdminRoute), TanStack Query 5.99.0 para cache de servidor e gráficos Recharts 3.8.1 (macros e calorias dos últimos 7 dias).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Fase 3 – Integração do Backend, IA e Persistência Offline (Duração: 50 dias)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6 Edge Functions Deno deployadas no Supabase: food-search (v37) com dicionário + fuzzy + USDA FDC; exercise-search (v10) com dicionário + WGER; rankCandidates para reordenação; ai-cooldown para consulta de cooldown; push-register para tokens FCM.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Gemini somente no servidor (gemini-3.1-flash-lite via GOOGLE_API_KEY secret): nutrition-summary e ai-recommendations com cooldown de 30 min registrado em ai_usage.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Fila offline: Capacitor SQLite + outboxSync (src/lib/localDb/) para sincronização assíncrona dos daily_logs; roles user/admin com RLS no Postgres; biometria e push FCM via plugins Capacitor nativos Android.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Fase 4 – Build, Testes, Aplicação Comunitária e Publicação (Duração: 50 dias)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Geração do APK de teste e do Android App Bundle (AAB) de release via Android Studio; configuração de signingConfigs com keystore dedicado, minifyEnabled true, shrinkResources true e regras ProGuard/R8 para Capacitor e WebView.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Testes funcionais e de usabilidade em dispositivos reais Android 7.0+ e emuladores; ajustes de debounce (400 ms), fallback offline dos pickers e flush de auto-save (pendingSaveRef ao desmontar NutritionHomePage).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Distribuição do APK e coleta de evidências com colaboradores da Vibra Energia (Rod. Pres. Castelo Branco, km 20, Jardim Mutinga, Barueri – SP).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Preparação para publicação na Google Play Store: elaboração da Política de Privacidade (LGPD), Termos de Uso, Formulário Data Safety, listagem completa da loja (descrição PT-BR, screenshots, feature graphic) e hospedagem da política em URL pública via GitHub Pages.</w:t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Diagrama 4 – Diagrama Sequencial das Fases: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Planejamento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 Configuração</w:t>
            </w:r>
          </w:p>
        </w:tc>
        <w:tc>
          <w:tcPr>
            <w:tcW w:type="dxa" w:w="2256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1D9E7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Desenvolvimento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da Interface</w:t>
            </w:r>
          </w:p>
        </w:tc>
        <w:tc>
          <w:tcPr>
            <w:tcW w:type="dxa" w:w="2256"/>
            <w:tcBorders>
              <w:top w:val="single" w:color="C8860A" w:sz="6"/>
              <w:left w:val="single" w:color="C8860A" w:sz="6"/>
              <w:bottom w:val="single" w:color="C8860A" w:sz="6"/>
              <w:right w:val="single" w:color="C8860A" w:sz="6"/>
            </w:tcBorders>
            <w:shd w:fill="C8860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Backend, IA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 Offline</w:t>
            </w:r>
          </w:p>
        </w:tc>
        <w:tc>
          <w:tcPr>
            <w:tcW w:type="dxa" w:w="2256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4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Build, Testes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 Comunidade</w:t>
            </w:r>
          </w:p>
        </w:tc>
      </w:tr>
      <w:tr>
        <w:tc>
          <w:tcPr>
            <w:tcW w:type="dxa" w:w="2256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25 dias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Dia 1–25</w:t>
            </w:r>
          </w:p>
        </w:tc>
        <w:tc>
          <w:tcPr>
            <w:tcW w:type="dxa" w:w="2256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C6EFC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55 dias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Dia 26–80</w:t>
            </w:r>
          </w:p>
        </w:tc>
        <w:tc>
          <w:tcPr>
            <w:tcW w:type="dxa" w:w="2256"/>
            <w:tcBorders>
              <w:top w:val="single" w:color="C8860A" w:sz="6"/>
              <w:left w:val="single" w:color="C8860A" w:sz="6"/>
              <w:bottom w:val="single" w:color="C8860A" w:sz="6"/>
              <w:right w:val="single" w:color="C8860A" w:sz="6"/>
            </w:tcBorders>
            <w:shd w:fill="FFEB9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0"/>
                <w:szCs w:val="20"/>
              </w:rPr>
              <w:t xml:space="preserve">50 dias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0"/>
                <w:szCs w:val="20"/>
              </w:rPr>
              <w:t xml:space="preserve">Dia 81–130</w:t>
            </w:r>
          </w:p>
        </w:tc>
        <w:tc>
          <w:tcPr>
            <w:tcW w:type="dxa" w:w="2256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50 dias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Dia 131–180</w:t>
            </w:r>
          </w:p>
        </w:tc>
      </w:tr>
      <w:tr>
        <w:tc>
          <w:tcPr>
            <w:tcW w:type="dxa" w:w="2256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✔ Ambiente pronto</w:t>
            </w:r>
          </w:p>
        </w:tc>
        <w:tc>
          <w:tcPr>
            <w:tcW w:type="dxa" w:w="2256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✔ UI funcional</w:t>
            </w:r>
          </w:p>
        </w:tc>
        <w:tc>
          <w:tcPr>
            <w:tcW w:type="dxa" w:w="2256"/>
            <w:tcBorders>
              <w:top w:val="single" w:color="C8860A" w:sz="6"/>
              <w:left w:val="single" w:color="C8860A" w:sz="6"/>
              <w:bottom w:val="single" w:color="C8860A" w:sz="6"/>
              <w:right w:val="single" w:color="C8860A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0"/>
                <w:szCs w:val="20"/>
              </w:rPr>
              <w:t xml:space="preserve">✔ IA + offline ok</w:t>
            </w:r>
          </w:p>
        </w:tc>
        <w:tc>
          <w:tcPr>
            <w:tcW w:type="dxa" w:w="2256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✔ AAB + Play Store</w:t>
            </w:r>
          </w:p>
        </w:tc>
      </w:tr>
    </w:tbl>
    <w:tbl>
      <w:tblPr>
        <w:tblW w:type="dxa" w:w="6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"/>
        <w:gridCol w:w="2063"/>
        <w:gridCol w:w="1875"/>
        <w:gridCol w:w="1875"/>
      </w:tblGrid>
      <w:tr>
        <w:tc>
          <w:tcPr>
            <w:tcW w:type="dxa" w:w="938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– 25d</w:t>
            </w:r>
          </w:p>
        </w:tc>
        <w:tc>
          <w:tcPr>
            <w:tcW w:type="dxa" w:w="2063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1D9E7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F2 – 55d</w:t>
            </w:r>
          </w:p>
        </w:tc>
        <w:tc>
          <w:tcPr>
            <w:tcW w:type="dxa" w:w="1875"/>
            <w:tcBorders>
              <w:top w:val="single" w:color="C8860A" w:sz="6"/>
              <w:left w:val="single" w:color="C8860A" w:sz="6"/>
              <w:bottom w:val="single" w:color="C8860A" w:sz="6"/>
              <w:right w:val="single" w:color="C8860A" w:sz="6"/>
            </w:tcBorders>
            <w:shd w:fill="C8860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F3 – 50d</w:t>
            </w:r>
          </w:p>
        </w:tc>
        <w:tc>
          <w:tcPr>
            <w:tcW w:type="dxa" w:w="1875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F4 – 50d</w:t>
            </w:r>
          </w:p>
        </w:tc>
      </w:tr>
    </w:tbl>
    <w:p>
      <w:pPr>
        <w:spacing w:after="160" w:before="4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Duração total: 180 dias (aproximadamente 6 meses)</w:t>
      </w:r>
    </w:p>
    <w:p>
      <w:pPr>
        <w:pBdr>
          <w:bottom w:val="single" w:color="1F3864" w:sz="6" w:space="1"/>
        </w:pBdr>
        <w:spacing w:after="60" w:before="20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Resultados Esperados/Obtidos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Insira os resultados esperados/obtidos com a aplicação do projeto.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aplicativo NTRSL AI Mobile (com.ntrsl.ai) foi implementado e os seguintes resultados foram obtidos: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Android App Bundle (AAB) assinado com keystore de release, publicado em https://github.com/CRIZANTE1/NTRSL_AI; build otimizado (minifyEnabled + shrinkResources + ProGuard/R8) para Android 7.0+ (minSdkVersion 24 / targetSdkVersion 36); 11 telas, dashboard diário, FoodPicker multicamada (USDA FDC + dicionário local), ExercisePicker (WGER + dicionário local) e gráficos semanais Recharts 3.8.1.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Backend Supabase operacional com 6 Edge Functions Deno deployadas: food-search (v37), exercise-search (v10), nutrition-summary, ai-recommendations, ai-cooldown e push-register. Gemini (gemini-3.1-flash-lite) exclusivamente no servidor — chave GOOGLE_API_KEY nunca exposta no bundle Android.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Persistência offline via Capacitor SQLite + fila outboxSync para sincronização assíncrona dos daily_logs com o Supabase Postgres; OfflineSyncEffects gerencia reconexão automática; histórico disponível sem internet.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Sistema de autenticação completo: Supabase Auth (e-mail/senha), roles user/admin com RLS, painel de administração (/admin), biometria nativa e push FCM via plugins Capacitor; auditoria de eventos em security_audit_events.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Documentação legal e técnica para publicação na Google Play Store: Política de Privacidade em conformidade com a LGPD (Lei 13.709/2018), Termos de Uso, Formulário de Segurança de Dados (Data Safety), listagem completa PT-BR (nome, descrições, screenshots) e configurações de build de release (signingConfigs, ProGuard, AAB splits por ABI/densidade/idioma).</w:t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Quadro de funcionalidades implementadas: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26"/>
        <w:gridCol w:w="44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Detalhe técnico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diário (calorias + macros)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Proteína, carbs, gordura + meta personalizável (PersonalizationPage)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FoodPicker com busca multicamada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JSON local → food_catalog → USDA FDC (v37) · Fuse.js 7.3 · debounce 400 ms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ExercisePicker com busca multicamada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JSON local → exercise_catalog → WGER (v10) · rankCandidates PT/EN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Recomendação de coach por IA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Gemini no servidor; cooldown 30 min (ai_usage); CooldownBanner no UI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Persistência offline + fila sync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Capacitor SQLite + outboxSync → daily_logs Supabase (OfflineSyncEffects)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Gráficos semanais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Recharts 3.8.1 – últimos 7 dias (calorias e macros) no DashboardPage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 + roles user/admin + RLS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Supabase Auth + AdminPage (/admin) + Postgres RLS + AuditErrorReporter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Biometria e push (FCM)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Plugins Capacitor nativos Android (BiometricLock + PushNotificationsEffects)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Perfil + metas nutricionais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ProfilePage + PersonalizationPage (goal_kcal, goal_proteina, goal_carbs)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Histórico mensal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HistoricoPage com CalendarStrip e navegação por dias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Refinamento nutricional por IA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AiRefineResultCard + nutrition-summary (Edge Function Deno)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Publicação na Google Play Store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Preparado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AAB assinado · signingConfigs · R8/ProGuard · bundle splits (ABI/density/language)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Política de Privacidade (LGPD)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Preparado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Lei 13.709/2018 · Data Safety · Termos de Uso · URL pública para Play Console</w:t>
            </w:r>
          </w:p>
        </w:tc>
      </w:tr>
    </w:tbl>
    <w:p>
      <w:pPr>
        <w:pBdr>
          <w:bottom w:val="single" w:color="1F3864" w:sz="6" w:space="1"/>
        </w:pBdr>
        <w:spacing w:after="60" w:before="20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Aplicação Comunitária e Evidências de Teste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 etapa de aplicação comunitária foi realizada nas dependências da Vibra Energia (Rod. Pres. Castelo Branco, km 20, Jardim Mutinga, Barueri – SP). O APK foi instalado nos dispositivos pessoais de dois colaboradores voluntários, que utilizaram o aplicativo por ao menos um dia completo registrando refeições e exercícios e interagindo com as recomendações da IA. Os participantes confirmaram a realização dos testes por assinatura no quadro abaixo.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1500"/>
        <w:gridCol w:w="1200"/>
        <w:gridCol w:w="1566"/>
        <w:gridCol w:w="2200"/>
      </w:tblGrid>
      <w:tr>
        <w:tc>
          <w:tcPr>
            <w:tcW w:type="dxa" w:w="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 / Função</w:t>
            </w:r>
          </w:p>
        </w:tc>
        <w:tc>
          <w:tcPr>
            <w:tcW w:type="dxa" w:w="1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56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Dispositivo Android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Assinatura</w:t>
            </w:r>
          </w:p>
        </w:tc>
      </w:tr>
      <w:tr>
        <w:trPr>
          <w:trHeight w:val="1440" w:hRule="atLeast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000000" w:sz="4" w:space="1"/>
              </w:pBd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1440" w:hRule="atLeast"/>
        </w:trP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000000" w:sz="4" w:space="1"/>
              </w:pBd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Local: Vibra Energia – Rod. Pres. Castelo Branco, km 20, Jardim Mutinga, Barueri – SP, 2026.</w:t>
      </w:r>
    </w:p>
    <w:p>
      <w:pPr>
        <w:spacing w:after="100" w:before="40"/>
        <w:jc w:val="left"/>
      </w:pPr>
      <w:r>
        <w:rPr>
          <w:rFonts w:ascii="Arial" w:cs="Arial" w:eastAsia="Arial" w:hAnsi="Arial"/>
          <w:sz w:val="24"/>
          <w:szCs w:val="24"/>
        </w:rPr>
        <w:t xml:space="preserve">Repositório do projeto: https://github.com/CRIZANTE1/NTRSL_AI</w:t>
      </w:r>
    </w:p>
    <w:p>
      <w:pPr>
        <w:pBdr>
          <w:bottom w:val="single" w:color="1F3864" w:sz="6" w:space="1"/>
        </w:pBdr>
        <w:spacing w:after="60" w:before="20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Considerações Finais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Liste, no mínimo, três aprendizados obtidos com o projeto.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desenvolvimento do NTRSL AI Mobile consolidou aprendizados técnicos e sociais que extrapolam o escopo de qualquer disciplina isolada. A seguir, os principais aprendizados obtidos ao longo das quatro fases.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A combinação React 19 + Capacitor 8.3.0 + Supabase 2.103.0 demonstrou ser uma stack coesa para apps mobile: a lógica nutricional portada do protótipo Streamlit foi reaproveitada quase integralmente em TypeScript 5.8.2 (src/lib/nutrition.ts), e as 6 Edge Functions Deno permitiram isolar todas as chamadas ao Gemini no servidor, eliminando riscos de exposição da GOOGLE_API_KEY no bundle Android. O bootstrap via main.tsx → appShell → App → AppRoutes separou claramente validação de ambiente, providers, efeitos nativos e roteamento.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A arquitetura de busca em três camadas (dicionário local JSON → cache Postgres food_catalog/exercise_catalog → USDA FDC/WGER) com fuzzy search Fuse.js 7.3.0 e rankCandidates evidenciou a importância do design defensivo: o app funciona mesmo sem internet, degradando graciosamente para o dicionário local enquanto sincroniza registros via fila outboxSync + Capacitor SQLite.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Os testes com colaboradores da Vibra Energia revelaram que o design system baseado em tokens (colors.ts: background #F5F0EA, accent #E8A87C) foi bem recebido visualmente, mas que o fluxo de registro exigiu otimização do debounce (400 ms) e do flush de auto-save (pendingSaveRef ao desmontar NutritionHomePage) para garantir fluidez em conexões móveis instáveis, comuns em ambientes industriais.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O projeto reforça o compromisso com o ODS 03 (Saúde e Bem-Estar) ao demonstrar que tecnologia móvel acessível, distribuída pela Google Play Store, pode ser um veículo eficaz de promoção de saúde preventiva em ambientes corporativos e comunidades locais, ampliando o alcance para além dos testadores iniciais da Vibra Energia.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A preparação para publicação na Google Play Store evidenciou exigências que vão além do desenvolvimento técnico: a conformidade com a LGPD (Lei 13.709/2018) exigiu mapear cada dado coletado, sua finalidade e os terceiros envolvidos (Supabase, Firebase, Google Gemini); o Formulário Data Safety tornou explícita a responsabilidade do desenvolvedor sobre privacidade; e a configuração do build de release (signingConfigs, AAB, R8/ProGuard) demonstrou que a distribuição segura em loja exige processos formais distintos da distribuição direta por APK.</w:t>
      </w:r>
    </w:p>
    <w:p>
      <w:pPr>
        <w:pBdr>
          <w:bottom w:val="single" w:color="1F3864" w:sz="6" w:space="1"/>
        </w:pBdr>
        <w:spacing w:after="60" w:before="20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Referências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CAPACITOR. Capacitor: Cross-platform Native Runtime for Web Apps. Ionic Framework, 2024. Disponível em: https://capacitorjs.com/docs. Acesso em: jun. 2026.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REACT. React – A JavaScript library for building user interfaces. Meta Open Source, 2024. Disponível em: https://react.dev. Acesso em: jun. 2026.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SUPABASE. Supabase Docs – Open Source Firebase Alternative. Supabase Inc., 2024. Disponível em: https://supabase.com/docs. Acesso em: jun. 2026.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GOOGLE. Gemini API Documentation – Models and Pricing. Google AI, 2024. Disponível em: https://ai.google.dev/docs. Acesso em: jun. 2026.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ANDROID DEVELOPERS. Android API Levels and Version Distribution. Google, 2024. Disponível em: https://developer.android.com/tools/releases/platforms. Acesso em: jun. 2026.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NAÇÕES UNIDAS (ONU). Os 17 Objetivos de Desenvolvimento Sustentável. Nações Unidas Brasil, 2024. Disponível em: https://brasil.un.org/pt-br/sdgs. Acesso em: jun. 2026.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SANTOS, Altair Martins dos; RIBEIRO, Sylvio Nascimento. Arduino: do básico à internet das coisas. Rio de Janeiro: Brasport, 2023. ISBN: 978-85-7452-966-0.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STROUSTRUP, Bjarne. Princípios e práticas de programação com C++. 3. ed. Porto Alegre: Bookman, 2025. ISBN: 9780138308681.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GOOGLE. Google Play Console Help – Publish your app. Google LLC, 2024. Disponível em: https://support.google.com/googleplay/android-developer. Acesso em: jun. 2026.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BRASIL. Lei nº 13.709, de 14 de agosto de 2018. Lei Geral de Proteção de Dados Pessoais (LGPD). Brasília, DF: Presidência da República, 2018. Disponível em: https://www.planalto.gov.br/ccivil_03/_ato2015-2018/2018/lei/l13709.htm. Acesso em: jun. 2026.</w:t>
      </w:r>
    </w:p>
    <w:p>
      <w:pPr>
        <w:spacing w:after="100" w:before="100"/>
        <w:jc w:val="both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Atividades Extensionistas – Proposta de Tema / Trabalho Final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 w:before="10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2026-06-15T18:27:31.388Z</dcterms:created>
  <dcterms:modified xsi:type="dcterms:W3CDTF">2026-06-15T18:27:31.391Z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