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both"/>
        <w:rPr>
          <w:b/>
          <w:b/>
          <w:bCs/>
        </w:rPr>
      </w:pPr>
      <w:r>
        <w:rPr>
          <w:b/>
          <w:bCs/>
        </w:rPr>
        <w:t>OUTILS DE DIAGNOSTIC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2"/>
        <w:gridCol w:w="2929"/>
        <w:gridCol w:w="3021"/>
      </w:tblGrid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ANALYSE DE L’ENVIRONNEMENT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OPPORTUNITES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MENACES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Politique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Renforcement de la politique des données pouvant donner confiance aux utilisateurs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-Conflits géopolitiques (censure de certains sites ou perte de clientèle)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-Changement lois cybersécurité augmentant ainsi les coups de sécurisation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Economique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-Économie mondial en hausse donc + d’investissements possibles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-Coûts publicitaires en hausse = moins de pubs possibles = moins de ré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mun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ération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Socio-culturel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-informatisation générale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-Augmentation du nombre de sites web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-changement de préférence des utilisateurs pouvant rendre difficile la fidélisation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-Possibilité de mettre les sites en favoris sur les navigateurs web = diminue le nombre de recherches = diminue le nombre d’utilisateurs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Technologique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Arrivé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e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 xml:space="preserve"> de la 5G ou généralisation de la fibre permet une recherche plus rapide sur Internet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-R&amp;D peu nécessaire donc difficultés à innover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-Évolution trop rapide = nécessité de mise à jour fréquente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Ecologique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-Réduit les recherches sur Internet pour trouver un site répondant à nos besoin (tout est trouvable rapidement sur notre site donc réduction pollution)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-Hausse des exigences environnementales mondiales concernant la pollution technologique peut nuire à la rapidité du site, par exemple.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Légal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-Respect des lois sur la confidentialité (+ potentiellement aucun cookies sur le site) peut renforcer la confiance des utilisateurs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-Droits d’auteur vis-à-vis des entreprises concernées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-risque de plagiat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both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-Enfreindre les lois sur la confidentialité peut s’avérer utile pour analyser l’environnement, mais peut entraîner des amendes et poursuites judic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i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aires.</w:t>
            </w:r>
          </w:p>
        </w:tc>
      </w:tr>
    </w:tbl>
    <w:p>
      <w:pPr>
        <w:pStyle w:val="Normal"/>
        <w:spacing w:lineRule="auto" w:line="480" w:before="0" w:after="160"/>
        <w:jc w:val="both"/>
        <w:rPr/>
      </w:pPr>
      <w:r>
        <w:rPr/>
        <w:t xml:space="preserve">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656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LibreOffice/7.3.7.2$Linux_X86_64 LibreOffice_project/30$Build-2</Application>
  <AppVersion>15.0000</AppVersion>
  <Pages>3</Pages>
  <Words>227</Words>
  <Characters>1413</Characters>
  <CharactersWithSpaces>1613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2024-03-03T19:14:00Z</dcterms:created>
  <dc:creator>TOUT</dc:creator>
  <dc:description/>
  <dc:language>fr-FR</dc:language>
  <cp:lastModifiedBy/>
  <cp:lastPrinted>2024-03-03T20:02:00Z</cp:lastPrinted>
  <dcterms:modified xsi:type="dcterms:W3CDTF">2024-03-21T09:38:15Z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