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Montipora capitata (Host) - All Significant Terms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Top 20 Significant GO Terms per Season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#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0px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GO Term 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preserve">p~adj~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Z-score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Dir.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Genes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Summer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1.10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-4.10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5.35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1.05 × 10^-13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peptide biosynthetic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5.92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1.90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3.39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intrinsic component of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1.27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cotranslational protein targeting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1.43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plasma membrane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1.57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small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2.70 × 10^-9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-4.09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cytosolic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4.40 × 10^-9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peptide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1.69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respiratory chain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oxidative phosphorylation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8.30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inner mitochondrial membrane 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1.14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oxidoreduction-driven active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3.71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localization to endoplasmic reticulum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3.96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small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5.49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large ribosomal subunit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5.49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mitochondrial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6.16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Winter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mitochondrial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5.39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mitochondrial envelope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8.99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cilium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9.70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organelle envelope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1.97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plasma membrane bounded cell projection cytoplasm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8.53 × 10^-9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anchoring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2.94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mitochondrial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7.24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axoneme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9.28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axonemal dynein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1.11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organelle inner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3.02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inner dynein 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3.32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-3.99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 leading edge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4.54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 projection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 morphogenesis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9.46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obsolete mitochondrial membrane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1.87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2.29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peptide biosynthetic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2.74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respiratory chain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2.97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gated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3.82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Div: BP = Biological Process, CC = Cellular Component, MF = Molecular Function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Direction indicates regulation in OA treatment vs control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2026-02-06T18:26:07Z</dcterms:created>
  <dcterms:modified xsi:type="dcterms:W3CDTF">2026-02-06T18:26:07Z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