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rPr>
          <w:rFonts w:ascii="Times New Roman" w:eastAsia="Times New Roman" w:hAnsi="Times New Roman" w:cs="Times New Roman"/>
          <w:kern w:val="0"/>
          <w:sz w:val="12"/>
          <w:szCs w:val="12"/>
          <w:lang w:val="es-EC" w:eastAsia="es-EC"/>
          <w14:ligatures w14:val="none"/>
        </w:rPr>
      </w:pPr>
    </w:p>
    <w:p w14:paraId="72C05E6B" w14:textId="77777777" w:rsidR="00CF3328" w:rsidRPr="00CF3328" w:rsidRDefault="00CF3328" w:rsidP="008E3228">
      <w:pPr>
        <w:pStyle w:val="Ttulo1"/>
        <w:jc w:val="center"/>
        <w:rPr>
          <w:sz w:val="24"/>
          <w:szCs w:val="24"/>
        </w:rPr>
      </w:pPr>
      <w:r w:rsidRPr="00CF3328">
        <w:rPr>
          <w:rStyle w:val="Textoennegrita"/>
          <w:b/>
          <w:bCs/>
          <w:sz w:val="24"/>
          <w:szCs w:val="24"/>
        </w:rPr>
        <w:t>INFORME DE GESTIÓN</w:t>
      </w:r>
    </w:p>
    <w:p w14:paraId="58F322B6" w14:textId="1DDE4636" w:rsidR="00CF3328" w:rsidRPr="00CF3328" w:rsidRDefault="00CF3328" w:rsidP="008E3228">
      <w:pPr>
        <w:pStyle w:val="Ttulo2"/>
        <w:jc w:val="center"/>
        <w:rPr>
          <w:sz w:val="24"/>
          <w:szCs w:val="24"/>
        </w:rPr>
      </w:pPr>
      <w:r w:rsidRPr="00CF3328">
        <w:rPr>
          <w:rStyle w:val="Textoennegrita"/>
          <w:b/>
          <w:bCs/>
          <w:sz w:val="24"/>
          <w:szCs w:val="24"/>
        </w:rPr>
        <w:t xml:space="preserve">INFORME EJECUTIVO </w:t>
      </w:r>
      <w:r w:rsidR="009C4F81">
        <w:rPr>
          <w:rStyle w:val="Textoennegrita"/>
          <w:b/>
          <w:bCs/>
          <w:sz w:val="24"/>
          <w:szCs w:val="24"/>
        </w:rPr>
        <w:t>SEMANAL</w:t>
      </w:r>
      <w:r w:rsidRPr="00CF3328">
        <w:rPr>
          <w:rStyle w:val="Textoennegrita"/>
          <w:b/>
          <w:bCs/>
          <w:sz w:val="24"/>
          <w:szCs w:val="24"/>
        </w:rPr>
        <w:t xml:space="preserve"> – ADUANA Y OPERACIONES DE BODEGA</w:t>
      </w:r>
    </w:p>
    <w:tbl>
      <w:tblPr>
        <w:tblW w:w="8838" w:type="dxa"/>
        <w:tblBorders>
          <w:top w:val="nil"/>
          <w:left w:val="nil"/>
          <w:bottom w:val="nil"/>
          <w:right w:val="nil"/>
          <w:insideH w:val="nil"/>
          <w:insideV w:val="nil"/>
        </w:tblBorders>
        <w:tblCellMar>
          <w:top w:w="0" w:type="dxa"/>
          <w:left w:w="80" w:type="dxa"/>
          <w:bottom w:w="0" w:type="dxa"/>
          <w:right w:w="80" w:type="dxa"/>
        </w:tblCellMar>
        <w:tblLook w:val="04A0" w:firstRow="1" w:lastRow="0" w:firstColumn="1" w:lastColumn="0" w:noHBand="0" w:noVBand="1"/>
      </w:tblPr>
      <w:tblGrid>
        <w:gridCol w:w="2946"/>
        <w:gridCol w:w="2946"/>
        <w:gridCol w:w="2946"/>
      </w:tblGrid>
      <w:tr>
        <w:trPr>
          <w:cantSplit/>
        </w:trPr>
        <w:tc>
          <w:tcPr>
            <w:tcW w:w="2946" w:type="dxa"/>
            <w:tcBorders>
              <w:top w:val="nil"/>
              <w:left w:val="nil"/>
              <w:bottom w:val="nil"/>
              <w:right w:val="nil"/>
            </w:tcBorders>
            <w:shd w:val="clear" w:color="auto" w:fill="1A1A1A"/>
            <w:vAlign w:val="center"/>
          </w:tcPr>
          <w:p>
            <w:pPr>
              <w:keepNext/>
              <w:keepLines/>
              <w:spacing w:before="50" w:after="5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FFFFFF"/>
                <w:kern w:val="0"/>
                <w:sz w:val="18"/>
                <w:szCs w:val="18"/>
                <w:lang w:val="es-EC" w:eastAsia="es-EC"/>
                <w14:ligatures w14:val="none"/>
              </w:rPr>
              <w:t>Área</w:t>
            </w:r>
          </w:p>
        </w:tc>
        <w:tc>
          <w:tcPr>
            <w:tcW w:w="2946" w:type="dxa"/>
            <w:tcBorders>
              <w:top w:val="nil"/>
              <w:left w:val="nil"/>
              <w:bottom w:val="nil"/>
              <w:right w:val="nil"/>
            </w:tcBorders>
            <w:shd w:val="clear" w:color="auto" w:fill="1A1A1A"/>
            <w:vAlign w:val="center"/>
          </w:tcPr>
          <w:p>
            <w:pPr>
              <w:keepNext/>
              <w:keepLines/>
              <w:spacing w:before="50" w:after="5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FFFFFF"/>
                <w:kern w:val="0"/>
                <w:sz w:val="18"/>
                <w:szCs w:val="18"/>
                <w:lang w:val="es-EC" w:eastAsia="es-EC"/>
                <w14:ligatures w14:val="none"/>
              </w:rPr>
              <w:t>Cargo</w:t>
            </w:r>
          </w:p>
        </w:tc>
        <w:tc>
          <w:tcPr>
            <w:tcW w:w="2946" w:type="dxa"/>
            <w:tcBorders>
              <w:top w:val="nil"/>
              <w:left w:val="nil"/>
              <w:bottom w:val="nil"/>
              <w:right w:val="nil"/>
            </w:tcBorders>
            <w:shd w:val="clear" w:color="auto" w:fill="1A1A1A"/>
            <w:vAlign w:val="center"/>
          </w:tcPr>
          <w:p>
            <w:pPr>
              <w:keepNext/>
              <w:keepLines/>
              <w:spacing w:before="50" w:after="5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FFFFFF"/>
                <w:kern w:val="0"/>
                <w:sz w:val="18"/>
                <w:szCs w:val="18"/>
                <w:lang w:val="es-EC" w:eastAsia="es-EC"/>
                <w14:ligatures w14:val="none"/>
              </w:rPr>
              <w:t>Elaborado por</w:t>
            </w:r>
          </w:p>
        </w:tc>
      </w:tr>
      <w:tr>
        <w:trPr>
          <w:cantSplit/>
        </w:trPr>
        <w:tc>
          <w:tcPr>
            <w:tcW w:w="2946" w:type="dxa"/>
            <w:tcBorders>
              <w:top w:val="nil"/>
              <w:left w:val="nil"/>
              <w:bottom w:val="nil"/>
              <w:right w:val="nil"/>
            </w:tcBorders>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Aduana y Operaciones</w:t>
            </w:r>
          </w:p>
        </w:tc>
        <w:tc>
          <w:tcPr>
            <w:tcW w:w="2946" w:type="dxa"/>
            <w:tcBorders>
              <w:top w:val="nil"/>
              <w:left w:val="nil"/>
              <w:bottom w:val="nil"/>
              <w:right w:val="nil"/>
            </w:tcBorders>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Coordinadora Jr.</w:t>
            </w:r>
          </w:p>
        </w:tc>
        <w:tc>
          <w:tcPr>
            <w:tcW w:w="2946" w:type="dxa"/>
            <w:tcBorders>
              <w:top w:val="nil"/>
              <w:left w:val="nil"/>
              <w:bottom w:val="nil"/>
              <w:right w:val="nil"/>
            </w:tcBorders>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Cindy Sánchez</w:t>
            </w:r>
          </w:p>
        </w:tc>
      </w:tr>
      <w:tr>
        <w:trPr>
          <w:cantSplit/>
        </w:trPr>
        <w:tc>
          <w:tcPr>
            <w:tcW w:w="2946" w:type="dxa"/>
            <w:tcBorders>
              <w:top w:val="nil"/>
              <w:left w:val="nil"/>
              <w:bottom w:val="nil"/>
              <w:right w:val="nil"/>
            </w:tcBorders>
            <w:shd w:val="clear" w:color="auto" w:fill="1A1A1A"/>
            <w:vAlign w:val="center"/>
          </w:tcPr>
          <w:p>
            <w:pPr>
              <w:keepNext/>
              <w:keepLines/>
              <w:spacing w:before="50" w:after="5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FFFFFF"/>
                <w:kern w:val="0"/>
                <w:sz w:val="18"/>
                <w:szCs w:val="18"/>
                <w:lang w:val="es-EC" w:eastAsia="es-EC"/>
                <w14:ligatures w14:val="none"/>
              </w:rPr>
              <w:t>Semana</w:t>
            </w:r>
          </w:p>
        </w:tc>
        <w:tc>
          <w:tcPr>
            <w:tcW w:w="2946" w:type="dxa"/>
            <w:tcBorders>
              <w:top w:val="nil"/>
              <w:left w:val="nil"/>
              <w:bottom w:val="nil"/>
              <w:right w:val="nil"/>
            </w:tcBorders>
            <w:shd w:val="clear" w:color="auto" w:fill="1A1A1A"/>
            <w:vAlign w:val="center"/>
          </w:tcPr>
          <w:p>
            <w:pPr>
              <w:keepNext/>
              <w:keepLines/>
              <w:spacing w:before="50" w:after="5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FFFFFF"/>
                <w:kern w:val="0"/>
                <w:sz w:val="18"/>
                <w:szCs w:val="18"/>
                <w:lang w:val="es-EC" w:eastAsia="es-EC"/>
                <w14:ligatures w14:val="none"/>
              </w:rPr>
              <w:t>Período</w:t>
            </w:r>
          </w:p>
        </w:tc>
        <w:tc>
          <w:tcPr>
            <w:tcW w:w="2946" w:type="dxa"/>
            <w:tcBorders>
              <w:top w:val="nil"/>
              <w:left w:val="nil"/>
              <w:bottom w:val="nil"/>
              <w:right w:val="nil"/>
            </w:tcBorders>
            <w:shd w:val="clear" w:color="auto" w:fill="1A1A1A"/>
            <w:vAlign w:val="center"/>
          </w:tcPr>
          <w:p>
            <w:pPr>
              <w:keepNext/>
              <w:keepLines/>
              <w:spacing w:before="50" w:after="5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FFFFFF"/>
                <w:kern w:val="0"/>
                <w:sz w:val="18"/>
                <w:szCs w:val="18"/>
                <w:lang w:val="es-EC" w:eastAsia="es-EC"/>
                <w14:ligatures w14:val="none"/>
              </w:rPr>
              <w:t>Tipo de informe</w:t>
            </w:r>
          </w:p>
        </w:tc>
      </w:tr>
      <w:tr>
        <w:trPr>
          <w:cantSplit/>
        </w:trPr>
        <w:tc>
          <w:tcPr>
            <w:tcW w:w="2946" w:type="dxa"/>
            <w:tcBorders>
              <w:top w:val="nil"/>
              <w:left w:val="nil"/>
              <w:bottom w:val="nil"/>
              <w:right w:val="nil"/>
            </w:tcBorders>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Agosto – Semana 3</w:t>
            </w:r>
          </w:p>
        </w:tc>
        <w:tc>
          <w:tcPr>
            <w:tcW w:w="2946" w:type="dxa"/>
            <w:tcBorders>
              <w:top w:val="nil"/>
              <w:left w:val="nil"/>
              <w:bottom w:val="nil"/>
              <w:right w:val="nil"/>
            </w:tcBorders>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17-08-2026 al 21-08-2026</w:t>
            </w:r>
          </w:p>
        </w:tc>
        <w:tc>
          <w:tcPr>
            <w:tcW w:w="2946" w:type="dxa"/>
            <w:tcBorders>
              <w:top w:val="nil"/>
              <w:left w:val="nil"/>
              <w:bottom w:val="nil"/>
              <w:right w:val="nil"/>
            </w:tcBorders>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Ejecutivo semanal</w:t>
            </w:r>
          </w:p>
        </w:tc>
      </w:tr>
    </w:tbl>
    <w:p>
      <w:pPr>
        <w:spacing w:before="0" w:after="0" w:line="240" w:lineRule="auto"/>
        <w:rPr>
          <w:rFonts w:ascii="Times New Roman" w:eastAsia="Times New Roman" w:hAnsi="Times New Roman" w:cs="Times New Roman"/>
          <w:kern w:val="0"/>
          <w:sz w:val="12"/>
          <w:szCs w:val="12"/>
          <w:lang w:val="es-EC" w:eastAsia="es-EC"/>
          <w14:ligatures w14:val="none"/>
        </w:rPr>
      </w:pP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1. Resumen Ejecutivo</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 xml:space="preserve">Durante la semana comprendida entre el </w:t>
      </w:r>
      <w:r>
        <w:rPr>
          <w:rFonts w:ascii="Times New Roman" w:eastAsia="Times New Roman" w:hAnsi="Times New Roman" w:cs="Times New Roman"/>
          <w:b/>
          <w:bCs/>
          <w:kern w:val="0"/>
          <w:sz w:val="24"/>
          <w:szCs w:val="24"/>
          <w:lang w:val="es-EC" w:eastAsia="es-EC"/>
          <w14:ligatures w14:val="none"/>
        </w:rPr>
        <w:t>17-08-2026</w:t>
      </w:r>
      <w:r>
        <w:rPr>
          <w:rFonts w:ascii="Times New Roman" w:eastAsia="Times New Roman" w:hAnsi="Times New Roman" w:cs="Times New Roman"/>
          <w:kern w:val="0"/>
          <w:sz w:val="24"/>
          <w:szCs w:val="24"/>
          <w:lang w:val="es-EC" w:eastAsia="es-EC"/>
          <w14:ligatures w14:val="none"/>
        </w:rPr>
        <w:t xml:space="preserve"> y el </w:t>
      </w:r>
      <w:r>
        <w:rPr>
          <w:rFonts w:ascii="Times New Roman" w:eastAsia="Times New Roman" w:hAnsi="Times New Roman" w:cs="Times New Roman"/>
          <w:b/>
          <w:bCs/>
          <w:kern w:val="0"/>
          <w:sz w:val="24"/>
          <w:szCs w:val="24"/>
          <w:lang w:val="es-EC" w:eastAsia="es-EC"/>
          <w14:ligatures w14:val="none"/>
        </w:rPr>
        <w:t>21-08-2026</w:t>
      </w:r>
      <w:r>
        <w:rPr>
          <w:rFonts w:ascii="Times New Roman" w:eastAsia="Times New Roman" w:hAnsi="Times New Roman" w:cs="Times New Roman"/>
          <w:kern w:val="0"/>
          <w:sz w:val="24"/>
          <w:szCs w:val="24"/>
          <w:lang w:val="es-EC" w:eastAsia="es-EC"/>
          <w14:ligatures w14:val="none"/>
        </w:rPr>
        <w:t xml:space="preserve"> se gestionó la recepción, revisión documental, nacionalización y despacho de carga Courier, manteniendo coordinación con las áreas de bodega, transporte y servicio al cliente.</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 xml:space="preserve">En total se procesaron </w:t>
      </w:r>
      <w:r>
        <w:rPr>
          <w:rFonts w:ascii="Times New Roman" w:eastAsia="Times New Roman" w:hAnsi="Times New Roman" w:cs="Times New Roman"/>
          <w:b/>
          <w:bCs/>
          <w:kern w:val="0"/>
          <w:sz w:val="24"/>
          <w:szCs w:val="24"/>
          <w:lang w:val="es-EC" w:eastAsia="es-EC"/>
          <w14:ligatures w14:val="none"/>
        </w:rPr>
        <w:t>2445 guías</w:t>
      </w:r>
      <w:r>
        <w:rPr>
          <w:rFonts w:ascii="Times New Roman" w:eastAsia="Times New Roman" w:hAnsi="Times New Roman" w:cs="Times New Roman"/>
          <w:kern w:val="0"/>
          <w:sz w:val="24"/>
          <w:szCs w:val="24"/>
          <w:lang w:val="es-EC" w:eastAsia="es-EC"/>
          <w14:ligatures w14:val="none"/>
        </w:rPr>
        <w:t xml:space="preserve">, de las cuales </w:t>
      </w:r>
      <w:r>
        <w:rPr>
          <w:rFonts w:ascii="Times New Roman" w:eastAsia="Times New Roman" w:hAnsi="Times New Roman" w:cs="Times New Roman"/>
          <w:b/>
          <w:bCs/>
          <w:kern w:val="0"/>
          <w:sz w:val="24"/>
          <w:szCs w:val="24"/>
          <w:lang w:val="es-EC" w:eastAsia="es-EC"/>
          <w14:ligatures w14:val="none"/>
        </w:rPr>
        <w:t>1305</w:t>
      </w:r>
      <w:r>
        <w:rPr>
          <w:rFonts w:ascii="Times New Roman" w:eastAsia="Times New Roman" w:hAnsi="Times New Roman" w:cs="Times New Roman"/>
          <w:kern w:val="0"/>
          <w:sz w:val="24"/>
          <w:szCs w:val="24"/>
          <w:lang w:val="es-EC" w:eastAsia="es-EC"/>
          <w14:ligatures w14:val="none"/>
        </w:rPr>
        <w:t xml:space="preserve"> fueron declaradas, </w:t>
      </w:r>
      <w:r>
        <w:rPr>
          <w:rFonts w:ascii="Times New Roman" w:eastAsia="Times New Roman" w:hAnsi="Times New Roman" w:cs="Times New Roman"/>
          <w:b/>
          <w:bCs/>
          <w:kern w:val="0"/>
          <w:sz w:val="24"/>
          <w:szCs w:val="24"/>
          <w:lang w:val="es-EC" w:eastAsia="es-EC"/>
          <w14:ligatures w14:val="none"/>
        </w:rPr>
        <w:t>1651</w:t>
      </w:r>
      <w:r>
        <w:rPr>
          <w:rFonts w:ascii="Times New Roman" w:eastAsia="Times New Roman" w:hAnsi="Times New Roman" w:cs="Times New Roman"/>
          <w:kern w:val="0"/>
          <w:sz w:val="24"/>
          <w:szCs w:val="24"/>
          <w:lang w:val="es-EC" w:eastAsia="es-EC"/>
          <w14:ligatures w14:val="none"/>
        </w:rPr>
        <w:t xml:space="preserve"> liberadas y </w:t>
      </w:r>
      <w:r>
        <w:rPr>
          <w:rFonts w:ascii="Times New Roman" w:eastAsia="Times New Roman" w:hAnsi="Times New Roman" w:cs="Times New Roman"/>
          <w:b/>
          <w:bCs/>
          <w:kern w:val="0"/>
          <w:sz w:val="24"/>
          <w:szCs w:val="24"/>
          <w:lang w:val="es-EC" w:eastAsia="es-EC"/>
          <w14:ligatures w14:val="none"/>
        </w:rPr>
        <w:t>582</w:t>
      </w:r>
      <w:r>
        <w:rPr>
          <w:rFonts w:ascii="Times New Roman" w:eastAsia="Times New Roman" w:hAnsi="Times New Roman" w:cs="Times New Roman"/>
          <w:kern w:val="0"/>
          <w:sz w:val="24"/>
          <w:szCs w:val="24"/>
          <w:lang w:val="es-EC" w:eastAsia="es-EC"/>
          <w14:ligatures w14:val="none"/>
        </w:rPr>
        <w:t xml:space="preserve"> despachadas dentro de la planificación operativa establecida. Se registraron </w:t>
      </w:r>
      <w:r>
        <w:rPr>
          <w:rFonts w:ascii="Times New Roman" w:eastAsia="Times New Roman" w:hAnsi="Times New Roman" w:cs="Times New Roman"/>
          <w:b/>
          <w:bCs/>
          <w:kern w:val="0"/>
          <w:sz w:val="24"/>
          <w:szCs w:val="24"/>
          <w:lang w:val="es-EC" w:eastAsia="es-EC"/>
          <w14:ligatures w14:val="none"/>
        </w:rPr>
        <w:t>48 guías rezagadas</w:t>
      </w:r>
      <w:r>
        <w:rPr>
          <w:rFonts w:ascii="Times New Roman" w:eastAsia="Times New Roman" w:hAnsi="Times New Roman" w:cs="Times New Roman"/>
          <w:kern w:val="0"/>
          <w:sz w:val="24"/>
          <w:szCs w:val="24"/>
          <w:lang w:val="es-EC" w:eastAsia="es-EC"/>
          <w14:ligatures w14:val="none"/>
        </w:rPr>
        <w:t xml:space="preserve"> y </w:t>
      </w:r>
      <w:r>
        <w:rPr>
          <w:rFonts w:ascii="Times New Roman" w:eastAsia="Times New Roman" w:hAnsi="Times New Roman" w:cs="Times New Roman"/>
          <w:b/>
          <w:bCs/>
          <w:kern w:val="0"/>
          <w:sz w:val="24"/>
          <w:szCs w:val="24"/>
          <w:lang w:val="es-EC" w:eastAsia="es-EC"/>
          <w14:ligatures w14:val="none"/>
        </w:rPr>
        <w:t>6 guías pendientes por declarar</w:t>
      </w:r>
      <w:r>
        <w:rPr>
          <w:rFonts w:ascii="Times New Roman" w:eastAsia="Times New Roman" w:hAnsi="Times New Roman" w:cs="Times New Roman"/>
          <w:kern w:val="0"/>
          <w:sz w:val="24"/>
          <w:szCs w:val="24"/>
          <w:lang w:val="es-EC" w:eastAsia="es-EC"/>
          <w14:ligatures w14:val="none"/>
        </w:rPr>
        <w:t>, cuyo detalle y seguimiento se presentan en las secciones siguientes.</w:t>
      </w:r>
    </w:p>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1" style="width:0;height:1.5pt" o:hralign="center" o:hrstd="t" o:hr="t" fillcolor="#a0a0a0" stroked="f"/>
        </w:pict>
      </w: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2. Tablero de Indicadores (Dashboard)</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El siguiente tablero resume el desempeño operativo de la semana y permite identificar, de un vistazo, el avance del flujo de carga y los focos que requieren atención.</w:t>
      </w: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2.1 Indicadores clave de la semana</w:t>
      </w:r>
    </w:p>
    <w:tbl>
      <w:tblPr>
        <w:tblW w:w="883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2058"/>
        <w:gridCol w:w="202"/>
        <w:gridCol w:w="2058"/>
        <w:gridCol w:w="202"/>
        <w:gridCol w:w="2058"/>
        <w:gridCol w:w="202"/>
        <w:gridCol w:w="2058"/>
      </w:tblGrid>
      <w:tr>
        <w:trPr>
          <w:cantSplit/>
          <w:trHeight w:val="620" w:hRule="atLeast"/>
        </w:trPr>
        <w:tc>
          <w:tcPr>
            <w:tcW w:w="2058" w:type="dxa"/>
            <w:tcBorders>
              <w:top w:val="nil"/>
              <w:left w:val="nil"/>
              <w:bottom w:val="nil"/>
              <w:right w:val="nil"/>
            </w:tcBorders>
            <w:shd w:val="clear" w:color="auto" w:fill="1A1A1A"/>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FF9900"/>
                <w:kern w:val="0"/>
                <w:sz w:val="44"/>
                <w:szCs w:val="44"/>
                <w:lang w:val="es-EC" w:eastAsia="es-EC"/>
                <w14:ligatures w14:val="none"/>
              </w:rPr>
              <w:t>2445</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FFFFFF"/>
                <w:kern w:val="0"/>
                <w:sz w:val="16"/>
                <w:szCs w:val="16"/>
                <w:lang w:val="es-EC" w:eastAsia="es-EC"/>
                <w14:ligatures w14:val="none"/>
              </w:rPr>
              <w:t>Guías procesadas</w:t>
            </w:r>
          </w:p>
        </w:tc>
        <w:tc>
          <w:tcPr>
            <w:tcW w:w="202"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058" w:type="dxa"/>
            <w:tcBorders>
              <w:top w:val="nil"/>
              <w:left w:val="nil"/>
              <w:bottom w:val="nil"/>
              <w:right w:val="nil"/>
            </w:tcBorders>
            <w:shd w:val="clear" w:color="auto" w:fill="1A1A1A"/>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FF9900"/>
                <w:kern w:val="0"/>
                <w:sz w:val="44"/>
                <w:szCs w:val="44"/>
                <w:lang w:val="es-EC" w:eastAsia="es-EC"/>
                <w14:ligatures w14:val="none"/>
              </w:rPr>
              <w:t>1305</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FFFFFF"/>
                <w:kern w:val="0"/>
                <w:sz w:val="16"/>
                <w:szCs w:val="16"/>
                <w:lang w:val="es-EC" w:eastAsia="es-EC"/>
                <w14:ligatures w14:val="none"/>
              </w:rPr>
              <w:t>Guías declaradas</w:t>
            </w:r>
          </w:p>
        </w:tc>
        <w:tc>
          <w:tcPr>
            <w:tcW w:w="202"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058" w:type="dxa"/>
            <w:tcBorders>
              <w:top w:val="nil"/>
              <w:left w:val="nil"/>
              <w:bottom w:val="nil"/>
              <w:right w:val="nil"/>
            </w:tcBorders>
            <w:shd w:val="clear" w:color="auto" w:fill="1A1A1A"/>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FF9900"/>
                <w:kern w:val="0"/>
                <w:sz w:val="44"/>
                <w:szCs w:val="44"/>
                <w:lang w:val="es-EC" w:eastAsia="es-EC"/>
                <w14:ligatures w14:val="none"/>
              </w:rPr>
              <w:t>1651</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FFFFFF"/>
                <w:kern w:val="0"/>
                <w:sz w:val="16"/>
                <w:szCs w:val="16"/>
                <w:lang w:val="es-EC" w:eastAsia="es-EC"/>
                <w14:ligatures w14:val="none"/>
              </w:rPr>
              <w:t>Guías liberadas</w:t>
            </w:r>
          </w:p>
        </w:tc>
        <w:tc>
          <w:tcPr>
            <w:tcW w:w="202"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058" w:type="dxa"/>
            <w:tcBorders>
              <w:top w:val="nil"/>
              <w:left w:val="nil"/>
              <w:bottom w:val="nil"/>
              <w:right w:val="nil"/>
            </w:tcBorders>
            <w:shd w:val="clear" w:color="auto" w:fill="1A1A1A"/>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FF9900"/>
                <w:kern w:val="0"/>
                <w:sz w:val="44"/>
                <w:szCs w:val="44"/>
                <w:lang w:val="es-EC" w:eastAsia="es-EC"/>
                <w14:ligatures w14:val="none"/>
              </w:rPr>
              <w:t>582</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FFFFFF"/>
                <w:kern w:val="0"/>
                <w:sz w:val="16"/>
                <w:szCs w:val="16"/>
                <w:lang w:val="es-EC" w:eastAsia="es-EC"/>
                <w14:ligatures w14:val="none"/>
              </w:rPr>
              <w:t>Guías despachadas</w:t>
            </w:r>
          </w:p>
        </w:tc>
      </w:tr>
    </w:tbl>
    <w:p>
      <w:pPr>
        <w:spacing w:before="0" w:after="0" w:line="240" w:lineRule="auto"/>
        <w:rPr>
          <w:rFonts w:ascii="Times New Roman" w:eastAsia="Times New Roman" w:hAnsi="Times New Roman" w:cs="Times New Roman"/>
          <w:kern w:val="0"/>
          <w:sz w:val="10"/>
          <w:szCs w:val="10"/>
          <w:lang w:val="es-EC" w:eastAsia="es-EC"/>
          <w14:ligatures w14:val="none"/>
        </w:rPr>
      </w:pPr>
    </w:p>
    <w:tbl>
      <w:tblPr>
        <w:tblW w:w="883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2058"/>
        <w:gridCol w:w="202"/>
        <w:gridCol w:w="2058"/>
        <w:gridCol w:w="202"/>
        <w:gridCol w:w="2058"/>
        <w:gridCol w:w="202"/>
        <w:gridCol w:w="2058"/>
      </w:tblGrid>
      <w:tr>
        <w:trPr>
          <w:cantSplit/>
          <w:trHeight w:val="620" w:hRule="atLeast"/>
        </w:trPr>
        <w:tc>
          <w:tcPr>
            <w:tcW w:w="2058" w:type="dxa"/>
            <w:tcBorders>
              <w:top w:val="nil"/>
              <w:left w:val="nil"/>
              <w:bottom w:val="nil"/>
              <w:right w:val="nil"/>
            </w:tcBorders>
            <w:shd w:val="clear" w:color="auto" w:fill="F2F2F2"/>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1A1A1A"/>
                <w:kern w:val="0"/>
                <w:sz w:val="44"/>
                <w:szCs w:val="44"/>
                <w:lang w:val="es-EC" w:eastAsia="es-EC"/>
                <w14:ligatures w14:val="none"/>
              </w:rPr>
              <w:t>48</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595959"/>
                <w:kern w:val="0"/>
                <w:sz w:val="16"/>
                <w:szCs w:val="16"/>
                <w:lang w:val="es-EC" w:eastAsia="es-EC"/>
                <w14:ligatures w14:val="none"/>
              </w:rPr>
              <w:t>Guías rezagadas</w:t>
            </w:r>
          </w:p>
        </w:tc>
        <w:tc>
          <w:tcPr>
            <w:tcW w:w="202"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058" w:type="dxa"/>
            <w:tcBorders>
              <w:top w:val="nil"/>
              <w:left w:val="nil"/>
              <w:bottom w:val="nil"/>
              <w:right w:val="nil"/>
            </w:tcBorders>
            <w:shd w:val="clear" w:color="auto" w:fill="F2F2F2"/>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1A1A1A"/>
                <w:kern w:val="0"/>
                <w:sz w:val="44"/>
                <w:szCs w:val="44"/>
                <w:lang w:val="es-EC" w:eastAsia="es-EC"/>
                <w14:ligatures w14:val="none"/>
              </w:rPr>
              <w:t>6</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595959"/>
                <w:kern w:val="0"/>
                <w:sz w:val="16"/>
                <w:szCs w:val="16"/>
                <w:lang w:val="es-EC" w:eastAsia="es-EC"/>
                <w14:ligatures w14:val="none"/>
              </w:rPr>
              <w:t>Pendientes por declarar</w:t>
            </w:r>
          </w:p>
        </w:tc>
        <w:tc>
          <w:tcPr>
            <w:tcW w:w="202"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058" w:type="dxa"/>
            <w:tcBorders>
              <w:top w:val="nil"/>
              <w:left w:val="nil"/>
              <w:bottom w:val="nil"/>
              <w:right w:val="nil"/>
            </w:tcBorders>
            <w:shd w:val="clear" w:color="auto" w:fill="F2F2F2"/>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1A1A1A"/>
                <w:kern w:val="0"/>
                <w:sz w:val="44"/>
                <w:szCs w:val="44"/>
                <w:lang w:val="es-EC" w:eastAsia="es-EC"/>
                <w14:ligatures w14:val="none"/>
              </w:rPr>
              <w:t>10</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595959"/>
                <w:kern w:val="0"/>
                <w:sz w:val="16"/>
                <w:szCs w:val="16"/>
                <w:lang w:val="es-EC" w:eastAsia="es-EC"/>
                <w14:ligatures w14:val="none"/>
              </w:rPr>
              <w:t>Aforos físicos</w:t>
            </w:r>
          </w:p>
        </w:tc>
        <w:tc>
          <w:tcPr>
            <w:tcW w:w="202"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058" w:type="dxa"/>
            <w:tcBorders>
              <w:top w:val="nil"/>
              <w:left w:val="nil"/>
              <w:bottom w:val="nil"/>
              <w:right w:val="nil"/>
            </w:tcBorders>
            <w:shd w:val="clear" w:color="auto" w:fill="F2F2F2"/>
            <w:tcMar>
              <w:top w:w="60" w:type="dxa"/>
              <w:left w:w="60" w:type="dxa"/>
              <w:bottom w:w="60" w:type="dxa"/>
              <w:right w:w="60" w:type="dxa"/>
            </w:tcMar>
            <w:vAlign w:val="center"/>
          </w:tcPr>
          <w:p>
            <w:pPr>
              <w:spacing w:before="60" w:after="0" w:line="240" w:lineRule="auto"/>
              <w:jc w:val="center"/>
              <w:rPr>
                <w:rFonts w:ascii="Times New Roman" w:eastAsia="Times New Roman" w:hAnsi="Times New Roman" w:cs="Times New Roman"/>
                <w:kern w:val="0"/>
                <w:sz w:val="44"/>
                <w:szCs w:val="44"/>
                <w:lang w:val="es-EC" w:eastAsia="es-EC"/>
                <w14:ligatures w14:val="none"/>
              </w:rPr>
            </w:pPr>
            <w:r>
              <w:rPr>
                <w:rFonts w:ascii="Times New Roman" w:eastAsia="Times New Roman" w:hAnsi="Times New Roman" w:cs="Times New Roman"/>
                <w:b/>
                <w:bCs/>
                <w:color w:val="1A1A1A"/>
                <w:kern w:val="0"/>
                <w:sz w:val="44"/>
                <w:szCs w:val="44"/>
                <w:lang w:val="es-EC" w:eastAsia="es-EC"/>
                <w14:ligatures w14:val="none"/>
              </w:rPr>
              <w:t>8</w:t>
            </w:r>
          </w:p>
          <w:p>
            <w:pPr>
              <w:spacing w:before="0" w:after="60" w:line="240" w:lineRule="auto"/>
              <w:jc w:val="center"/>
              <w:rPr>
                <w:rFonts w:ascii="Times New Roman" w:eastAsia="Times New Roman" w:hAnsi="Times New Roman" w:cs="Times New Roman"/>
                <w:kern w:val="0"/>
                <w:sz w:val="16"/>
                <w:szCs w:val="16"/>
                <w:lang w:val="es-EC" w:eastAsia="es-EC"/>
                <w14:ligatures w14:val="none"/>
              </w:rPr>
            </w:pPr>
            <w:r>
              <w:rPr>
                <w:rFonts w:ascii="Times New Roman" w:eastAsia="Times New Roman" w:hAnsi="Times New Roman" w:cs="Times New Roman"/>
                <w:b/>
                <w:bCs/>
                <w:caps/>
                <w:color w:val="595959"/>
                <w:kern w:val="0"/>
                <w:sz w:val="16"/>
                <w:szCs w:val="16"/>
                <w:lang w:val="es-EC" w:eastAsia="es-EC"/>
                <w14:ligatures w14:val="none"/>
              </w:rPr>
              <w:t>Guías con novedad</w:t>
            </w:r>
          </w:p>
        </w:tc>
      </w:tr>
    </w:tbl>
    <w:p>
      <w:pPr>
        <w:spacing w:before="0" w:after="0" w:line="240" w:lineRule="auto"/>
        <w:rPr>
          <w:rFonts w:ascii="Times New Roman" w:eastAsia="Times New Roman" w:hAnsi="Times New Roman" w:cs="Times New Roman"/>
          <w:kern w:val="0"/>
          <w:sz w:val="10"/>
          <w:szCs w:val="10"/>
          <w:lang w:val="es-EC" w:eastAsia="es-EC"/>
          <w14:ligatures w14:val="none"/>
        </w:rPr>
      </w:pP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2.2 Flujo operativo de la carga</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2700"/>
        <w:gridCol w:w="1350"/>
        <w:gridCol w:w="1000"/>
        <w:gridCol w:w="3788"/>
      </w:tblGrid>
      <w:tr>
        <w:trPr>
          <w:cantSplit/>
          <w:tblHeader/>
        </w:trPr>
        <w:tc>
          <w:tcPr>
            <w:tcW w:w="27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Etapa del proceso</w:t>
            </w:r>
          </w:p>
        </w:tc>
        <w:tc>
          <w:tcPr>
            <w:tcW w:w="135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Guías</w:t>
            </w:r>
          </w:p>
        </w:tc>
        <w:tc>
          <w:tcPr>
            <w:tcW w:w="10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w:t>
            </w:r>
          </w:p>
        </w:tc>
        <w:tc>
          <w:tcPr>
            <w:tcW w:w="3788"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Avance</w:t>
            </w: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Guías recibidas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2445</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100.0%</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3528"/>
            </w:tblGrid>
            <w:tr>
              <w:trPr>
                <w:cantSplit/>
                <w:trHeight w:val="150" w:hRule="exact"/>
              </w:trPr>
              <w:tc>
                <w:tcPr>
                  <w:tcW w:w="3528"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Guías declaradas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1305</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53.4%</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883"/>
              <w:gridCol w:w="1645"/>
            </w:tblGrid>
            <w:tr>
              <w:trPr>
                <w:cantSplit/>
                <w:trHeight w:val="150" w:hRule="exact"/>
              </w:trPr>
              <w:tc>
                <w:tcPr>
                  <w:tcW w:w="1883"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1645"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Guías liberadas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1651</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67.5%</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2382"/>
              <w:gridCol w:w="1146"/>
            </w:tblGrid>
            <w:tr>
              <w:trPr>
                <w:cantSplit/>
                <w:trHeight w:val="150" w:hRule="exact"/>
              </w:trPr>
              <w:tc>
                <w:tcPr>
                  <w:tcW w:w="2382"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1146"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Guías despachadas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582</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23.8%</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840"/>
              <w:gridCol w:w="2688"/>
            </w:tblGrid>
            <w:tr>
              <w:trPr>
                <w:cantSplit/>
                <w:trHeight w:val="150" w:hRule="exact"/>
              </w:trPr>
              <w:tc>
                <w:tcPr>
                  <w:tcW w:w="840"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688"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Guías rezagadas</w:t>
            </w:r>
          </w:p>
        </w:tc>
        <w:tc>
          <w:tcPr>
            <w:tcW w:w="1350" w:type="dxa"/>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48</w:t>
            </w:r>
          </w:p>
        </w:tc>
        <w:tc>
          <w:tcPr>
            <w:tcW w:w="1000" w:type="dxa"/>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2.0%</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69"/>
              <w:gridCol w:w="3459"/>
            </w:tblGrid>
            <w:tr>
              <w:trPr>
                <w:cantSplit/>
                <w:trHeight w:val="150" w:hRule="exact"/>
              </w:trPr>
              <w:tc>
                <w:tcPr>
                  <w:tcW w:w="69"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3459"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60" w:after="18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i/>
          <w:iCs/>
          <w:color w:val="595959"/>
          <w:kern w:val="0"/>
          <w:sz w:val="20"/>
          <w:szCs w:val="20"/>
          <w:lang w:val="es-EC" w:eastAsia="es-EC"/>
          <w14:ligatures w14:val="none"/>
        </w:rPr>
        <w:t>Porcentajes calculados sobre el total de 2445 guías procesadas en la semana.</w:t>
      </w: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2.3 Distribución de aforos</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2700"/>
        <w:gridCol w:w="1350"/>
        <w:gridCol w:w="1000"/>
        <w:gridCol w:w="3788"/>
      </w:tblGrid>
      <w:tr>
        <w:trPr>
          <w:cantSplit/>
          <w:tblHeader/>
        </w:trPr>
        <w:tc>
          <w:tcPr>
            <w:tcW w:w="27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Tipo de control</w:t>
            </w:r>
          </w:p>
        </w:tc>
        <w:tc>
          <w:tcPr>
            <w:tcW w:w="135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Cantidad</w:t>
            </w:r>
          </w:p>
        </w:tc>
        <w:tc>
          <w:tcPr>
            <w:tcW w:w="10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w:t>
            </w:r>
          </w:p>
        </w:tc>
        <w:tc>
          <w:tcPr>
            <w:tcW w:w="3788"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Participación</w:t>
            </w: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Aforos automáticos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1295</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99.2%</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3501"/>
              <w:gridCol w:w="27"/>
            </w:tblGrid>
            <w:tr>
              <w:trPr>
                <w:cantSplit/>
                <w:trHeight w:val="150" w:hRule="exact"/>
              </w:trPr>
              <w:tc>
                <w:tcPr>
                  <w:tcW w:w="3501"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7"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Aforos físicos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10</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0.8%</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27"/>
              <w:gridCol w:w="3501"/>
            </w:tblGrid>
            <w:tr>
              <w:trPr>
                <w:cantSplit/>
                <w:trHeight w:val="150" w:hRule="exact"/>
              </w:trPr>
              <w:tc>
                <w:tcPr>
                  <w:tcW w:w="27"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3501"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Aforos documentales</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0</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0.0%</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3528"/>
            </w:tblGrid>
            <w:tr>
              <w:trPr>
                <w:cantSplit/>
                <w:trHeight w:val="150" w:hRule="exact"/>
              </w:trPr>
              <w:tc>
                <w:tcPr>
                  <w:tcW w:w="3528"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shd w:val="clear" w:color="auto" w:fill="F2F2F2"/>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Total de guías declaradas</w:t>
            </w:r>
          </w:p>
        </w:tc>
        <w:tc>
          <w:tcPr>
            <w:tcW w:w="1350" w:type="dxa"/>
            <w:shd w:val="clear" w:color="auto" w:fill="F2F2F2"/>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1305</w:t>
            </w:r>
          </w:p>
        </w:tc>
        <w:tc>
          <w:tcPr>
            <w:tcW w:w="1000" w:type="dxa"/>
            <w:shd w:val="clear" w:color="auto" w:fill="F2F2F2"/>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100.0%</w:t>
            </w:r>
          </w:p>
        </w:tc>
        <w:tc>
          <w:tcPr>
            <w:tcW w:w="3788" w:type="dxa"/>
            <w:shd w:val="clear" w:color="auto" w:fill="F2F2F2"/>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3528"/>
            </w:tblGrid>
            <w:tr>
              <w:trPr>
                <w:cantSplit/>
                <w:trHeight w:val="150" w:hRule="exact"/>
              </w:trPr>
              <w:tc>
                <w:tcPr>
                  <w:tcW w:w="3528"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60" w:after="18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i/>
          <w:iCs/>
          <w:color w:val="595959"/>
          <w:kern w:val="0"/>
          <w:sz w:val="20"/>
          <w:szCs w:val="20"/>
          <w:lang w:val="es-EC" w:eastAsia="es-EC"/>
          <w14:ligatures w14:val="none"/>
        </w:rPr>
        <w:t>Porcentajes calculados sobre las 1305 guías declaradas en la semana.</w:t>
      </w: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2.4 Despachos por transportadora</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2700"/>
        <w:gridCol w:w="1350"/>
        <w:gridCol w:w="1000"/>
        <w:gridCol w:w="3788"/>
      </w:tblGrid>
      <w:tr>
        <w:trPr>
          <w:cantSplit/>
          <w:tblHeader/>
        </w:trPr>
        <w:tc>
          <w:tcPr>
            <w:tcW w:w="27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Transportadora</w:t>
            </w:r>
          </w:p>
        </w:tc>
        <w:tc>
          <w:tcPr>
            <w:tcW w:w="135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Guías</w:t>
            </w:r>
          </w:p>
        </w:tc>
        <w:tc>
          <w:tcPr>
            <w:tcW w:w="10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w:t>
            </w:r>
          </w:p>
        </w:tc>
        <w:tc>
          <w:tcPr>
            <w:tcW w:w="3788"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Participación</w:t>
            </w: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Tramaco</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286</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53.7%</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893"/>
              <w:gridCol w:w="1635"/>
            </w:tblGrid>
            <w:tr>
              <w:trPr>
                <w:cantSplit/>
                <w:trHeight w:val="150" w:hRule="exact"/>
              </w:trPr>
              <w:tc>
                <w:tcPr>
                  <w:tcW w:w="1893"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1635"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MV</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110</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20.6%</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728"/>
              <w:gridCol w:w="2800"/>
            </w:tblGrid>
            <w:tr>
              <w:trPr>
                <w:cantSplit/>
                <w:trHeight w:val="150" w:hRule="exact"/>
              </w:trPr>
              <w:tc>
                <w:tcPr>
                  <w:tcW w:w="728"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2800"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Exacto Carga – Cuenca</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61</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11.4%</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404"/>
              <w:gridCol w:w="3124"/>
            </w:tblGrid>
            <w:tr>
              <w:trPr>
                <w:cantSplit/>
                <w:trHeight w:val="150" w:hRule="exact"/>
              </w:trPr>
              <w:tc>
                <w:tcPr>
                  <w:tcW w:w="404"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3124"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Exacto Carga – Manta</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45</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8.4%</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298"/>
              <w:gridCol w:w="3230"/>
            </w:tblGrid>
            <w:tr>
              <w:trPr>
                <w:cantSplit/>
                <w:trHeight w:val="150" w:hRule="exact"/>
              </w:trPr>
              <w:tc>
                <w:tcPr>
                  <w:tcW w:w="298"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3230"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Servientrega</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30</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5.6%</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99"/>
              <w:gridCol w:w="3329"/>
            </w:tblGrid>
            <w:tr>
              <w:trPr>
                <w:cantSplit/>
                <w:trHeight w:val="150" w:hRule="exact"/>
              </w:trPr>
              <w:tc>
                <w:tcPr>
                  <w:tcW w:w="199"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3329"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Urbano</w:t>
            </w:r>
          </w:p>
        </w:tc>
        <w:tc>
          <w:tcPr>
            <w:tcW w:w="135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w:t>
            </w:r>
          </w:p>
        </w:tc>
        <w:tc>
          <w:tcPr>
            <w:tcW w:w="10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0.2%</w:t>
            </w:r>
          </w:p>
        </w:tc>
        <w:tc>
          <w:tcPr>
            <w:tcW w:w="3788" w:type="dxa"/>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25"/>
              <w:gridCol w:w="3503"/>
            </w:tblGrid>
            <w:tr>
              <w:trPr>
                <w:cantSplit/>
                <w:trHeight w:val="150" w:hRule="exact"/>
              </w:trPr>
              <w:tc>
                <w:tcPr>
                  <w:tcW w:w="25"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c>
                <w:tcPr>
                  <w:tcW w:w="3503" w:type="dxa"/>
                  <w:tcBorders>
                    <w:top w:val="nil"/>
                    <w:left w:val="nil"/>
                    <w:bottom w:val="nil"/>
                    <w:right w:val="nil"/>
                  </w:tcBorders>
                  <w:shd w:val="clear" w:color="auto" w:fill="F2F2F2"/>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r>
        <w:trPr>
          <w:cantSplit/>
          <w:trHeight w:val="280" w:hRule="atLeast"/>
        </w:trPr>
        <w:tc>
          <w:tcPr>
            <w:tcW w:w="2700" w:type="dxa"/>
            <w:shd w:val="clear" w:color="auto" w:fill="F2F2F2"/>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Total según detalle</w:t>
            </w:r>
          </w:p>
        </w:tc>
        <w:tc>
          <w:tcPr>
            <w:tcW w:w="1350" w:type="dxa"/>
            <w:shd w:val="clear" w:color="auto" w:fill="F2F2F2"/>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533</w:t>
            </w:r>
          </w:p>
        </w:tc>
        <w:tc>
          <w:tcPr>
            <w:tcW w:w="1000" w:type="dxa"/>
            <w:shd w:val="clear" w:color="auto" w:fill="F2F2F2"/>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100.0%</w:t>
            </w:r>
          </w:p>
        </w:tc>
        <w:tc>
          <w:tcPr>
            <w:tcW w:w="3788" w:type="dxa"/>
            <w:shd w:val="clear" w:color="auto" w:fill="F2F2F2"/>
            <w:tcMar>
              <w:top w:w="60" w:type="dxa"/>
              <w:left w:w="130" w:type="dxa"/>
              <w:bottom w:w="60" w:type="dxa"/>
              <w:right w:w="130" w:type="dxa"/>
            </w:tcMar>
            <w:vAlign w:val="center"/>
          </w:tcPr>
          <w:tbl>
            <w:tblPr>
              <w:tblW w:w="352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3528"/>
            </w:tblGrid>
            <w:tr>
              <w:trPr>
                <w:cantSplit/>
                <w:trHeight w:val="150" w:hRule="exact"/>
              </w:trPr>
              <w:tc>
                <w:tcPr>
                  <w:tcW w:w="3528" w:type="dxa"/>
                  <w:tcBorders>
                    <w:top w:val="nil"/>
                    <w:left w:val="nil"/>
                    <w:bottom w:val="nil"/>
                    <w:right w:val="nil"/>
                  </w:tcBorders>
                  <w:shd w:val="clear" w:color="auto" w:fill="FF9900"/>
                  <w:vAlign w:val="center"/>
                </w:tcPr>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0" w:after="0" w:line="240" w:lineRule="auto"/>
              <w:rPr>
                <w:rFonts w:ascii="Times New Roman" w:eastAsia="Times New Roman" w:hAnsi="Times New Roman" w:cs="Times New Roman"/>
                <w:kern w:val="0"/>
                <w:sz w:val="2"/>
                <w:szCs w:val="2"/>
                <w:lang w:val="es-EC" w:eastAsia="es-EC"/>
                <w14:ligatures w14:val="none"/>
              </w:rPr>
            </w:pPr>
          </w:p>
        </w:tc>
      </w:tr>
    </w:tbl>
    <w:p>
      <w:pPr>
        <w:spacing w:before="60" w:after="180" w:line="240" w:lineRule="auto"/>
        <w:jc w:val="both"/>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olor w:val="595959"/>
          <w:kern w:val="0"/>
          <w:sz w:val="20"/>
          <w:szCs w:val="20"/>
          <w:lang w:val="es-EC" w:eastAsia="es-EC"/>
          <w14:ligatures w14:val="none"/>
        </w:rPr>
        <w:t xml:space="preserve">Nota: </w:t>
      </w:r>
      <w:r>
        <w:rPr>
          <w:rFonts w:ascii="Times New Roman" w:eastAsia="Times New Roman" w:hAnsi="Times New Roman" w:cs="Times New Roman"/>
          <w:i/>
          <w:iCs/>
          <w:color w:val="595959"/>
          <w:kern w:val="0"/>
          <w:sz w:val="20"/>
          <w:szCs w:val="20"/>
          <w:lang w:val="es-EC" w:eastAsia="es-EC"/>
          <w14:ligatures w14:val="none"/>
        </w:rPr>
        <w:t>los porcentajes se calculan sobre el detalle de 533 guías. El total de despachos reportado en la semana es de 582 guías, por lo que existe una diferencia de 49 guías pendiente de verificación.</w:t>
      </w: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2.5 Semáforo de novedades y alertas</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2500"/>
        <w:gridCol w:w="1400"/>
        <w:gridCol w:w="1500"/>
        <w:gridCol w:w="3438"/>
      </w:tblGrid>
      <w:tr>
        <w:trPr>
          <w:cantSplit/>
          <w:tblHeader/>
        </w:trPr>
        <w:tc>
          <w:tcPr>
            <w:tcW w:w="25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Foco de control</w:t>
            </w:r>
          </w:p>
        </w:tc>
        <w:tc>
          <w:tcPr>
            <w:tcW w:w="14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Cantidad</w:t>
            </w:r>
          </w:p>
        </w:tc>
        <w:tc>
          <w:tcPr>
            <w:tcW w:w="15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Estado</w:t>
            </w:r>
          </w:p>
        </w:tc>
        <w:tc>
          <w:tcPr>
            <w:tcW w:w="3438"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Detalle</w:t>
            </w:r>
          </w:p>
        </w:tc>
      </w:tr>
      <w:tr>
        <w:trPr>
          <w:cantSplit/>
          <w:trHeight w:val="280" w:hRule="atLeast"/>
        </w:trPr>
        <w:tc>
          <w:tcPr>
            <w:tcW w:w="25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Pendientes por declarar</w:t>
            </w:r>
          </w:p>
        </w:tc>
        <w:tc>
          <w:tcPr>
            <w:tcW w:w="14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6 guías</w:t>
            </w:r>
          </w:p>
        </w:tc>
        <w:tc>
          <w:tcPr>
            <w:tcW w:w="1500" w:type="dxa"/>
            <w:shd w:val="clear" w:color="auto" w:fill="FF9900"/>
            <w:vAlign w:val="center"/>
          </w:tcPr>
          <w:p>
            <w:pPr>
              <w:keepNext/>
              <w:keepLines/>
              <w:spacing w:before="60" w:after="6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1A1A1A"/>
                <w:kern w:val="0"/>
                <w:sz w:val="18"/>
                <w:szCs w:val="18"/>
                <w:lang w:val="es-EC" w:eastAsia="es-EC"/>
                <w14:ligatures w14:val="none"/>
              </w:rPr>
              <w:t>Atención</w:t>
            </w:r>
          </w:p>
        </w:tc>
        <w:tc>
          <w:tcPr>
            <w:tcW w:w="34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Núcleo inválido, falta de cédula del migrante, categoría A y reingreso al núcleo familiar</w:t>
            </w:r>
          </w:p>
        </w:tc>
      </w:tr>
      <w:tr>
        <w:trPr>
          <w:cantSplit/>
          <w:trHeight w:val="280" w:hRule="atLeast"/>
        </w:trPr>
        <w:tc>
          <w:tcPr>
            <w:tcW w:w="25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Guías con sobrepeso</w:t>
            </w:r>
          </w:p>
        </w:tc>
        <w:tc>
          <w:tcPr>
            <w:tcW w:w="14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3 guías</w:t>
            </w:r>
          </w:p>
        </w:tc>
        <w:tc>
          <w:tcPr>
            <w:tcW w:w="1500" w:type="dxa"/>
            <w:shd w:val="clear" w:color="auto" w:fill="FF9900"/>
            <w:vAlign w:val="center"/>
          </w:tcPr>
          <w:p>
            <w:pPr>
              <w:keepNext/>
              <w:keepLines/>
              <w:spacing w:before="60" w:after="6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1A1A1A"/>
                <w:kern w:val="0"/>
                <w:sz w:val="18"/>
                <w:szCs w:val="18"/>
                <w:lang w:val="es-EC" w:eastAsia="es-EC"/>
                <w14:ligatures w14:val="none"/>
              </w:rPr>
              <w:t>Atención</w:t>
            </w:r>
          </w:p>
        </w:tc>
        <w:tc>
          <w:tcPr>
            <w:tcW w:w="34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Dos guías autorizadas para entrega y una en KN</w:t>
            </w:r>
          </w:p>
        </w:tc>
      </w:tr>
      <w:tr>
        <w:trPr>
          <w:cantSplit/>
          <w:trHeight w:val="280" w:hRule="atLeast"/>
        </w:trPr>
        <w:tc>
          <w:tcPr>
            <w:tcW w:w="25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Guías con intervención</w:t>
            </w:r>
          </w:p>
        </w:tc>
        <w:tc>
          <w:tcPr>
            <w:tcW w:w="14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5 guías</w:t>
            </w:r>
          </w:p>
        </w:tc>
        <w:tc>
          <w:tcPr>
            <w:tcW w:w="1500" w:type="dxa"/>
            <w:shd w:val="clear" w:color="auto" w:fill="FF9900"/>
            <w:vAlign w:val="center"/>
          </w:tcPr>
          <w:p>
            <w:pPr>
              <w:keepNext/>
              <w:keepLines/>
              <w:spacing w:before="60" w:after="6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1A1A1A"/>
                <w:kern w:val="0"/>
                <w:sz w:val="18"/>
                <w:szCs w:val="18"/>
                <w:lang w:val="es-EC" w:eastAsia="es-EC"/>
                <w14:ligatures w14:val="none"/>
              </w:rPr>
              <w:t>Atención</w:t>
            </w:r>
          </w:p>
        </w:tc>
        <w:tc>
          <w:tcPr>
            <w:tcW w:w="34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Entrega express; una guía por cantidades comerciales</w:t>
            </w:r>
          </w:p>
        </w:tc>
      </w:tr>
      <w:tr>
        <w:trPr>
          <w:cantSplit/>
          <w:trHeight w:val="280" w:hRule="atLeast"/>
        </w:trPr>
        <w:tc>
          <w:tcPr>
            <w:tcW w:w="25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Aforos físicos</w:t>
            </w:r>
          </w:p>
        </w:tc>
        <w:tc>
          <w:tcPr>
            <w:tcW w:w="14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10 guías</w:t>
            </w:r>
          </w:p>
        </w:tc>
        <w:tc>
          <w:tcPr>
            <w:tcW w:w="1500" w:type="dxa"/>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1A1A1A"/>
                <w:kern w:val="0"/>
                <w:sz w:val="18"/>
                <w:szCs w:val="18"/>
                <w:lang w:val="es-EC" w:eastAsia="es-EC"/>
                <w14:ligatures w14:val="none"/>
              </w:rPr>
              <w:t>En curso</w:t>
            </w:r>
          </w:p>
        </w:tc>
        <w:tc>
          <w:tcPr>
            <w:tcW w:w="34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Retrasos por categoría G desde el lunes 17</w:t>
            </w:r>
          </w:p>
        </w:tc>
      </w:tr>
      <w:tr>
        <w:trPr>
          <w:cantSplit/>
          <w:trHeight w:val="280" w:hRule="atLeast"/>
        </w:trPr>
        <w:tc>
          <w:tcPr>
            <w:tcW w:w="25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Archivo documental</w:t>
            </w:r>
          </w:p>
        </w:tc>
        <w:tc>
          <w:tcPr>
            <w:tcW w:w="14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w:t>
            </w:r>
          </w:p>
        </w:tc>
        <w:tc>
          <w:tcPr>
            <w:tcW w:w="1500" w:type="dxa"/>
            <w:shd w:val="clear" w:color="auto" w:fill="F2F2F2"/>
            <w:vAlign w:val="center"/>
          </w:tcPr>
          <w:p>
            <w:pPr>
              <w:keepNext/>
              <w:keepLines/>
              <w:spacing w:before="60" w:after="6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1A1A1A"/>
                <w:kern w:val="0"/>
                <w:sz w:val="18"/>
                <w:szCs w:val="18"/>
                <w:lang w:val="es-EC" w:eastAsia="es-EC"/>
                <w14:ligatures w14:val="none"/>
              </w:rPr>
              <w:t>En curso</w:t>
            </w:r>
          </w:p>
        </w:tc>
        <w:tc>
          <w:tcPr>
            <w:tcW w:w="34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Avance en el archivo de mayo 19/25 MASTER</w:t>
            </w:r>
          </w:p>
        </w:tc>
      </w:tr>
      <w:tr>
        <w:trPr>
          <w:cantSplit/>
          <w:trHeight w:val="280" w:hRule="atLeast"/>
        </w:trPr>
        <w:tc>
          <w:tcPr>
            <w:tcW w:w="2500"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b/>
                <w:bCs/>
                <w:kern w:val="0"/>
                <w:sz w:val="22"/>
                <w:szCs w:val="22"/>
                <w:lang w:val="es-EC" w:eastAsia="es-EC"/>
                <w14:ligatures w14:val="none"/>
              </w:rPr>
              <w:t>Carga arribada en la semana</w:t>
            </w:r>
          </w:p>
        </w:tc>
        <w:tc>
          <w:tcPr>
            <w:tcW w:w="1400" w:type="dxa"/>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w:t>
            </w:r>
          </w:p>
        </w:tc>
        <w:tc>
          <w:tcPr>
            <w:tcW w:w="1500" w:type="dxa"/>
            <w:shd w:val="clear" w:color="auto" w:fill="F2F2F2"/>
            <w:vAlign w:val="center"/>
          </w:tcPr>
          <w:p>
            <w:pPr>
              <w:spacing w:before="60" w:after="60" w:line="240" w:lineRule="auto"/>
              <w:jc w:val="center"/>
              <w:rPr>
                <w:rFonts w:ascii="Times New Roman" w:eastAsia="Times New Roman" w:hAnsi="Times New Roman" w:cs="Times New Roman"/>
                <w:kern w:val="0"/>
                <w:sz w:val="18"/>
                <w:szCs w:val="18"/>
                <w:lang w:val="es-EC" w:eastAsia="es-EC"/>
                <w14:ligatures w14:val="none"/>
              </w:rPr>
            </w:pPr>
            <w:r>
              <w:rPr>
                <w:rFonts w:ascii="Times New Roman" w:eastAsia="Times New Roman" w:hAnsi="Times New Roman" w:cs="Times New Roman"/>
                <w:b/>
                <w:bCs/>
                <w:caps/>
                <w:color w:val="1A1A1A"/>
                <w:kern w:val="0"/>
                <w:sz w:val="18"/>
                <w:szCs w:val="18"/>
                <w:lang w:val="es-EC" w:eastAsia="es-EC"/>
                <w14:ligatures w14:val="none"/>
              </w:rPr>
              <w:t>En curso</w:t>
            </w:r>
          </w:p>
        </w:tc>
        <w:tc>
          <w:tcPr>
            <w:tcW w:w="3438"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En proceso de declaración</w:t>
            </w:r>
          </w:p>
        </w:tc>
      </w:tr>
    </w:tbl>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2" style="width:0;height:1.5pt" o:hralign="center" o:hrstd="t" o:hr="t" fillcolor="#a0a0a0" stroked="f"/>
        </w:pict>
      </w: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3. Gestión Aduanera</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Durante la semana se registraron los siguientes controles aduaneros:</w:t>
      </w:r>
    </w:p>
    <w:tbl>
      <w:tblPr>
        <w:tblStyle w:val="Tablaconcuadrcula4-nfasis2"/>
        <w:tblW w:w="8838" w:type="dxa"/>
        <w:tblLook w:val="04A0" w:firstRow="1" w:lastRow="0" w:firstColumn="1" w:lastColumn="0" w:noHBand="0" w:noVBand="1"/>
      </w:tblPr>
      <w:tblGrid>
        <w:gridCol w:w="3838"/>
        <w:gridCol w:w="2500"/>
        <w:gridCol w:w="250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Tipo de Control</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Cantidad</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 del total</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Aforos automáticos</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1295</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99.2%</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Aforos físicos</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10</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0.8%</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Aforos documentales</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0</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0.0%</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b/>
                <w:bCs/>
                <w:kern w:val="0"/>
                <w:sz w:val="24"/>
                <w:szCs w:val="24"/>
                <w:lang w:val="es-EC" w:eastAsia="es-EC"/>
                <w14:ligatures w14:val="none"/>
              </w:rPr>
              <w:t>Total de guías procesadas</w:t>
            </w:r>
          </w:p>
        </w:tc>
        <w:tc>
          <w:tcPr>
            <w:tcW w:w="2500" w:type="dxa"/>
            <w:vAlign w:val="center"/>
          </w:tcPr>
          <w:p>
            <w:pPr>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b/>
                <w:bCs/>
                <w:kern w:val="0"/>
                <w:sz w:val="24"/>
                <w:szCs w:val="24"/>
                <w:lang w:val="es-EC" w:eastAsia="es-EC"/>
                <w14:ligatures w14:val="none"/>
              </w:rPr>
              <w:t>1305</w:t>
            </w:r>
          </w:p>
        </w:tc>
        <w:tc>
          <w:tcPr>
            <w:tcW w:w="2500" w:type="dxa"/>
            <w:vAlign w:val="center"/>
          </w:tcPr>
          <w:p>
            <w:pPr>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b/>
                <w:bCs/>
                <w:kern w:val="0"/>
                <w:sz w:val="24"/>
                <w:szCs w:val="24"/>
                <w:lang w:val="es-EC" w:eastAsia="es-EC"/>
                <w14:ligatures w14:val="none"/>
              </w:rPr>
              <w:t>100.0%</w:t>
            </w:r>
          </w:p>
        </w:tc>
      </w:tr>
    </w:tbl>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Los procesos de control se gestionaron conforme a los procedimientos establecidos hasta la liberación y autorización de salida de la carga.</w:t>
      </w:r>
    </w:p>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3" style="width:0;height:1.5pt" o:hralign="center" o:hrstd="t" o:hr="t" fillcolor="#a0a0a0" stroked="f"/>
        </w:pict>
      </w: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4. Despachos por Transportadora</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Los envíos liberados fueron distribuidos mediante las siguientes transportadoras:</w:t>
      </w:r>
    </w:p>
    <w:tbl>
      <w:tblPr>
        <w:tblStyle w:val="Tablaconcuadrcula4-nfasis4"/>
        <w:tblW w:w="8838" w:type="dxa"/>
        <w:tblLook w:val="04A0" w:firstRow="1" w:lastRow="0" w:firstColumn="1" w:lastColumn="0" w:noHBand="0" w:noVBand="1"/>
      </w:tblPr>
      <w:tblGrid>
        <w:gridCol w:w="3838"/>
        <w:gridCol w:w="2500"/>
        <w:gridCol w:w="250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Transportadora</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Guías despachadas</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 del detalle</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Tramaco</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286</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53.7%</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MV</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110</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20.6%</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Exacto Carga – Cuenca</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61</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11.4%</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Exacto Carga – Manta</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45</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8.4%</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Servientrega</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30</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5.6%</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keepNext/>
              <w:keepLines/>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Urbano</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1</w:t>
            </w:r>
          </w:p>
        </w:tc>
        <w:tc>
          <w:tcPr>
            <w:tcW w:w="2500" w:type="dxa"/>
            <w:vAlign w:val="center"/>
          </w:tcPr>
          <w:p>
            <w:pPr>
              <w:keepNext/>
              <w:keepLines/>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0.2%</w:t>
            </w:r>
          </w:p>
        </w:tc>
      </w:tr>
      <w:tr>
        <w:trPr>
          <w:cantSplit/>
        </w:trPr>
        <w:tc>
          <w:tcPr>
            <w:cnfStyle w:val="001000000000" w:firstRow="0" w:lastRow="0" w:firstColumn="1" w:lastColumn="0" w:oddVBand="0" w:evenVBand="0" w:oddHBand="0" w:evenHBand="0" w:firstRowFirstColumn="0" w:firstRowLastColumn="0" w:lastRowFirstColumn="0" w:lastRowLastColumn="0"/>
            <w:tcW w:w="3838" w:type="dxa"/>
            <w:vAlign w:val="center"/>
          </w:tcPr>
          <w:p>
            <w:pPr>
              <w:spacing w:before="40" w:after="40" w:line="240" w:lineRule="auto"/>
              <w:jc w:val="left"/>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b/>
                <w:bCs/>
                <w:kern w:val="0"/>
                <w:sz w:val="24"/>
                <w:szCs w:val="24"/>
                <w:lang w:val="es-EC" w:eastAsia="es-EC"/>
                <w14:ligatures w14:val="none"/>
              </w:rPr>
              <w:t>Total según detalle</w:t>
            </w:r>
          </w:p>
        </w:tc>
        <w:tc>
          <w:tcPr>
            <w:tcW w:w="2500" w:type="dxa"/>
            <w:vAlign w:val="center"/>
          </w:tcPr>
          <w:p>
            <w:pPr>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b/>
                <w:bCs/>
                <w:kern w:val="0"/>
                <w:sz w:val="24"/>
                <w:szCs w:val="24"/>
                <w:lang w:val="es-EC" w:eastAsia="es-EC"/>
                <w14:ligatures w14:val="none"/>
              </w:rPr>
              <w:t>533</w:t>
            </w:r>
          </w:p>
        </w:tc>
        <w:tc>
          <w:tcPr>
            <w:tcW w:w="2500" w:type="dxa"/>
            <w:vAlign w:val="center"/>
          </w:tcPr>
          <w:p>
            <w:pPr>
              <w:spacing w:before="40" w:after="40" w:line="240" w:lineRule="auto"/>
              <w:jc w:val="center"/>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b/>
                <w:bCs/>
                <w:kern w:val="0"/>
                <w:sz w:val="24"/>
                <w:szCs w:val="24"/>
                <w:lang w:val="es-EC" w:eastAsia="es-EC"/>
                <w14:ligatures w14:val="none"/>
              </w:rPr>
              <w:t>100.0%</w:t>
            </w:r>
          </w:p>
        </w:tc>
      </w:tr>
    </w:tbl>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Se mantuvo coordinación con las transportadoras para garantizar la correcta entrega y continuidad del servicio logístico.</w:t>
      </w:r>
    </w:p>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4" style="width:0;height:1.5pt" o:hralign="center" o:hrstd="t" o:hr="t" fillcolor="#a0a0a0" stroked="f"/>
        </w:pict>
      </w: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5. Novedades Operativas</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Durante la presente semana se presentaron las siguientes novedades, agrupadas por tipo de incidencia:</w:t>
      </w: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5.1 Pendientes por declarar (6 guías)</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700"/>
        <w:gridCol w:w="2600"/>
        <w:gridCol w:w="5538"/>
      </w:tblGrid>
      <w:tr>
        <w:trPr>
          <w:cantSplit/>
          <w:tblHeader/>
        </w:trPr>
        <w:tc>
          <w:tcPr>
            <w:tcW w:w="7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N.º</w:t>
            </w:r>
          </w:p>
        </w:tc>
        <w:tc>
          <w:tcPr>
            <w:tcW w:w="26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Guía</w:t>
            </w:r>
          </w:p>
        </w:tc>
        <w:tc>
          <w:tcPr>
            <w:tcW w:w="5538"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Motivo</w:t>
            </w:r>
          </w:p>
        </w:tc>
      </w:tr>
      <w:tr>
        <w:trPr>
          <w:cantSplit/>
          <w:trHeight w:val="280" w:hRule="atLeast"/>
        </w:trPr>
        <w:tc>
          <w:tcPr>
            <w:tcW w:w="7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1</w:t>
            </w:r>
          </w:p>
        </w:tc>
        <w:tc>
          <w:tcPr>
            <w:tcW w:w="26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ECA7800170285</w:t>
            </w:r>
          </w:p>
        </w:tc>
        <w:tc>
          <w:tcPr>
            <w:tcW w:w="55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Núcleo inválido</w:t>
            </w:r>
          </w:p>
        </w:tc>
      </w:tr>
      <w:tr>
        <w:trPr>
          <w:cantSplit/>
          <w:trHeight w:val="280" w:hRule="atLeast"/>
        </w:trPr>
        <w:tc>
          <w:tcPr>
            <w:tcW w:w="7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2</w:t>
            </w:r>
          </w:p>
        </w:tc>
        <w:tc>
          <w:tcPr>
            <w:tcW w:w="26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ECA0904670439</w:t>
            </w:r>
          </w:p>
        </w:tc>
        <w:tc>
          <w:tcPr>
            <w:tcW w:w="55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Sin cédula del migrante</w:t>
            </w:r>
          </w:p>
        </w:tc>
      </w:tr>
      <w:tr>
        <w:trPr>
          <w:cantSplit/>
          <w:trHeight w:val="280" w:hRule="atLeast"/>
        </w:trPr>
        <w:tc>
          <w:tcPr>
            <w:tcW w:w="7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3</w:t>
            </w:r>
          </w:p>
        </w:tc>
        <w:tc>
          <w:tcPr>
            <w:tcW w:w="26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ECA770003014</w:t>
            </w:r>
          </w:p>
        </w:tc>
        <w:tc>
          <w:tcPr>
            <w:tcW w:w="55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Categoría A (contiene otro contenido)</w:t>
            </w:r>
          </w:p>
        </w:tc>
      </w:tr>
      <w:tr>
        <w:trPr>
          <w:cantSplit/>
          <w:trHeight w:val="280" w:hRule="atLeast"/>
        </w:trPr>
        <w:tc>
          <w:tcPr>
            <w:tcW w:w="7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4</w:t>
            </w:r>
          </w:p>
        </w:tc>
        <w:tc>
          <w:tcPr>
            <w:tcW w:w="26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ECA7700015035</w:t>
            </w:r>
          </w:p>
        </w:tc>
        <w:tc>
          <w:tcPr>
            <w:tcW w:w="55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Reingreso al núcleo familiar</w:t>
            </w:r>
          </w:p>
        </w:tc>
      </w:tr>
      <w:tr>
        <w:trPr>
          <w:cantSplit/>
          <w:trHeight w:val="280" w:hRule="atLeast"/>
        </w:trPr>
        <w:tc>
          <w:tcPr>
            <w:tcW w:w="7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5</w:t>
            </w:r>
          </w:p>
        </w:tc>
        <w:tc>
          <w:tcPr>
            <w:tcW w:w="26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ECA7700015036</w:t>
            </w:r>
          </w:p>
        </w:tc>
        <w:tc>
          <w:tcPr>
            <w:tcW w:w="55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Reingreso al núcleo familiar</w:t>
            </w:r>
          </w:p>
        </w:tc>
      </w:tr>
      <w:tr>
        <w:trPr>
          <w:cantSplit/>
          <w:trHeight w:val="280" w:hRule="atLeast"/>
        </w:trPr>
        <w:tc>
          <w:tcPr>
            <w:tcW w:w="700" w:type="dxa"/>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6</w:t>
            </w:r>
          </w:p>
        </w:tc>
        <w:tc>
          <w:tcPr>
            <w:tcW w:w="2600"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ECA7700015037</w:t>
            </w:r>
          </w:p>
        </w:tc>
        <w:tc>
          <w:tcPr>
            <w:tcW w:w="5538"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Reingreso al núcleo familiar</w:t>
            </w:r>
          </w:p>
        </w:tc>
      </w:tr>
    </w:tbl>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5.2 Guías con sobrepeso (3 guías)</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2900"/>
        <w:gridCol w:w="1800"/>
        <w:gridCol w:w="4138"/>
      </w:tblGrid>
      <w:tr>
        <w:trPr>
          <w:cantSplit/>
          <w:tblHeader/>
        </w:trPr>
        <w:tc>
          <w:tcPr>
            <w:tcW w:w="29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Guía</w:t>
            </w:r>
          </w:p>
        </w:tc>
        <w:tc>
          <w:tcPr>
            <w:tcW w:w="1800" w:type="dxa"/>
            <w:shd w:val="clear" w:color="auto" w:fill="1A1A1A"/>
            <w:vAlign w:val="center"/>
          </w:tcPr>
          <w:p>
            <w:pPr>
              <w:keepNext/>
              <w:keepLines/>
              <w:spacing w:before="6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Peso</w:t>
            </w:r>
          </w:p>
        </w:tc>
        <w:tc>
          <w:tcPr>
            <w:tcW w:w="4138"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Acción</w:t>
            </w:r>
          </w:p>
        </w:tc>
      </w:tr>
      <w:tr>
        <w:trPr>
          <w:cantSplit/>
          <w:trHeight w:val="280" w:hRule="atLeast"/>
        </w:trPr>
        <w:tc>
          <w:tcPr>
            <w:tcW w:w="29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ECA7700014939</w:t>
            </w:r>
          </w:p>
        </w:tc>
        <w:tc>
          <w:tcPr>
            <w:tcW w:w="18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4.50 kg</w:t>
            </w:r>
          </w:p>
        </w:tc>
        <w:tc>
          <w:tcPr>
            <w:tcW w:w="41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Entregar</w:t>
            </w:r>
          </w:p>
        </w:tc>
      </w:tr>
      <w:tr>
        <w:trPr>
          <w:cantSplit/>
          <w:trHeight w:val="280" w:hRule="atLeast"/>
        </w:trPr>
        <w:tc>
          <w:tcPr>
            <w:tcW w:w="29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ECA7700014947</w:t>
            </w:r>
          </w:p>
        </w:tc>
        <w:tc>
          <w:tcPr>
            <w:tcW w:w="1800" w:type="dxa"/>
            <w:vAlign w:val="center"/>
          </w:tcPr>
          <w:p>
            <w:pPr>
              <w:keepNext/>
              <w:keepLines/>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4.28 kg</w:t>
            </w:r>
          </w:p>
        </w:tc>
        <w:tc>
          <w:tcPr>
            <w:tcW w:w="41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Entregar</w:t>
            </w:r>
          </w:p>
        </w:tc>
      </w:tr>
      <w:tr>
        <w:trPr>
          <w:cantSplit/>
          <w:trHeight w:val="280" w:hRule="atLeast"/>
        </w:trPr>
        <w:tc>
          <w:tcPr>
            <w:tcW w:w="2900"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ECA0404801437</w:t>
            </w:r>
          </w:p>
        </w:tc>
        <w:tc>
          <w:tcPr>
            <w:tcW w:w="1800" w:type="dxa"/>
            <w:vAlign w:val="center"/>
          </w:tcPr>
          <w:p>
            <w:pPr>
              <w:spacing w:before="40" w:after="40" w:line="240" w:lineRule="auto"/>
              <w:jc w:val="center"/>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4.10 kg</w:t>
            </w:r>
          </w:p>
        </w:tc>
        <w:tc>
          <w:tcPr>
            <w:tcW w:w="4138"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KN</w:t>
            </w:r>
          </w:p>
        </w:tc>
      </w:tr>
    </w:tbl>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5.3 Guías con intervención (5 guías) – entrega express</w:t>
      </w:r>
    </w:p>
    <w:tbl>
      <w:tblPr>
        <w:tblW w:w="8838" w:type="dxa"/>
        <w:tblBorders>
          <w:top w:val="nil"/>
          <w:left w:val="nil"/>
          <w:bottom w:val="single" w:sz="4" w:space="0" w:color="D9D9D9"/>
          <w:right w:val="nil"/>
          <w:insideH w:val="single" w:sz="4" w:space="0" w:color="D9D9D9"/>
          <w:insideV w:val="nil"/>
        </w:tblBorders>
        <w:tblCellMar>
          <w:top w:w="0" w:type="dxa"/>
          <w:left w:w="108" w:type="dxa"/>
          <w:bottom w:w="0" w:type="dxa"/>
          <w:right w:w="108" w:type="dxa"/>
        </w:tblCellMar>
        <w:tblLook w:val="04A0" w:firstRow="1" w:lastRow="0" w:firstColumn="1" w:lastColumn="0" w:noHBand="0" w:noVBand="1"/>
      </w:tblPr>
      <w:tblGrid>
        <w:gridCol w:w="2900"/>
        <w:gridCol w:w="5938"/>
      </w:tblGrid>
      <w:tr>
        <w:trPr>
          <w:cantSplit/>
          <w:tblHeader/>
        </w:trPr>
        <w:tc>
          <w:tcPr>
            <w:tcW w:w="2900"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Guía</w:t>
            </w:r>
          </w:p>
        </w:tc>
        <w:tc>
          <w:tcPr>
            <w:tcW w:w="5938" w:type="dxa"/>
            <w:shd w:val="clear" w:color="auto" w:fill="1A1A1A"/>
            <w:vAlign w:val="center"/>
          </w:tcPr>
          <w:p>
            <w:pPr>
              <w:keepNext/>
              <w:keepLines/>
              <w:spacing w:before="60" w:after="60" w:line="240" w:lineRule="auto"/>
              <w:jc w:val="left"/>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color w:val="FFFFFF"/>
                <w:kern w:val="0"/>
                <w:sz w:val="20"/>
                <w:szCs w:val="20"/>
                <w:lang w:val="es-EC" w:eastAsia="es-EC"/>
                <w14:ligatures w14:val="none"/>
              </w:rPr>
              <w:t>Observación</w:t>
            </w:r>
          </w:p>
        </w:tc>
      </w:tr>
      <w:tr>
        <w:trPr>
          <w:cantSplit/>
          <w:trHeight w:val="280" w:hRule="atLeast"/>
        </w:trPr>
        <w:tc>
          <w:tcPr>
            <w:tcW w:w="29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ECA7700014952</w:t>
            </w:r>
          </w:p>
        </w:tc>
        <w:tc>
          <w:tcPr>
            <w:tcW w:w="59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Intervención – entrega express</w:t>
            </w:r>
          </w:p>
        </w:tc>
      </w:tr>
      <w:tr>
        <w:trPr>
          <w:cantSplit/>
          <w:trHeight w:val="280" w:hRule="atLeast"/>
        </w:trPr>
        <w:tc>
          <w:tcPr>
            <w:tcW w:w="29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ECA7700014953</w:t>
            </w:r>
          </w:p>
        </w:tc>
        <w:tc>
          <w:tcPr>
            <w:tcW w:w="59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Cantidades comerciales</w:t>
            </w:r>
          </w:p>
        </w:tc>
      </w:tr>
      <w:tr>
        <w:trPr>
          <w:cantSplit/>
          <w:trHeight w:val="280" w:hRule="atLeast"/>
        </w:trPr>
        <w:tc>
          <w:tcPr>
            <w:tcW w:w="29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ECA7700014955</w:t>
            </w:r>
          </w:p>
        </w:tc>
        <w:tc>
          <w:tcPr>
            <w:tcW w:w="59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Intervención – entrega express</w:t>
            </w:r>
          </w:p>
        </w:tc>
      </w:tr>
      <w:tr>
        <w:trPr>
          <w:cantSplit/>
          <w:trHeight w:val="280" w:hRule="atLeast"/>
        </w:trPr>
        <w:tc>
          <w:tcPr>
            <w:tcW w:w="2900"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ECA7700014974</w:t>
            </w:r>
          </w:p>
        </w:tc>
        <w:tc>
          <w:tcPr>
            <w:tcW w:w="5938" w:type="dxa"/>
            <w:vAlign w:val="center"/>
          </w:tcPr>
          <w:p>
            <w:pPr>
              <w:keepNext/>
              <w:keepLines/>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Intervención – entrega express</w:t>
            </w:r>
          </w:p>
        </w:tc>
      </w:tr>
      <w:tr>
        <w:trPr>
          <w:cantSplit/>
          <w:trHeight w:val="280" w:hRule="atLeast"/>
        </w:trPr>
        <w:tc>
          <w:tcPr>
            <w:tcW w:w="2900"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ECA7700014975</w:t>
            </w:r>
          </w:p>
        </w:tc>
        <w:tc>
          <w:tcPr>
            <w:tcW w:w="5938" w:type="dxa"/>
            <w:vAlign w:val="center"/>
          </w:tcPr>
          <w:p>
            <w:pPr>
              <w:spacing w:before="40" w:after="40" w:line="240" w:lineRule="auto"/>
              <w:jc w:val="left"/>
              <w:rPr>
                <w:rFonts w:ascii="Times New Roman" w:eastAsia="Times New Roman" w:hAnsi="Times New Roman" w:cs="Times New Roman"/>
                <w:kern w:val="0"/>
                <w:sz w:val="22"/>
                <w:szCs w:val="22"/>
                <w:lang w:val="es-EC" w:eastAsia="es-EC"/>
                <w14:ligatures w14:val="none"/>
              </w:rPr>
            </w:pPr>
            <w:r>
              <w:rPr>
                <w:rFonts w:ascii="Times New Roman" w:eastAsia="Times New Roman" w:hAnsi="Times New Roman" w:cs="Times New Roman"/>
                <w:kern w:val="0"/>
                <w:sz w:val="22"/>
                <w:szCs w:val="22"/>
                <w:lang w:val="es-EC" w:eastAsia="es-EC"/>
                <w14:ligatures w14:val="none"/>
              </w:rPr>
              <w:t>Intervención – entrega express</w:t>
            </w:r>
          </w:p>
        </w:tc>
      </w:tr>
    </w:tbl>
    <w:p>
      <w:pPr>
        <w:spacing w:before="0" w:after="0" w:line="240" w:lineRule="auto"/>
        <w:rPr>
          <w:rFonts w:ascii="Times New Roman" w:eastAsia="Times New Roman" w:hAnsi="Times New Roman" w:cs="Times New Roman"/>
          <w:kern w:val="0"/>
          <w:sz w:val="10"/>
          <w:szCs w:val="10"/>
          <w:lang w:val="es-EC" w:eastAsia="es-EC"/>
          <w14:ligatures w14:val="none"/>
        </w:rPr>
      </w:pPr>
    </w:p>
    <w:p w14:paraId="324C7F28" w14:textId="50D02683" w:rsidR="00F23A4E" w:rsidRPr="00F23A4E" w:rsidRDefault="00F23A4E" w:rsidP="00F23A4E">
      <w:pPr>
        <w:pStyle w:val="Prrafodelista"/>
        <w:spacing w:before="100" w:beforeAutospacing="1" w:after="100" w:afterAutospacing="1" w:line="240" w:lineRule="auto"/>
        <w:rPr>
          <w:rFonts w:ascii="Times New Roman" w:eastAsia="Times New Roman" w:hAnsi="Times New Roman" w:cs="Times New Roman"/>
          <w:b/>
          <w:bCs/>
          <w:kern w:val="0"/>
          <w:sz w:val="24"/>
          <w:szCs w:val="24"/>
          <w:lang w:val="es-EC" w:eastAsia="es-EC"/>
          <w14:ligatures w14:val="none"/>
        </w:rPr>
      </w:pPr>
      <w:r w:rsidRPr="00F23A4E">
        <w:rPr>
          <w:rFonts w:ascii="Times New Roman" w:eastAsia="Times New Roman" w:hAnsi="Times New Roman" w:cs="Times New Roman"/>
          <w:b/>
          <w:bCs/>
          <w:kern w:val="0"/>
          <w:sz w:val="24"/>
          <w:szCs w:val="24"/>
          <w:lang w:val="es-EC" w:eastAsia="es-EC"/>
          <w14:ligatures w14:val="none"/>
        </w:rPr>
        <w:lastRenderedPageBreak/>
        <w:drawing>
          <wp:inline distT="0" distB="0" distL="0" distR="0" wp14:anchorId="5C624E4C" wp14:editId="615438C6">
            <wp:extent cx="3108049" cy="29108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2342" cy="2924226"/>
                    </a:xfrm>
                    <a:prstGeom prst="rect">
                      <a:avLst/>
                    </a:prstGeom>
                  </pic:spPr>
                </pic:pic>
              </a:graphicData>
            </a:graphic>
          </wp:inline>
        </w:drawing>
      </w:r>
    </w:p>
    <w:p>
      <w:pPr>
        <w:spacing w:before="60" w:after="18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i/>
          <w:iCs/>
          <w:color w:val="595959"/>
          <w:kern w:val="0"/>
          <w:sz w:val="20"/>
          <w:szCs w:val="20"/>
          <w:lang w:val="es-EC" w:eastAsia="es-EC"/>
          <w14:ligatures w14:val="none"/>
        </w:rPr>
        <w:t>Evidencia fotográfica de la revisión física de carga con intervención.</w:t>
      </w:r>
    </w:p>
    <w:p>
      <w:pPr>
        <w:keepNext/>
        <w:keepLines/>
        <w:spacing w:before="100" w:beforeAutospacing="1" w:after="100" w:afterAutospacing="1" w:line="240" w:lineRule="auto"/>
        <w:outlineLvl w:val="2"/>
        <w:rPr>
          <w:rFonts w:ascii="Times New Roman" w:eastAsia="Times New Roman" w:hAnsi="Times New Roman" w:cs="Times New Roman"/>
          <w:b/>
          <w:bCs/>
          <w:kern w:val="0"/>
          <w:sz w:val="28"/>
          <w:szCs w:val="28"/>
          <w:lang w:val="es-EC" w:eastAsia="es-EC"/>
          <w14:ligatures w14:val="none"/>
        </w:rPr>
      </w:pPr>
      <w:r>
        <w:rPr>
          <w:rFonts w:ascii="Times New Roman" w:eastAsia="Times New Roman" w:hAnsi="Times New Roman" w:cs="Times New Roman"/>
          <w:b/>
          <w:bCs/>
          <w:kern w:val="0"/>
          <w:sz w:val="28"/>
          <w:szCs w:val="28"/>
          <w:lang w:val="es-EC" w:eastAsia="es-EC"/>
          <w14:ligatures w14:val="none"/>
        </w:rPr>
        <w:t>5.4 Otras novedades</w:t>
      </w:r>
    </w:p>
    <w:p>
      <w:pPr>
        <w:pStyle w:val="Prrafodelista"/>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Archivo: se está avanzando en el archivo de mayo 19/25 MASTER.</w:t>
      </w:r>
    </w:p>
    <w:p>
      <w:pPr>
        <w:pStyle w:val="Prrafodelista"/>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La carga arribada en la semana se encuentra en proceso de declaración.</w:t>
      </w:r>
    </w:p>
    <w:p>
      <w:pPr>
        <w:pStyle w:val="Prrafodelista"/>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Aforos físicos: se registraron retrasos por categoría G desde el lunes 17.</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Las incidencias en aduana fueron gestionadas oportunamente para evitar retrasos mayores en el despacho de la carga.</w:t>
      </w:r>
    </w:p>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5" style="width:0;height:1.5pt" o:hralign="center" o:hrstd="t" o:hr="t" fillcolor="#a0a0a0" stroked="f"/>
        </w:pict>
      </w: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6. Acciones Realizadas</w:t>
      </w:r>
    </w:p>
    <w:p>
      <w:pPr>
        <w:pStyle w:val="Prrafodelista"/>
        <w:keepNext/>
        <w:keepLines/>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Seguimiento a los procesos de aforo y liberación de carga en aduana.</w:t>
      </w:r>
    </w:p>
    <w:p>
      <w:pPr>
        <w:pStyle w:val="Prrafodelista"/>
        <w:keepNext/>
        <w:keepLines/>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Alternancia del personal en la realización de aforos.</w:t>
      </w:r>
    </w:p>
    <w:p>
      <w:pPr>
        <w:pStyle w:val="Prrafodelista"/>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Coordinación con bodega y transportadoras para la salida de envíos.</w:t>
      </w:r>
    </w:p>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6" style="width:0;height:1.5pt" o:hralign="center" o:hrstd="t" o:hr="t" fillcolor="#a0a0a0" stroked="f"/>
        </w:pict>
      </w:r>
    </w:p>
    <w:p>
      <w:pPr>
        <w:keepNext/>
        <w:keepLines/>
        <w:spacing w:before="100" w:beforeAutospacing="1" w:after="100" w:afterAutospacing="1" w:line="240" w:lineRule="auto"/>
        <w:outlineLvl w:val="1"/>
        <w:rPr>
          <w:rFonts w:ascii="Times New Roman" w:eastAsia="Times New Roman" w:hAnsi="Times New Roman" w:cs="Times New Roman"/>
          <w:b/>
          <w:bCs/>
          <w:kern w:val="0"/>
          <w:sz w:val="36"/>
          <w:szCs w:val="36"/>
          <w:lang w:val="es-EC" w:eastAsia="es-EC"/>
          <w14:ligatures w14:val="none"/>
        </w:rPr>
      </w:pPr>
      <w:r>
        <w:rPr>
          <w:rFonts w:ascii="Times New Roman" w:eastAsia="Times New Roman" w:hAnsi="Times New Roman" w:cs="Times New Roman"/>
          <w:b/>
          <w:bCs/>
          <w:kern w:val="0"/>
          <w:sz w:val="36"/>
          <w:szCs w:val="36"/>
          <w:lang w:val="es-EC" w:eastAsia="es-EC"/>
          <w14:ligatures w14:val="none"/>
        </w:rPr>
        <w:t>7. Conclusión</w:t>
      </w:r>
    </w:p>
    <w:p>
      <w:pPr>
        <w:spacing w:before="100" w:beforeAutospacing="1" w:after="100" w:afterAutospacing="1" w:line="240" w:lineRule="auto"/>
        <w:jc w:val="both"/>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t>Las operaciones de la semana se desarrollaron con normalidad, manteniendo el flujo de nacionalización y despacho de la carga. Se continuará reforzando los controles operativos y documentales para optimizar los tiempos de gestión en las siguientes semanas.</w:t>
      </w:r>
    </w:p>
    <w:p>
      <w:pPr>
        <w:spacing w:after="0" w:line="240" w:lineRule="auto"/>
        <w:rPr>
          <w:rFonts w:ascii="Times New Roman" w:eastAsia="Times New Roman" w:hAnsi="Times New Roman" w:cs="Times New Roman"/>
          <w:kern w:val="0"/>
          <w:sz w:val="24"/>
          <w:szCs w:val="24"/>
          <w:lang w:val="es-EC" w:eastAsia="es-EC"/>
          <w14:ligatures w14:val="none"/>
        </w:rPr>
      </w:pPr>
      <w:r>
        <w:rPr>
          <w:rFonts w:ascii="Times New Roman" w:eastAsia="Times New Roman" w:hAnsi="Times New Roman" w:cs="Times New Roman"/>
          <w:kern w:val="0"/>
          <w:sz w:val="24"/>
          <w:szCs w:val="24"/>
          <w:lang w:val="es-EC" w:eastAsia="es-EC"/>
          <w14:ligatures w14:val="none"/>
        </w:rPr>
        <w:pict>
          <v:rect id="_x0000_i1037" style="width:0;height:1.5pt" o:hralign="center" o:hrstd="t" o:hr="t" fillcolor="#a0a0a0" stroked="f"/>
        </w:pict>
      </w:r>
    </w:p>
    <w:p>
      <w:pPr>
        <w:spacing w:before="0" w:after="0" w:line="240" w:lineRule="auto"/>
        <w:rPr>
          <w:rFonts w:ascii="Times New Roman" w:eastAsia="Times New Roman" w:hAnsi="Times New Roman" w:cs="Times New Roman"/>
          <w:kern w:val="0"/>
          <w:sz w:val="16"/>
          <w:szCs w:val="16"/>
          <w:lang w:val="es-EC" w:eastAsia="es-EC"/>
          <w14:ligatures w14:val="none"/>
        </w:rPr>
      </w:pPr>
    </w:p>
    <w:tbl>
      <w:tblPr>
        <w:tblW w:w="8838"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4119"/>
        <w:gridCol w:w="600"/>
        <w:gridCol w:w="4119"/>
      </w:tblGrid>
      <w:tr>
        <w:trPr>
          <w:cantSplit/>
          <w:trHeight w:val="560" w:hRule="atLeast"/>
        </w:trPr>
        <w:tc>
          <w:tcPr>
            <w:tcW w:w="4119"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16"/>
                <w:szCs w:val="16"/>
                <w:lang w:val="es-EC" w:eastAsia="es-EC"/>
                <w14:ligatures w14:val="none"/>
              </w:rPr>
            </w:pPr>
          </w:p>
        </w:tc>
        <w:tc>
          <w:tcPr>
            <w:tcW w:w="600"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16"/>
                <w:szCs w:val="16"/>
                <w:lang w:val="es-EC" w:eastAsia="es-EC"/>
                <w14:ligatures w14:val="none"/>
              </w:rPr>
            </w:pPr>
          </w:p>
        </w:tc>
        <w:tc>
          <w:tcPr>
            <w:tcW w:w="4119"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16"/>
                <w:szCs w:val="16"/>
                <w:lang w:val="es-EC" w:eastAsia="es-EC"/>
                <w14:ligatures w14:val="none"/>
              </w:rPr>
            </w:pPr>
          </w:p>
        </w:tc>
      </w:tr>
      <w:tr>
        <w:trPr>
          <w:cantSplit/>
        </w:trPr>
        <w:tc>
          <w:tcPr>
            <w:tcW w:w="4119" w:type="dxa"/>
            <w:tcBorders>
              <w:top w:val="single" w:sz="6" w:space="0" w:color="1A1A1A"/>
              <w:left w:val="nil"/>
              <w:bottom w:val="nil"/>
              <w:right w:val="nil"/>
            </w:tcBorders>
            <w:vAlign w:val="top"/>
          </w:tcPr>
          <w:p>
            <w:pPr>
              <w:keepNext/>
              <w:keepLines/>
              <w:spacing w:before="60" w:after="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kern w:val="0"/>
                <w:sz w:val="20"/>
                <w:szCs w:val="20"/>
                <w:lang w:val="es-EC" w:eastAsia="es-EC"/>
                <w14:ligatures w14:val="none"/>
              </w:rPr>
              <w:t>Elaborado por</w:t>
            </w:r>
          </w:p>
          <w:p>
            <w:pPr>
              <w:keepNext/>
              <w:keepLines/>
              <w:spacing w:before="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kern w:val="0"/>
                <w:sz w:val="20"/>
                <w:szCs w:val="20"/>
                <w:lang w:val="es-EC" w:eastAsia="es-EC"/>
                <w14:ligatures w14:val="none"/>
              </w:rPr>
              <w:t>Cindy Sánchez – Coordinadora Jr.</w:t>
            </w:r>
          </w:p>
        </w:tc>
        <w:tc>
          <w:tcPr>
            <w:tcW w:w="600" w:type="dxa"/>
            <w:tcBorders>
              <w:top w:val="nil"/>
              <w:left w:val="nil"/>
              <w:bottom w:val="nil"/>
              <w:right w:val="nil"/>
            </w:tcBorders>
            <w:vAlign w:val="center"/>
          </w:tcPr>
          <w:p>
            <w:pPr>
              <w:spacing w:before="0" w:after="0" w:line="240" w:lineRule="auto"/>
              <w:rPr>
                <w:rFonts w:ascii="Times New Roman" w:eastAsia="Times New Roman" w:hAnsi="Times New Roman" w:cs="Times New Roman"/>
                <w:kern w:val="0"/>
                <w:sz w:val="16"/>
                <w:szCs w:val="16"/>
                <w:lang w:val="es-EC" w:eastAsia="es-EC"/>
                <w14:ligatures w14:val="none"/>
              </w:rPr>
            </w:pPr>
          </w:p>
        </w:tc>
        <w:tc>
          <w:tcPr>
            <w:tcW w:w="4119" w:type="dxa"/>
            <w:tcBorders>
              <w:top w:val="single" w:sz="6" w:space="0" w:color="1A1A1A"/>
              <w:left w:val="nil"/>
              <w:bottom w:val="nil"/>
              <w:right w:val="nil"/>
            </w:tcBorders>
            <w:vAlign w:val="top"/>
          </w:tcPr>
          <w:p>
            <w:pPr>
              <w:keepNext/>
              <w:keepLines/>
              <w:spacing w:before="60" w:after="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b/>
                <w:bCs/>
                <w:caps/>
                <w:kern w:val="0"/>
                <w:sz w:val="20"/>
                <w:szCs w:val="20"/>
                <w:lang w:val="es-EC" w:eastAsia="es-EC"/>
                <w14:ligatures w14:val="none"/>
              </w:rPr>
              <w:t>Revisado por</w:t>
            </w:r>
          </w:p>
          <w:p>
            <w:pPr>
              <w:keepNext/>
              <w:keepLines/>
              <w:spacing w:before="0" w:after="60" w:line="240" w:lineRule="auto"/>
              <w:jc w:val="center"/>
              <w:rPr>
                <w:rFonts w:ascii="Times New Roman" w:eastAsia="Times New Roman" w:hAnsi="Times New Roman" w:cs="Times New Roman"/>
                <w:kern w:val="0"/>
                <w:sz w:val="20"/>
                <w:szCs w:val="20"/>
                <w:lang w:val="es-EC" w:eastAsia="es-EC"/>
                <w14:ligatures w14:val="none"/>
              </w:rPr>
            </w:pPr>
            <w:r>
              <w:rPr>
                <w:rFonts w:ascii="Times New Roman" w:eastAsia="Times New Roman" w:hAnsi="Times New Roman" w:cs="Times New Roman"/>
                <w:kern w:val="0"/>
                <w:sz w:val="20"/>
                <w:szCs w:val="20"/>
                <w:lang w:val="es-EC" w:eastAsia="es-EC"/>
                <w14:ligatures w14:val="none"/>
              </w:rPr>
              <w:t>Jefatura de Aduana y Operaciones</w:t>
            </w:r>
          </w:p>
        </w:tc>
      </w:tr>
    </w:tbl>
    <w:p>
      <w:pPr>
        <w:pStyle w:val="NormalWeb"/>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p>
    <w:sectPr w:rsidR="009C4F81" w:rsidRPr="00CF3328">
      <w:headerReference w:type="default" r:id="rId9"/>
      <w:footerReference w:type="default" r:id="rId10"/>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2C2F5" w14:textId="77777777" w:rsidR="00CE4CB1" w:rsidRDefault="00CE4CB1" w:rsidP="00F70A38">
      <w:pPr>
        <w:spacing w:after="0" w:line="240" w:lineRule="auto"/>
      </w:pPr>
      <w:r>
        <w:separator/>
      </w:r>
    </w:p>
  </w:endnote>
  <w:endnote w:type="continuationSeparator" w:id="0">
    <w:p w14:paraId="00961997" w14:textId="77777777" w:rsidR="00CE4CB1" w:rsidRDefault="00CE4CB1" w:rsidP="00F70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E7489" w14:textId="79CD7325" w:rsidR="00F70A38" w:rsidRDefault="00880C87">
    <w:pPr>
      <w:pStyle w:val="Piedepgina"/>
    </w:pPr>
    <w:r w:rsidRPr="00F70A38">
      <w:rPr>
        <w:noProof/>
      </w:rPr>
      <mc:AlternateContent>
        <mc:Choice Requires="wps">
          <w:drawing>
            <wp:anchor distT="0" distB="0" distL="114300" distR="114300" simplePos="0" relativeHeight="251667456" behindDoc="0" locked="0" layoutInCell="1" allowOverlap="1" wp14:anchorId="41BC8555" wp14:editId="4F3208C0">
              <wp:simplePos x="0" y="0"/>
              <wp:positionH relativeFrom="margin">
                <wp:align>left</wp:align>
              </wp:positionH>
              <wp:positionV relativeFrom="paragraph">
                <wp:posOffset>-2540</wp:posOffset>
              </wp:positionV>
              <wp:extent cx="899160" cy="357809"/>
              <wp:effectExtent l="0" t="0" r="0" b="0"/>
              <wp:wrapNone/>
              <wp:docPr id="20" name="CuadroTexto 19">
                <a:extLst xmlns:a="http://schemas.openxmlformats.org/drawingml/2006/main">
                  <a:ext uri="{FF2B5EF4-FFF2-40B4-BE49-F238E27FC236}">
                    <a16:creationId xmlns:a16="http://schemas.microsoft.com/office/drawing/2014/main" id="{606D9638-17CF-C3E4-9F65-A6EF8211C54B}"/>
                  </a:ext>
                </a:extLst>
              </wp:docPr>
              <wp:cNvGraphicFramePr/>
              <a:graphic xmlns:a="http://schemas.openxmlformats.org/drawingml/2006/main">
                <a:graphicData uri="http://schemas.microsoft.com/office/word/2010/wordprocessingShape">
                  <wps:wsp>
                    <wps:cNvSpPr txBox="1"/>
                    <wps:spPr>
                      <a:xfrm>
                        <a:off x="0" y="0"/>
                        <a:ext cx="899160" cy="357809"/>
                      </a:xfrm>
                      <a:prstGeom prst="rect">
                        <a:avLst/>
                      </a:prstGeom>
                      <a:noFill/>
                    </wps:spPr>
                    <wps:txbx>
                      <w:txbxContent>
                        <w:p w14:paraId="548C1414" w14:textId="4BA0D315" w:rsidR="00880C87" w:rsidRDefault="00647CF8" w:rsidP="00F70A38">
                          <w:pPr>
                            <w:rPr>
                              <w:rFonts w:hAnsi="Calibri"/>
                              <w:kern w:val="24"/>
                              <w:sz w:val="24"/>
                              <w:szCs w:val="24"/>
                              <w:lang w:val="es-MX"/>
                            </w:rPr>
                          </w:pPr>
                          <w:r>
                            <w:rPr>
                              <w:rFonts w:hAnsi="Calibri"/>
                              <w:kern w:val="24"/>
                              <w:sz w:val="24"/>
                              <w:szCs w:val="24"/>
                              <w:lang w:val="es-MX"/>
                            </w:rPr>
                            <w:t xml:space="preserve">AGOSTO </w:t>
                          </w:r>
                        </w:p>
                        <w:p w14:paraId="3061F920" w14:textId="5260543A" w:rsidR="00F70A38" w:rsidRPr="00F70A38" w:rsidRDefault="00F70A38" w:rsidP="00F70A38">
                          <w:pPr>
                            <w:rPr>
                              <w:rFonts w:hAnsi="Calibri"/>
                              <w:kern w:val="24"/>
                              <w:sz w:val="24"/>
                              <w:szCs w:val="24"/>
                              <w:lang w:val="es-MX"/>
                              <w14:ligatures w14:val="none"/>
                            </w:rPr>
                          </w:pPr>
                          <w:r w:rsidRPr="00F70A38">
                            <w:rPr>
                              <w:rFonts w:hAnsi="Calibri"/>
                              <w:kern w:val="24"/>
                              <w:sz w:val="24"/>
                              <w:szCs w:val="24"/>
                              <w:lang w:val="es-MX"/>
                            </w:rPr>
                            <w:t xml:space="preserve"> 2026</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1BC8555" id="_x0000_t202" coordsize="21600,21600" o:spt="202" path="m,l,21600r21600,l21600,xe">
              <v:stroke joinstyle="miter"/>
              <v:path gradientshapeok="t" o:connecttype="rect"/>
            </v:shapetype>
            <v:shape id="CuadroTexto 19" o:spid="_x0000_s1028" type="#_x0000_t202" style="position:absolute;margin-left:0;margin-top:-.2pt;width:70.8pt;height:28.1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" filled="f" stroked="f">
              <v:textbox>
                <w:txbxContent>
                  <w:p w14:paraId="548C1414" w14:textId="4BA0D315" w:rsidR="00880C87" w:rsidRDefault="00647CF8" w:rsidP="00F70A38">
                    <w:pPr>
                      <w:rPr>
                        <w:rFonts w:hAnsi="Calibri"/>
                        <w:kern w:val="24"/>
                        <w:sz w:val="24"/>
                        <w:szCs w:val="24"/>
                        <w:lang w:val="es-MX"/>
                      </w:rPr>
                    </w:pPr>
                    <w:r>
                      <w:rPr>
                        <w:rFonts w:hAnsi="Calibri"/>
                        <w:kern w:val="24"/>
                        <w:sz w:val="24"/>
                        <w:szCs w:val="24"/>
                        <w:lang w:val="es-MX"/>
                      </w:rPr>
                      <w:t xml:space="preserve">AGOSTO </w:t>
                    </w:r>
                  </w:p>
                  <w:p w14:paraId="3061F920" w14:textId="5260543A" w:rsidR="00F70A38" w:rsidRPr="00F70A38" w:rsidRDefault="00F70A38" w:rsidP="00F70A38">
                    <w:pPr>
                      <w:rPr>
                        <w:rFonts w:hAnsi="Calibri"/>
                        <w:kern w:val="24"/>
                        <w:sz w:val="24"/>
                        <w:szCs w:val="24"/>
                        <w:lang w:val="es-MX"/>
                        <w14:ligatures w14:val="none"/>
                      </w:rPr>
                    </w:pPr>
                    <w:r w:rsidRPr="00F70A38">
                      <w:rPr>
                        <w:rFonts w:hAnsi="Calibri"/>
                        <w:kern w:val="24"/>
                        <w:sz w:val="24"/>
                        <w:szCs w:val="24"/>
                        <w:lang w:val="es-MX"/>
                      </w:rPr>
                      <w:t xml:space="preserve"> 2026</w:t>
                    </w:r>
                  </w:p>
                </w:txbxContent>
              </v:textbox>
              <w10:wrap anchorx="margin"/>
            </v:shape>
          </w:pict>
        </mc:Fallback>
      </mc:AlternateContent>
    </w:r>
    <w:r w:rsidRPr="00F70A38">
      <w:rPr>
        <w:noProof/>
      </w:rPr>
      <w:drawing>
        <wp:anchor distT="0" distB="0" distL="114300" distR="114300" simplePos="0" relativeHeight="251666432" behindDoc="0" locked="0" layoutInCell="1" allowOverlap="1" wp14:anchorId="5291F92E" wp14:editId="23385E9D">
          <wp:simplePos x="0" y="0"/>
          <wp:positionH relativeFrom="leftMargin">
            <wp:align>right</wp:align>
          </wp:positionH>
          <wp:positionV relativeFrom="paragraph">
            <wp:posOffset>-38735</wp:posOffset>
          </wp:positionV>
          <wp:extent cx="388114" cy="388114"/>
          <wp:effectExtent l="0" t="0" r="0" b="0"/>
          <wp:wrapNone/>
          <wp:docPr id="19" name="Gráfico 18" descr="Calendario con relleno sólido">
            <a:extLst xmlns:a="http://schemas.openxmlformats.org/drawingml/2006/main">
              <a:ext uri="{FF2B5EF4-FFF2-40B4-BE49-F238E27FC236}">
                <a16:creationId xmlns:a16="http://schemas.microsoft.com/office/drawing/2014/main" id="{67DE9D2E-6312-C1F6-21EB-45FE52833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8" descr="Calendario con relleno sólido">
                    <a:extLst>
                      <a:ext uri="{FF2B5EF4-FFF2-40B4-BE49-F238E27FC236}">
                        <a16:creationId xmlns:a16="http://schemas.microsoft.com/office/drawing/2014/main" id="{67DE9D2E-6312-C1F6-21EB-45FE52833FA4}"/>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88114" cy="388114"/>
                  </a:xfrm>
                  <a:prstGeom prst="rect">
                    <a:avLst/>
                  </a:prstGeom>
                </pic:spPr>
              </pic:pic>
            </a:graphicData>
          </a:graphic>
          <wp14:sizeRelH relativeFrom="margin">
            <wp14:pctWidth>0</wp14:pctWidth>
          </wp14:sizeRelH>
          <wp14:sizeRelV relativeFrom="margin">
            <wp14:pctHeight>0</wp14:pctHeight>
          </wp14:sizeRelV>
        </wp:anchor>
      </w:drawing>
    </w:r>
    <w:r w:rsidR="00F70A38" w:rsidRPr="00F70A38">
      <w:rPr>
        <w:noProof/>
      </w:rPr>
      <w:drawing>
        <wp:anchor distT="0" distB="0" distL="114300" distR="114300" simplePos="0" relativeHeight="251662336" behindDoc="1" locked="0" layoutInCell="1" allowOverlap="1" wp14:anchorId="676B09D6" wp14:editId="51276F76">
          <wp:simplePos x="0" y="0"/>
          <wp:positionH relativeFrom="column">
            <wp:posOffset>4744588</wp:posOffset>
          </wp:positionH>
          <wp:positionV relativeFrom="paragraph">
            <wp:posOffset>-948682</wp:posOffset>
          </wp:positionV>
          <wp:extent cx="1317625" cy="1317625"/>
          <wp:effectExtent l="0" t="0" r="0" b="0"/>
          <wp:wrapTight wrapText="bothSides">
            <wp:wrapPolygon edited="0">
              <wp:start x="8491" y="2652"/>
              <wp:lineTo x="736" y="14013"/>
              <wp:lineTo x="4731" y="17014"/>
              <wp:lineTo x="3793" y="18262"/>
              <wp:lineTo x="7787" y="21264"/>
              <wp:lineTo x="9350" y="19704"/>
              <wp:lineTo x="17473" y="15652"/>
              <wp:lineTo x="18160" y="15777"/>
              <wp:lineTo x="19098" y="14529"/>
              <wp:lineTo x="16291" y="10467"/>
              <wp:lineTo x="12422" y="6778"/>
              <wp:lineTo x="9991" y="2216"/>
              <wp:lineTo x="9242" y="1654"/>
              <wp:lineTo x="8491" y="2652"/>
            </wp:wrapPolygon>
          </wp:wrapTight>
          <wp:docPr id="9" name="Gráfico 8" descr="Avión con relleno sólido">
            <a:extLst xmlns:a="http://schemas.openxmlformats.org/drawingml/2006/main">
              <a:ext uri="{FF2B5EF4-FFF2-40B4-BE49-F238E27FC236}">
                <a16:creationId xmlns:a16="http://schemas.microsoft.com/office/drawing/2014/main" id="{31FAA629-957E-FAD2-E8D6-B3089C4A4D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Avión con relleno sólido">
                    <a:extLst>
                      <a:ext uri="{FF2B5EF4-FFF2-40B4-BE49-F238E27FC236}">
                        <a16:creationId xmlns:a16="http://schemas.microsoft.com/office/drawing/2014/main" id="{31FAA629-957E-FAD2-E8D6-B3089C4A4D67}"/>
                      </a:ext>
                    </a:extLst>
                  </pic:cNvPr>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rot="3184638">
                    <a:off x="0" y="0"/>
                    <a:ext cx="1317625" cy="1317625"/>
                  </a:xfrm>
                  <a:prstGeom prst="rect">
                    <a:avLst/>
                  </a:prstGeom>
                </pic:spPr>
              </pic:pic>
            </a:graphicData>
          </a:graphic>
          <wp14:sizeRelH relativeFrom="margin">
            <wp14:pctWidth>0</wp14:pctWidth>
          </wp14:sizeRelH>
          <wp14:sizeRelV relativeFrom="margin">
            <wp14:pctHeight>0</wp14:pctHeight>
          </wp14:sizeRelV>
        </wp:anchor>
      </w:drawing>
    </w:r>
    <w:r w:rsidR="00F70A38">
      <w:rPr>
        <w:noProof/>
      </w:rPr>
      <w:drawing>
        <wp:anchor distT="0" distB="0" distL="114300" distR="114300" simplePos="0" relativeHeight="251669504" behindDoc="1" locked="0" layoutInCell="1" allowOverlap="1" wp14:anchorId="2FF943B3" wp14:editId="5632B445">
          <wp:simplePos x="0" y="0"/>
          <wp:positionH relativeFrom="column">
            <wp:posOffset>3563109</wp:posOffset>
          </wp:positionH>
          <wp:positionV relativeFrom="paragraph">
            <wp:posOffset>-560061</wp:posOffset>
          </wp:positionV>
          <wp:extent cx="1560195" cy="985520"/>
          <wp:effectExtent l="0" t="0" r="0" b="5080"/>
          <wp:wrapTight wrapText="bothSides">
            <wp:wrapPolygon edited="0">
              <wp:start x="5011" y="1253"/>
              <wp:lineTo x="5011" y="8768"/>
              <wp:lineTo x="2374" y="9603"/>
              <wp:lineTo x="791" y="12108"/>
              <wp:lineTo x="1055" y="16284"/>
              <wp:lineTo x="8176" y="20459"/>
              <wp:lineTo x="10022" y="21294"/>
              <wp:lineTo x="13187" y="21294"/>
              <wp:lineTo x="20308" y="16284"/>
              <wp:lineTo x="20835" y="14196"/>
              <wp:lineTo x="19780" y="12108"/>
              <wp:lineTo x="17407" y="8768"/>
              <wp:lineTo x="17934" y="4175"/>
              <wp:lineTo x="16615" y="2923"/>
              <wp:lineTo x="8967" y="1253"/>
              <wp:lineTo x="5011" y="1253"/>
            </wp:wrapPolygon>
          </wp:wrapTight>
          <wp:docPr id="2609858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85858" name="Imagen 260985858"/>
                  <pic:cNvPicPr/>
                </pic:nvPicPr>
                <pic:blipFill rotWithShape="1">
                  <a:blip r:embed="rId5">
                    <a:extLst>
                      <a:ext uri="{28A0092B-C50C-407E-A947-70E740481C1C}">
                        <a14:useLocalDpi xmlns:a14="http://schemas.microsoft.com/office/drawing/2010/main" val="0"/>
                      </a:ext>
                    </a:extLst>
                  </a:blip>
                  <a:srcRect t="16745" b="20062"/>
                  <a:stretch/>
                </pic:blipFill>
                <pic:spPr bwMode="auto">
                  <a:xfrm>
                    <a:off x="0" y="0"/>
                    <a:ext cx="1560195" cy="9855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70A38" w:rsidRPr="00F70A38">
      <w:rPr>
        <w:noProof/>
      </w:rPr>
      <mc:AlternateContent>
        <mc:Choice Requires="wps">
          <w:drawing>
            <wp:anchor distT="0" distB="0" distL="114300" distR="114300" simplePos="0" relativeHeight="251668480" behindDoc="0" locked="0" layoutInCell="1" allowOverlap="1" wp14:anchorId="45663598" wp14:editId="22B999CE">
              <wp:simplePos x="0" y="0"/>
              <wp:positionH relativeFrom="column">
                <wp:posOffset>905841</wp:posOffset>
              </wp:positionH>
              <wp:positionV relativeFrom="paragraph">
                <wp:posOffset>15240</wp:posOffset>
              </wp:positionV>
              <wp:extent cx="1160890" cy="357809"/>
              <wp:effectExtent l="0" t="0" r="0" b="0"/>
              <wp:wrapNone/>
              <wp:docPr id="24" name="CuadroTexto 23">
                <a:extLst xmlns:a="http://schemas.openxmlformats.org/drawingml/2006/main">
                  <a:ext uri="{FF2B5EF4-FFF2-40B4-BE49-F238E27FC236}">
                    <a16:creationId xmlns:a16="http://schemas.microsoft.com/office/drawing/2014/main" id="{07CA27A6-33D2-5DB1-332F-1CA469807D88}"/>
                  </a:ext>
                </a:extLst>
              </wp:docPr>
              <wp:cNvGraphicFramePr/>
              <a:graphic xmlns:a="http://schemas.openxmlformats.org/drawingml/2006/main">
                <a:graphicData uri="http://schemas.microsoft.com/office/word/2010/wordprocessingShape">
                  <wps:wsp>
                    <wps:cNvSpPr txBox="1"/>
                    <wps:spPr>
                      <a:xfrm>
                        <a:off x="0" y="0"/>
                        <a:ext cx="1160890" cy="357809"/>
                      </a:xfrm>
                      <a:prstGeom prst="rect">
                        <a:avLst/>
                      </a:prstGeom>
                      <a:noFill/>
                    </wps:spPr>
                    <wps:txbx>
                      <w:txbxContent>
                        <w:p w14:paraId="27935B3B" w14:textId="77777777" w:rsidR="00F70A38" w:rsidRPr="00F70A38" w:rsidRDefault="00F70A38" w:rsidP="00F70A38">
                          <w:pPr>
                            <w:rPr>
                              <w:rFonts w:hAnsi="Calibri"/>
                              <w:kern w:val="24"/>
                              <w:sz w:val="28"/>
                              <w:szCs w:val="28"/>
                              <w:lang w:val="es-MX"/>
                              <w14:ligatures w14:val="none"/>
                            </w:rPr>
                          </w:pPr>
                          <w:r w:rsidRPr="00F70A38">
                            <w:rPr>
                              <w:rFonts w:hAnsi="Calibri"/>
                              <w:kern w:val="24"/>
                              <w:sz w:val="28"/>
                              <w:szCs w:val="28"/>
                              <w:lang w:val="es-MX"/>
                            </w:rPr>
                            <w:t>Operaciones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5663598" id="CuadroTexto 23" o:spid="_x0000_s1029" type="#_x0000_t202" style="position:absolute;margin-left:71.35pt;margin-top:1.2pt;width:91.4pt;height:2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" filled="f" stroked="f">
              <v:textbox>
                <w:txbxContent>
                  <w:p w14:paraId="27935B3B" w14:textId="77777777" w:rsidR="00F70A38" w:rsidRPr="00F70A38" w:rsidRDefault="00F70A38" w:rsidP="00F70A38">
                    <w:pPr>
                      <w:rPr>
                        <w:rFonts w:hAnsi="Calibri"/>
                        <w:kern w:val="24"/>
                        <w:sz w:val="28"/>
                        <w:szCs w:val="28"/>
                        <w:lang w:val="es-MX"/>
                        <w14:ligatures w14:val="none"/>
                      </w:rPr>
                    </w:pPr>
                    <w:r w:rsidRPr="00F70A38">
                      <w:rPr>
                        <w:rFonts w:hAnsi="Calibri"/>
                        <w:kern w:val="24"/>
                        <w:sz w:val="28"/>
                        <w:szCs w:val="28"/>
                        <w:lang w:val="es-MX"/>
                      </w:rPr>
                      <w:t>Operaciones</w:t>
                    </w:r>
                  </w:p>
                </w:txbxContent>
              </v:textbox>
            </v:shape>
          </w:pict>
        </mc:Fallback>
      </mc:AlternateContent>
    </w:r>
    <w:r w:rsidR="00F70A38" w:rsidRPr="00F70A38">
      <w:rPr>
        <w:noProof/>
      </w:rPr>
      <mc:AlternateContent>
        <mc:Choice Requires="wps">
          <w:drawing>
            <wp:anchor distT="0" distB="0" distL="114300" distR="114300" simplePos="0" relativeHeight="251665408" behindDoc="0" locked="0" layoutInCell="1" allowOverlap="1" wp14:anchorId="7E3DAAF4" wp14:editId="27DC0A9E">
              <wp:simplePos x="0" y="0"/>
              <wp:positionH relativeFrom="column">
                <wp:posOffset>627393</wp:posOffset>
              </wp:positionH>
              <wp:positionV relativeFrom="paragraph">
                <wp:posOffset>195898</wp:posOffset>
              </wp:positionV>
              <wp:extent cx="620395" cy="54996"/>
              <wp:effectExtent l="0" t="0" r="5397" b="0"/>
              <wp:wrapNone/>
              <wp:docPr id="17" name="Signo menos 16">
                <a:extLst xmlns:a="http://schemas.openxmlformats.org/drawingml/2006/main">
                  <a:ext uri="{FF2B5EF4-FFF2-40B4-BE49-F238E27FC236}">
                    <a16:creationId xmlns:a16="http://schemas.microsoft.com/office/drawing/2014/main" id="{C830CD7A-8B74-E07B-A435-F0679D193379}"/>
                  </a:ext>
                </a:extLst>
              </wp:docPr>
              <wp:cNvGraphicFramePr/>
              <a:graphic xmlns:a="http://schemas.openxmlformats.org/drawingml/2006/main">
                <a:graphicData uri="http://schemas.microsoft.com/office/word/2010/wordprocessingShape">
                  <wps:wsp>
                    <wps:cNvSpPr/>
                    <wps:spPr>
                      <a:xfrm rot="16200000" flipV="1">
                        <a:off x="0" y="0"/>
                        <a:ext cx="620395" cy="54996"/>
                      </a:xfrm>
                      <a:prstGeom prst="mathMinus">
                        <a:avLst/>
                      </a:prstGeom>
                      <a:solidFill>
                        <a:srgbClr val="FF9900"/>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A6C48B4" id="Signo menos 16" o:spid="_x0000_s1026" style="position:absolute;margin-left:49.4pt;margin-top:15.45pt;width:48.85pt;height:4.35pt;rotation:9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0395,54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" path="m82233,21030r455929,l538162,33966r-455929,l82233,21030xe" fillcolor="#f90" strokecolor="#f90" strokeweight="1pt">
              <v:stroke joinstyle="miter"/>
              <v:path arrowok="t" o:connecttype="custom" o:connectlocs="82233,21030;538162,21030;538162,33966;82233,33966;82233,21030" o:connectangles="0,0,0,0,0"/>
            </v:shape>
          </w:pict>
        </mc:Fallback>
      </mc:AlternateContent>
    </w:r>
    <w:r w:rsidR="00F70A38" w:rsidRPr="00F70A38">
      <w:rPr>
        <w:noProof/>
      </w:rPr>
      <mc:AlternateContent>
        <mc:Choice Requires="wps">
          <w:drawing>
            <wp:anchor distT="0" distB="0" distL="114300" distR="114300" simplePos="0" relativeHeight="251664384" behindDoc="0" locked="0" layoutInCell="1" allowOverlap="1" wp14:anchorId="69EFA635" wp14:editId="7A9560BC">
              <wp:simplePos x="0" y="0"/>
              <wp:positionH relativeFrom="column">
                <wp:posOffset>-356870</wp:posOffset>
              </wp:positionH>
              <wp:positionV relativeFrom="paragraph">
                <wp:posOffset>-82826</wp:posOffset>
              </wp:positionV>
              <wp:extent cx="2642235" cy="81280"/>
              <wp:effectExtent l="0" t="0" r="0" b="0"/>
              <wp:wrapNone/>
              <wp:docPr id="16" name="Signo menos 15">
                <a:extLst xmlns:a="http://schemas.openxmlformats.org/drawingml/2006/main">
                  <a:ext uri="{FF2B5EF4-FFF2-40B4-BE49-F238E27FC236}">
                    <a16:creationId xmlns:a16="http://schemas.microsoft.com/office/drawing/2014/main" id="{064C5C93-273B-B763-1EEB-E1FD8AADDE1E}"/>
                  </a:ext>
                </a:extLst>
              </wp:docPr>
              <wp:cNvGraphicFramePr/>
              <a:graphic xmlns:a="http://schemas.openxmlformats.org/drawingml/2006/main">
                <a:graphicData uri="http://schemas.microsoft.com/office/word/2010/wordprocessingShape">
                  <wps:wsp>
                    <wps:cNvSpPr/>
                    <wps:spPr>
                      <a:xfrm>
                        <a:off x="0" y="0"/>
                        <a:ext cx="2642235" cy="81280"/>
                      </a:xfrm>
                      <a:prstGeom prst="mathMinus">
                        <a:avLst/>
                      </a:prstGeom>
                      <a:solidFill>
                        <a:srgbClr val="FF9900"/>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633EBF96" id="Signo menos 15" o:spid="_x0000_s1026" style="position:absolute;margin-left:-28.1pt;margin-top:-6.5pt;width:208.05pt;height: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42235,81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" path="m350228,31081r1941779,l2292007,50199r-1941779,l350228,31081xe" fillcolor="#f90" strokecolor="#f90" strokeweight="1pt">
              <v:stroke joinstyle="miter"/>
              <v:path arrowok="t" o:connecttype="custom" o:connectlocs="350228,31081;2292007,31081;2292007,50199;350228,50199;350228,31081" o:connectangles="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65B9A" w14:textId="77777777" w:rsidR="00CE4CB1" w:rsidRDefault="00CE4CB1" w:rsidP="00F70A38">
      <w:pPr>
        <w:spacing w:after="0" w:line="240" w:lineRule="auto"/>
      </w:pPr>
      <w:r>
        <w:separator/>
      </w:r>
    </w:p>
  </w:footnote>
  <w:footnote w:type="continuationSeparator" w:id="0">
    <w:p w14:paraId="169008A6" w14:textId="77777777" w:rsidR="00CE4CB1" w:rsidRDefault="00CE4CB1" w:rsidP="00F70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B370D" w14:textId="45EF9B6B" w:rsidR="00F70A38" w:rsidRDefault="00F70A38">
    <w:pPr>
      <w:pStyle w:val="Encabezado"/>
    </w:pPr>
    <w:r>
      <w:rPr>
        <w:noProof/>
      </w:rPr>
      <mc:AlternateContent>
        <mc:Choice Requires="wps">
          <w:drawing>
            <wp:anchor distT="0" distB="0" distL="118745" distR="118745" simplePos="0" relativeHeight="251659264" behindDoc="1" locked="0" layoutInCell="1" allowOverlap="0" wp14:anchorId="42F4DE89" wp14:editId="3DAAC09D">
              <wp:simplePos x="0" y="0"/>
              <wp:positionH relativeFrom="margin">
                <wp:posOffset>-5925820</wp:posOffset>
              </wp:positionH>
              <wp:positionV relativeFrom="page">
                <wp:posOffset>4591050</wp:posOffset>
              </wp:positionV>
              <wp:extent cx="10598150" cy="269875"/>
              <wp:effectExtent l="2222" t="0" r="0" b="0"/>
              <wp:wrapSquare wrapText="bothSides"/>
              <wp:docPr id="197" name="Rectángulo 63"/>
              <wp:cNvGraphicFramePr/>
              <a:graphic xmlns:a="http://schemas.openxmlformats.org/drawingml/2006/main">
                <a:graphicData uri="http://schemas.microsoft.com/office/word/2010/wordprocessingShape">
                  <wps:wsp>
                    <wps:cNvSpPr/>
                    <wps:spPr>
                      <a:xfrm rot="16200000">
                        <a:off x="0" y="0"/>
                        <a:ext cx="10598150" cy="2698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9900"/>
                              <w:sz w:val="36"/>
                              <w:szCs w:val="36"/>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BEDD011" w14:textId="2C6044BA" w:rsidR="00F70A38" w:rsidRPr="00F70A38" w:rsidRDefault="00F70A38">
                              <w:pPr>
                                <w:pStyle w:val="Encabezado"/>
                                <w:jc w:val="center"/>
                                <w:rPr>
                                  <w:caps/>
                                  <w:color w:val="FFFFFF" w:themeColor="background1"/>
                                  <w:sz w:val="36"/>
                                  <w:szCs w:val="36"/>
                                </w:rPr>
                              </w:pPr>
                              <w:r>
                                <w:rPr>
                                  <w:b/>
                                  <w:bCs/>
                                  <w:caps/>
                                  <w:color w:val="FF9900"/>
                                  <w:sz w:val="36"/>
                                  <w:szCs w:val="36"/>
                                </w:rPr>
                                <w:t>INFORME DE GESTIÓN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rect w14:anchorId="42F4DE89" id="Rectángulo 63" o:spid="_x0000_s1026" style="position:absolute;margin-left:-466.6pt;margin-top:361.5pt;width:834.5pt;height:21.25pt;rotation:-90;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" o:allowoverlap="f" fillcolor="black [3213]" stroked="f" strokeweight="1pt">
              <v:textbox style="mso-fit-shape-to-text:t">
                <w:txbxContent>
                  <w:sdt>
                    <w:sdtPr>
                      <w:rPr>
                        <w:b/>
                        <w:bCs/>
                        <w:caps/>
                        <w:color w:val="FF9900"/>
                        <w:sz w:val="36"/>
                        <w:szCs w:val="36"/>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BEDD011" w14:textId="2C6044BA" w:rsidR="00F70A38" w:rsidRPr="00F70A38" w:rsidRDefault="00F70A38">
                        <w:pPr>
                          <w:pStyle w:val="Encabezado"/>
                          <w:jc w:val="center"/>
                          <w:rPr>
                            <w:caps/>
                            <w:color w:val="FFFFFF" w:themeColor="background1"/>
                            <w:sz w:val="36"/>
                            <w:szCs w:val="36"/>
                          </w:rPr>
                        </w:pPr>
                        <w:r>
                          <w:rPr>
                            <w:b/>
                            <w:bCs/>
                            <w:caps/>
                            <w:color w:val="FF9900"/>
                            <w:sz w:val="36"/>
                            <w:szCs w:val="36"/>
                          </w:rPr>
                          <w:t>INFORME DE GESTIÓN</w:t>
                        </w:r>
                      </w:p>
                    </w:sdtContent>
                  </w:sdt>
                </w:txbxContent>
              </v:textbox>
              <w10:wrap type="square" anchorx="margin" anchory="page"/>
            </v:rect>
          </w:pict>
        </mc:Fallback>
      </mc:AlternateContent>
    </w:r>
    <w:r>
      <w:rPr>
        <w:noProof/>
      </w:rPr>
      <mc:AlternateContent>
        <mc:Choice Requires="wps">
          <w:drawing>
            <wp:anchor distT="0" distB="0" distL="118745" distR="118745" simplePos="0" relativeHeight="251671552" behindDoc="1" locked="0" layoutInCell="1" allowOverlap="0" wp14:anchorId="250FB871" wp14:editId="06563023">
              <wp:simplePos x="0" y="0"/>
              <wp:positionH relativeFrom="margin">
                <wp:posOffset>1306805</wp:posOffset>
              </wp:positionH>
              <wp:positionV relativeFrom="page">
                <wp:posOffset>415636</wp:posOffset>
              </wp:positionV>
              <wp:extent cx="4690745" cy="269875"/>
              <wp:effectExtent l="0" t="0" r="0" b="0"/>
              <wp:wrapSquare wrapText="bothSides"/>
              <wp:docPr id="1118504486" name="Rectángulo 63"/>
              <wp:cNvGraphicFramePr/>
              <a:graphic xmlns:a="http://schemas.openxmlformats.org/drawingml/2006/main">
                <a:graphicData uri="http://schemas.microsoft.com/office/word/2010/wordprocessingShape">
                  <wps:wsp>
                    <wps:cNvSpPr/>
                    <wps:spPr>
                      <a:xfrm>
                        <a:off x="0" y="0"/>
                        <a:ext cx="4690745" cy="2698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9900"/>
                              <w:sz w:val="36"/>
                              <w:szCs w:val="36"/>
                            </w:rPr>
                            <w:alias w:val="Título"/>
                            <w:tag w:val=""/>
                            <w:id w:val="803655901"/>
                            <w:dataBinding w:prefixMappings="xmlns:ns0='http://purl.org/dc/elements/1.1/' xmlns:ns1='http://schemas.openxmlformats.org/package/2006/metadata/core-properties' " w:xpath="/ns1:coreProperties[1]/ns0:title[1]" w:storeItemID="{6C3C8BC8-F283-45AE-878A-BAB7291924A1}"/>
                            <w:text/>
                          </w:sdtPr>
                          <w:sdtEndPr/>
                          <w:sdtContent>
                            <w:p w14:paraId="03A7FFFE" w14:textId="27C2E25D" w:rsidR="00F70A38" w:rsidRPr="00F70A38" w:rsidRDefault="00F70A38" w:rsidP="00F70A38">
                              <w:pPr>
                                <w:pStyle w:val="Encabezado"/>
                                <w:jc w:val="center"/>
                                <w:rPr>
                                  <w:caps/>
                                  <w:color w:val="FFFFFF" w:themeColor="background1"/>
                                  <w:sz w:val="36"/>
                                  <w:szCs w:val="36"/>
                                </w:rPr>
                              </w:pPr>
                              <w:r>
                                <w:rPr>
                                  <w:b/>
                                  <w:bCs/>
                                  <w:caps/>
                                  <w:color w:val="FF9900"/>
                                  <w:sz w:val="36"/>
                                  <w:szCs w:val="36"/>
                                </w:rPr>
                                <w:t>INFORME DE GESTIÓN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250FB871" id="_x0000_s1027" style="position:absolute;margin-left:102.9pt;margin-top:32.75pt;width:369.35pt;height:21.25pt;z-index:-251644928;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" o:allowoverlap="f" fillcolor="black [3213]" stroked="f" strokeweight="1pt">
              <v:textbox style="mso-fit-shape-to-text:t">
                <w:txbxContent>
                  <w:sdt>
                    <w:sdtPr>
                      <w:rPr>
                        <w:b/>
                        <w:bCs/>
                        <w:caps/>
                        <w:color w:val="FF9900"/>
                        <w:sz w:val="36"/>
                        <w:szCs w:val="36"/>
                      </w:rPr>
                      <w:alias w:val="Título"/>
                      <w:tag w:val=""/>
                      <w:id w:val="803655901"/>
                      <w:dataBinding w:prefixMappings="xmlns:ns0='http://purl.org/dc/elements/1.1/' xmlns:ns1='http://schemas.openxmlformats.org/package/2006/metadata/core-properties' " w:xpath="/ns1:coreProperties[1]/ns0:title[1]" w:storeItemID="{6C3C8BC8-F283-45AE-878A-BAB7291924A1}"/>
                      <w:text/>
                    </w:sdtPr>
                    <w:sdtEndPr/>
                    <w:sdtContent>
                      <w:p w14:paraId="03A7FFFE" w14:textId="27C2E25D" w:rsidR="00F70A38" w:rsidRPr="00F70A38" w:rsidRDefault="00F70A38" w:rsidP="00F70A38">
                        <w:pPr>
                          <w:pStyle w:val="Encabezado"/>
                          <w:jc w:val="center"/>
                          <w:rPr>
                            <w:caps/>
                            <w:color w:val="FFFFFF" w:themeColor="background1"/>
                            <w:sz w:val="36"/>
                            <w:szCs w:val="36"/>
                          </w:rPr>
                        </w:pPr>
                        <w:r>
                          <w:rPr>
                            <w:b/>
                            <w:bCs/>
                            <w:caps/>
                            <w:color w:val="FF9900"/>
                            <w:sz w:val="36"/>
                            <w:szCs w:val="36"/>
                          </w:rPr>
                          <w:t>INFORME DE GESTIÓN</w:t>
                        </w:r>
                      </w:p>
                    </w:sdtContent>
                  </w:sdt>
                </w:txbxContent>
              </v:textbox>
              <w10:wrap type="square" anchorx="margin" anchory="page"/>
            </v:rect>
          </w:pict>
        </mc:Fallback>
      </mc:AlternateContent>
    </w:r>
    <w:r w:rsidRPr="00F70A38">
      <w:rPr>
        <w:noProof/>
      </w:rPr>
      <mc:AlternateContent>
        <mc:Choice Requires="wpg">
          <w:drawing>
            <wp:anchor distT="0" distB="0" distL="114300" distR="114300" simplePos="0" relativeHeight="251661312" behindDoc="0" locked="0" layoutInCell="1" allowOverlap="1" wp14:anchorId="3F39BC45" wp14:editId="17CC3226">
              <wp:simplePos x="0" y="0"/>
              <wp:positionH relativeFrom="column">
                <wp:posOffset>-598927</wp:posOffset>
              </wp:positionH>
              <wp:positionV relativeFrom="paragraph">
                <wp:posOffset>-171146</wp:posOffset>
              </wp:positionV>
              <wp:extent cx="1900306" cy="587983"/>
              <wp:effectExtent l="0" t="0" r="24130" b="22225"/>
              <wp:wrapNone/>
              <wp:docPr id="23" name="Grupo 22">
                <a:extLst xmlns:a="http://schemas.openxmlformats.org/drawingml/2006/main">
                  <a:ext uri="{FF2B5EF4-FFF2-40B4-BE49-F238E27FC236}">
                    <a16:creationId xmlns:a16="http://schemas.microsoft.com/office/drawing/2014/main" id="{F5844E15-B711-7C54-9DA7-3C1BDA7B91D6}"/>
                  </a:ext>
                </a:extLst>
              </wp:docPr>
              <wp:cNvGraphicFramePr/>
              <a:graphic xmlns:a="http://schemas.openxmlformats.org/drawingml/2006/main">
                <a:graphicData uri="http://schemas.microsoft.com/office/word/2010/wordprocessingGroup">
                  <wpg:wgp>
                    <wpg:cNvGrpSpPr/>
                    <wpg:grpSpPr>
                      <a:xfrm>
                        <a:off x="0" y="0"/>
                        <a:ext cx="1900306" cy="587983"/>
                        <a:chOff x="0" y="0"/>
                        <a:chExt cx="3140877" cy="1153086"/>
                      </a:xfrm>
                    </wpg:grpSpPr>
                    <wps:wsp>
                      <wps:cNvPr id="2055347027" name="Rectángulo: esquinas redondeadas 2055347027">
                        <a:extLst>
                          <a:ext uri="{FF2B5EF4-FFF2-40B4-BE49-F238E27FC236}">
                            <a16:creationId xmlns:a16="http://schemas.microsoft.com/office/drawing/2014/main" id="{BCB724DB-471C-2885-EF27-AAC26D5594EA}"/>
                          </a:ext>
                        </a:extLst>
                      </wps:cNvPr>
                      <wps:cNvSpPr/>
                      <wps:spPr>
                        <a:xfrm>
                          <a:off x="98475" y="0"/>
                          <a:ext cx="3042402" cy="1153086"/>
                        </a:xfrm>
                        <a:prstGeom prst="roundRect">
                          <a:avLst/>
                        </a:prstGeom>
                        <a:solidFill>
                          <a:schemeClr val="bg1"/>
                        </a:solidFill>
                        <a:ln/>
                      </wps:spPr>
                      <wps:style>
                        <a:lnRef idx="2">
                          <a:schemeClr val="dk1">
                            <a:shade val="50000"/>
                          </a:schemeClr>
                        </a:lnRef>
                        <a:fillRef idx="1">
                          <a:schemeClr val="dk1"/>
                        </a:fillRef>
                        <a:effectRef idx="0">
                          <a:schemeClr val="dk1"/>
                        </a:effectRef>
                        <a:fontRef idx="minor">
                          <a:schemeClr val="lt1"/>
                        </a:fontRef>
                      </wps:style>
                      <wps:bodyPr rtlCol="0" anchor="ctr"/>
                    </wps:wsp>
                    <pic:pic xmlns:pic="http://schemas.openxmlformats.org/drawingml/2006/picture">
                      <pic:nvPicPr>
                        <pic:cNvPr id="1551061639" name="Imagen 1551061639" descr="Logotipo&#10;&#10;Descripción generada automáticamente">
                          <a:extLst>
                            <a:ext uri="{FF2B5EF4-FFF2-40B4-BE49-F238E27FC236}">
                              <a16:creationId xmlns:a16="http://schemas.microsoft.com/office/drawing/2014/main" id="{80AC4634-1A49-4F9A-28CF-176993EB4F10}"/>
                            </a:ext>
                          </a:extLst>
                        </pic:cNvPr>
                        <pic:cNvPicPr>
                          <a:picLocks noChangeAspect="1"/>
                        </pic:cNvPicPr>
                      </pic:nvPicPr>
                      <pic:blipFill rotWithShape="1">
                        <a:blip r:embed="rId1">
                          <a:extLst>
                            <a:ext uri="{28A0092B-C50C-407E-A947-70E740481C1C}">
                              <a14:useLocalDpi xmlns:a14="http://schemas.microsoft.com/office/drawing/2010/main" val="0"/>
                            </a:ext>
                          </a:extLst>
                        </a:blip>
                        <a:srcRect t="31973" b="31315"/>
                        <a:stretch/>
                      </pic:blipFill>
                      <pic:spPr>
                        <a:xfrm>
                          <a:off x="0" y="0"/>
                          <a:ext cx="3140877" cy="1153085"/>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7EDE7FFF" id="Grupo 22" o:spid="_x0000_s1026" style="position:absolute;margin-left:-47.15pt;margin-top:-13.5pt;width:149.65pt;height:46.3pt;z-index:251661312;mso-width-relative:margin;mso-height-relative:margin" coordsize="31408,11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">
              <v:roundrect id="Rectángulo: esquinas redondeadas 2055347027" o:spid="_x0000_s1027" style="position:absolute;left:984;width:30424;height:11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" fillcolor="white [3212]" strokecolor="black [1600]"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551061639" o:spid="_x0000_s1028" type="#_x0000_t75" alt="Logotipo&#10;&#10;Descripción generada automáticamente" style="position:absolute;width:31408;height:1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">
                <v:imagedata r:id="rId2" o:title="Logotipo&#10;&#10;Descripción generada automáticamente" croptop="20954f" cropbottom="20523f"/>
              </v:shape>
            </v:group>
          </w:pict>
        </mc:Fallback>
      </mc:AlternateContent>
    </w:r>
    <w:r w:rsidRPr="00F70A3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3A3"/>
    <w:multiLevelType w:val="multilevel"/>
    <w:tmpl w:val="67F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2FEA"/>
    <w:multiLevelType w:val="multilevel"/>
    <w:tmpl w:val="DB0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F7F"/>
    <w:multiLevelType w:val="hybridMultilevel"/>
    <w:tmpl w:val="ECA89B8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0BE45E0B"/>
    <w:multiLevelType w:val="hybridMultilevel"/>
    <w:tmpl w:val="77348234"/>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4" w15:restartNumberingAfterBreak="0">
    <w:nsid w:val="1391583A"/>
    <w:multiLevelType w:val="multilevel"/>
    <w:tmpl w:val="024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024FD"/>
    <w:multiLevelType w:val="hybridMultilevel"/>
    <w:tmpl w:val="19C28F4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6" w15:restartNumberingAfterBreak="0">
    <w:nsid w:val="17956380"/>
    <w:multiLevelType w:val="multilevel"/>
    <w:tmpl w:val="C51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12A0A"/>
    <w:multiLevelType w:val="multilevel"/>
    <w:tmpl w:val="F13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2052E"/>
    <w:multiLevelType w:val="multilevel"/>
    <w:tmpl w:val="B9C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3CEA"/>
    <w:multiLevelType w:val="multilevel"/>
    <w:tmpl w:val="2A4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0510C"/>
    <w:multiLevelType w:val="hybridMultilevel"/>
    <w:tmpl w:val="B44669C4"/>
    <w:lvl w:ilvl="0" w:tplc="D79C2F8E">
      <w:start w:val="1"/>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 w15:restartNumberingAfterBreak="0">
    <w:nsid w:val="2775604E"/>
    <w:multiLevelType w:val="multilevel"/>
    <w:tmpl w:val="A128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6225E"/>
    <w:multiLevelType w:val="multilevel"/>
    <w:tmpl w:val="2B8A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456F5"/>
    <w:multiLevelType w:val="hybridMultilevel"/>
    <w:tmpl w:val="4B6E1D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DEA37AE"/>
    <w:multiLevelType w:val="hybridMultilevel"/>
    <w:tmpl w:val="983EEF2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5" w15:restartNumberingAfterBreak="0">
    <w:nsid w:val="34765A4D"/>
    <w:multiLevelType w:val="hybridMultilevel"/>
    <w:tmpl w:val="F9806248"/>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6" w15:restartNumberingAfterBreak="0">
    <w:nsid w:val="362C692D"/>
    <w:multiLevelType w:val="multilevel"/>
    <w:tmpl w:val="80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00059"/>
    <w:multiLevelType w:val="multilevel"/>
    <w:tmpl w:val="F6D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B62AF"/>
    <w:multiLevelType w:val="multilevel"/>
    <w:tmpl w:val="5B1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F0426"/>
    <w:multiLevelType w:val="hybridMultilevel"/>
    <w:tmpl w:val="F66E7400"/>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3F93860"/>
    <w:multiLevelType w:val="hybridMultilevel"/>
    <w:tmpl w:val="0CB4A91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54DB17A7"/>
    <w:multiLevelType w:val="hybridMultilevel"/>
    <w:tmpl w:val="A1A01E4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E9828C1"/>
    <w:multiLevelType w:val="hybridMultilevel"/>
    <w:tmpl w:val="7FAC8C98"/>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3" w15:restartNumberingAfterBreak="0">
    <w:nsid w:val="64A275AA"/>
    <w:multiLevelType w:val="multilevel"/>
    <w:tmpl w:val="9CF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57497"/>
    <w:multiLevelType w:val="multilevel"/>
    <w:tmpl w:val="4F9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F5D3E"/>
    <w:multiLevelType w:val="hybridMultilevel"/>
    <w:tmpl w:val="F50C533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79E46B2"/>
    <w:multiLevelType w:val="multilevel"/>
    <w:tmpl w:val="CC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4"/>
  </w:num>
  <w:num w:numId="4">
    <w:abstractNumId w:val="7"/>
  </w:num>
  <w:num w:numId="5">
    <w:abstractNumId w:val="16"/>
  </w:num>
  <w:num w:numId="6">
    <w:abstractNumId w:val="0"/>
  </w:num>
  <w:num w:numId="7">
    <w:abstractNumId w:val="8"/>
  </w:num>
  <w:num w:numId="8">
    <w:abstractNumId w:val="12"/>
  </w:num>
  <w:num w:numId="9">
    <w:abstractNumId w:val="20"/>
  </w:num>
  <w:num w:numId="10">
    <w:abstractNumId w:val="25"/>
  </w:num>
  <w:num w:numId="11">
    <w:abstractNumId w:val="11"/>
  </w:num>
  <w:num w:numId="12">
    <w:abstractNumId w:val="9"/>
  </w:num>
  <w:num w:numId="13">
    <w:abstractNumId w:val="24"/>
  </w:num>
  <w:num w:numId="14">
    <w:abstractNumId w:val="18"/>
  </w:num>
  <w:num w:numId="15">
    <w:abstractNumId w:val="2"/>
  </w:num>
  <w:num w:numId="16">
    <w:abstractNumId w:val="19"/>
  </w:num>
  <w:num w:numId="17">
    <w:abstractNumId w:val="21"/>
  </w:num>
  <w:num w:numId="18">
    <w:abstractNumId w:val="22"/>
  </w:num>
  <w:num w:numId="19">
    <w:abstractNumId w:val="14"/>
  </w:num>
  <w:num w:numId="20">
    <w:abstractNumId w:val="5"/>
  </w:num>
  <w:num w:numId="21">
    <w:abstractNumId w:val="13"/>
  </w:num>
  <w:num w:numId="22">
    <w:abstractNumId w:val="26"/>
  </w:num>
  <w:num w:numId="23">
    <w:abstractNumId w:val="23"/>
  </w:num>
  <w:num w:numId="24">
    <w:abstractNumId w:val="6"/>
  </w:num>
  <w:num w:numId="25">
    <w:abstractNumId w:val="15"/>
  </w:num>
  <w:num w:numId="26">
    <w:abstractNumId w:val="10"/>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38"/>
    <w:rsid w:val="00011536"/>
    <w:rsid w:val="00052E07"/>
    <w:rsid w:val="000718F0"/>
    <w:rsid w:val="0007335C"/>
    <w:rsid w:val="000B0482"/>
    <w:rsid w:val="000C37EE"/>
    <w:rsid w:val="000C6FC6"/>
    <w:rsid w:val="000E6DF7"/>
    <w:rsid w:val="00107E0D"/>
    <w:rsid w:val="001121A8"/>
    <w:rsid w:val="0011268C"/>
    <w:rsid w:val="0012316F"/>
    <w:rsid w:val="00147BFE"/>
    <w:rsid w:val="00150C8F"/>
    <w:rsid w:val="00157ED5"/>
    <w:rsid w:val="0017239D"/>
    <w:rsid w:val="001B083F"/>
    <w:rsid w:val="001B7FCF"/>
    <w:rsid w:val="0022164C"/>
    <w:rsid w:val="00223134"/>
    <w:rsid w:val="00262A52"/>
    <w:rsid w:val="0028469F"/>
    <w:rsid w:val="002D5C1B"/>
    <w:rsid w:val="002F7DB5"/>
    <w:rsid w:val="00325511"/>
    <w:rsid w:val="00327462"/>
    <w:rsid w:val="003358C9"/>
    <w:rsid w:val="00352ADA"/>
    <w:rsid w:val="00376966"/>
    <w:rsid w:val="0039196E"/>
    <w:rsid w:val="003C3C1F"/>
    <w:rsid w:val="003D26B8"/>
    <w:rsid w:val="004077A1"/>
    <w:rsid w:val="00410286"/>
    <w:rsid w:val="004373D8"/>
    <w:rsid w:val="00457C9B"/>
    <w:rsid w:val="00484822"/>
    <w:rsid w:val="004B3E13"/>
    <w:rsid w:val="004C064D"/>
    <w:rsid w:val="004C425D"/>
    <w:rsid w:val="004D48FA"/>
    <w:rsid w:val="00527B8A"/>
    <w:rsid w:val="00544C8F"/>
    <w:rsid w:val="00547C50"/>
    <w:rsid w:val="00562296"/>
    <w:rsid w:val="0057624E"/>
    <w:rsid w:val="005900B6"/>
    <w:rsid w:val="00591561"/>
    <w:rsid w:val="00592674"/>
    <w:rsid w:val="005D1978"/>
    <w:rsid w:val="005D70A7"/>
    <w:rsid w:val="005D73DD"/>
    <w:rsid w:val="005E12CA"/>
    <w:rsid w:val="005F20F8"/>
    <w:rsid w:val="005F24E4"/>
    <w:rsid w:val="00616675"/>
    <w:rsid w:val="00616B7D"/>
    <w:rsid w:val="00623BEF"/>
    <w:rsid w:val="00630703"/>
    <w:rsid w:val="00645FE5"/>
    <w:rsid w:val="00647CF8"/>
    <w:rsid w:val="006535FF"/>
    <w:rsid w:val="00665FE3"/>
    <w:rsid w:val="006757BE"/>
    <w:rsid w:val="006A2DE2"/>
    <w:rsid w:val="006B16A5"/>
    <w:rsid w:val="006B3F0A"/>
    <w:rsid w:val="006D0E53"/>
    <w:rsid w:val="006D451D"/>
    <w:rsid w:val="006F68E4"/>
    <w:rsid w:val="006F6FF3"/>
    <w:rsid w:val="007112F2"/>
    <w:rsid w:val="00715F80"/>
    <w:rsid w:val="00716774"/>
    <w:rsid w:val="00716D88"/>
    <w:rsid w:val="007210D3"/>
    <w:rsid w:val="007256B0"/>
    <w:rsid w:val="0074707E"/>
    <w:rsid w:val="0079099A"/>
    <w:rsid w:val="0079385C"/>
    <w:rsid w:val="00793E39"/>
    <w:rsid w:val="007E695A"/>
    <w:rsid w:val="007F6D20"/>
    <w:rsid w:val="00820DFE"/>
    <w:rsid w:val="00880C87"/>
    <w:rsid w:val="0089077A"/>
    <w:rsid w:val="008B2311"/>
    <w:rsid w:val="008C4A9D"/>
    <w:rsid w:val="008D3DA0"/>
    <w:rsid w:val="008E042A"/>
    <w:rsid w:val="008E3228"/>
    <w:rsid w:val="008E4A43"/>
    <w:rsid w:val="009133E2"/>
    <w:rsid w:val="00943AF3"/>
    <w:rsid w:val="009A203F"/>
    <w:rsid w:val="009C2BC4"/>
    <w:rsid w:val="009C4F81"/>
    <w:rsid w:val="009E6C0D"/>
    <w:rsid w:val="009F1594"/>
    <w:rsid w:val="00A05329"/>
    <w:rsid w:val="00A43983"/>
    <w:rsid w:val="00A50029"/>
    <w:rsid w:val="00A7484B"/>
    <w:rsid w:val="00AC7EB3"/>
    <w:rsid w:val="00AD207B"/>
    <w:rsid w:val="00AD7613"/>
    <w:rsid w:val="00AE40D2"/>
    <w:rsid w:val="00B126B4"/>
    <w:rsid w:val="00B30D35"/>
    <w:rsid w:val="00B5104C"/>
    <w:rsid w:val="00B66122"/>
    <w:rsid w:val="00B722BE"/>
    <w:rsid w:val="00B84170"/>
    <w:rsid w:val="00B86B61"/>
    <w:rsid w:val="00B97994"/>
    <w:rsid w:val="00BA05CD"/>
    <w:rsid w:val="00BB4C53"/>
    <w:rsid w:val="00BC0C22"/>
    <w:rsid w:val="00BC382E"/>
    <w:rsid w:val="00BD2143"/>
    <w:rsid w:val="00BD746A"/>
    <w:rsid w:val="00BF0DE3"/>
    <w:rsid w:val="00BF73A8"/>
    <w:rsid w:val="00C01062"/>
    <w:rsid w:val="00C20490"/>
    <w:rsid w:val="00C30AB8"/>
    <w:rsid w:val="00C56545"/>
    <w:rsid w:val="00C97B2D"/>
    <w:rsid w:val="00CA4AA3"/>
    <w:rsid w:val="00CC2ECD"/>
    <w:rsid w:val="00CE4CB1"/>
    <w:rsid w:val="00CF3328"/>
    <w:rsid w:val="00D01FE2"/>
    <w:rsid w:val="00D048ED"/>
    <w:rsid w:val="00D84E88"/>
    <w:rsid w:val="00DD4903"/>
    <w:rsid w:val="00E53A80"/>
    <w:rsid w:val="00E84640"/>
    <w:rsid w:val="00E8542D"/>
    <w:rsid w:val="00EC2DF4"/>
    <w:rsid w:val="00EC52CA"/>
    <w:rsid w:val="00ED7E72"/>
    <w:rsid w:val="00EF01DE"/>
    <w:rsid w:val="00F01F89"/>
    <w:rsid w:val="00F23A4E"/>
    <w:rsid w:val="00F70A38"/>
    <w:rsid w:val="00F777DB"/>
    <w:rsid w:val="00F939FD"/>
    <w:rsid w:val="00FA7F11"/>
    <w:rsid w:val="00FC74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3BA05"/>
  <w15:chartTrackingRefBased/>
  <w15:docId w15:val="{4BABBE3C-7D3B-49AC-861D-DB23A7AD2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80C87"/>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C" w:eastAsia="es-EC"/>
      <w14:ligatures w14:val="none"/>
    </w:rPr>
  </w:style>
  <w:style w:type="paragraph" w:styleId="Ttulo2">
    <w:name w:val="heading 2"/>
    <w:basedOn w:val="Normal"/>
    <w:link w:val="Ttulo2Car"/>
    <w:uiPriority w:val="9"/>
    <w:qFormat/>
    <w:rsid w:val="00880C87"/>
    <w:pPr>
      <w:spacing w:before="100" w:beforeAutospacing="1" w:after="100" w:afterAutospacing="1" w:line="240" w:lineRule="auto"/>
      <w:outlineLvl w:val="1"/>
    </w:pPr>
    <w:rPr>
      <w:rFonts w:ascii="Times New Roman" w:eastAsia="Times New Roman" w:hAnsi="Times New Roman" w:cs="Times New Roman"/>
      <w:b/>
      <w:bCs/>
      <w:kern w:val="0"/>
      <w:sz w:val="36"/>
      <w:szCs w:val="36"/>
      <w:lang w:val="es-EC" w:eastAsia="es-EC"/>
      <w14:ligatures w14:val="none"/>
    </w:rPr>
  </w:style>
  <w:style w:type="paragraph" w:styleId="Ttulo3">
    <w:name w:val="heading 3"/>
    <w:basedOn w:val="Normal"/>
    <w:link w:val="Ttulo3Car"/>
    <w:uiPriority w:val="9"/>
    <w:qFormat/>
    <w:rsid w:val="00880C87"/>
    <w:pPr>
      <w:spacing w:before="100" w:beforeAutospacing="1" w:after="100" w:afterAutospacing="1" w:line="240" w:lineRule="auto"/>
      <w:outlineLvl w:val="2"/>
    </w:pPr>
    <w:rPr>
      <w:rFonts w:ascii="Times New Roman" w:eastAsia="Times New Roman" w:hAnsi="Times New Roman" w:cs="Times New Roman"/>
      <w:b/>
      <w:bCs/>
      <w:kern w:val="0"/>
      <w:sz w:val="27"/>
      <w:szCs w:val="27"/>
      <w:lang w:val="es-EC" w:eastAsia="es-EC"/>
      <w14:ligatures w14:val="none"/>
    </w:rPr>
  </w:style>
  <w:style w:type="paragraph" w:styleId="Ttulo4">
    <w:name w:val="heading 4"/>
    <w:basedOn w:val="Normal"/>
    <w:next w:val="Normal"/>
    <w:link w:val="Ttulo4Car"/>
    <w:uiPriority w:val="9"/>
    <w:semiHidden/>
    <w:unhideWhenUsed/>
    <w:qFormat/>
    <w:rsid w:val="00D048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0A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0A38"/>
  </w:style>
  <w:style w:type="paragraph" w:styleId="Piedepgina">
    <w:name w:val="footer"/>
    <w:basedOn w:val="Normal"/>
    <w:link w:val="PiedepginaCar"/>
    <w:uiPriority w:val="99"/>
    <w:unhideWhenUsed/>
    <w:rsid w:val="00F70A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0A38"/>
  </w:style>
  <w:style w:type="character" w:customStyle="1" w:styleId="Ttulo1Car">
    <w:name w:val="Título 1 Car"/>
    <w:basedOn w:val="Fuentedeprrafopredeter"/>
    <w:link w:val="Ttulo1"/>
    <w:uiPriority w:val="9"/>
    <w:rsid w:val="00880C87"/>
    <w:rPr>
      <w:rFonts w:ascii="Times New Roman" w:eastAsia="Times New Roman" w:hAnsi="Times New Roman" w:cs="Times New Roman"/>
      <w:b/>
      <w:bCs/>
      <w:kern w:val="36"/>
      <w:sz w:val="48"/>
      <w:szCs w:val="48"/>
      <w:lang w:val="es-EC" w:eastAsia="es-EC"/>
      <w14:ligatures w14:val="none"/>
    </w:rPr>
  </w:style>
  <w:style w:type="character" w:customStyle="1" w:styleId="Ttulo2Car">
    <w:name w:val="Título 2 Car"/>
    <w:basedOn w:val="Fuentedeprrafopredeter"/>
    <w:link w:val="Ttulo2"/>
    <w:uiPriority w:val="9"/>
    <w:rsid w:val="00880C87"/>
    <w:rPr>
      <w:rFonts w:ascii="Times New Roman" w:eastAsia="Times New Roman" w:hAnsi="Times New Roman" w:cs="Times New Roman"/>
      <w:b/>
      <w:bCs/>
      <w:kern w:val="0"/>
      <w:sz w:val="36"/>
      <w:szCs w:val="36"/>
      <w:lang w:val="es-EC" w:eastAsia="es-EC"/>
      <w14:ligatures w14:val="none"/>
    </w:rPr>
  </w:style>
  <w:style w:type="character" w:customStyle="1" w:styleId="Ttulo3Car">
    <w:name w:val="Título 3 Car"/>
    <w:basedOn w:val="Fuentedeprrafopredeter"/>
    <w:link w:val="Ttulo3"/>
    <w:uiPriority w:val="9"/>
    <w:rsid w:val="00880C87"/>
    <w:rPr>
      <w:rFonts w:ascii="Times New Roman" w:eastAsia="Times New Roman" w:hAnsi="Times New Roman" w:cs="Times New Roman"/>
      <w:b/>
      <w:bCs/>
      <w:kern w:val="0"/>
      <w:sz w:val="27"/>
      <w:szCs w:val="27"/>
      <w:lang w:val="es-EC" w:eastAsia="es-EC"/>
      <w14:ligatures w14:val="none"/>
    </w:rPr>
  </w:style>
  <w:style w:type="paragraph" w:styleId="NormalWeb">
    <w:name w:val="Normal (Web)"/>
    <w:basedOn w:val="Normal"/>
    <w:uiPriority w:val="99"/>
    <w:unhideWhenUsed/>
    <w:rsid w:val="00880C87"/>
    <w:pPr>
      <w:spacing w:before="100" w:beforeAutospacing="1" w:after="100" w:afterAutospacing="1" w:line="240" w:lineRule="auto"/>
    </w:pPr>
    <w:rPr>
      <w:rFonts w:ascii="Times New Roman" w:eastAsia="Times New Roman" w:hAnsi="Times New Roman" w:cs="Times New Roman"/>
      <w:kern w:val="0"/>
      <w:sz w:val="24"/>
      <w:szCs w:val="24"/>
      <w:lang w:val="es-EC" w:eastAsia="es-EC"/>
      <w14:ligatures w14:val="none"/>
    </w:rPr>
  </w:style>
  <w:style w:type="character" w:styleId="Textoennegrita">
    <w:name w:val="Strong"/>
    <w:basedOn w:val="Fuentedeprrafopredeter"/>
    <w:uiPriority w:val="22"/>
    <w:qFormat/>
    <w:rsid w:val="00880C87"/>
    <w:rPr>
      <w:b/>
      <w:bCs/>
    </w:rPr>
  </w:style>
  <w:style w:type="table" w:styleId="Tablaconcuadrcula4-nfasis2">
    <w:name w:val="Grid Table 4 Accent 2"/>
    <w:basedOn w:val="Tablanormal"/>
    <w:uiPriority w:val="49"/>
    <w:rsid w:val="0017239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Prrafodelista">
    <w:name w:val="List Paragraph"/>
    <w:basedOn w:val="Normal"/>
    <w:uiPriority w:val="34"/>
    <w:qFormat/>
    <w:rsid w:val="0017239D"/>
    <w:pPr>
      <w:ind w:left="720"/>
      <w:contextualSpacing/>
    </w:pPr>
  </w:style>
  <w:style w:type="table" w:styleId="Tablaconcuadrcula5oscura-nfasis4">
    <w:name w:val="Grid Table 5 Dark Accent 4"/>
    <w:basedOn w:val="Tablanormal"/>
    <w:uiPriority w:val="50"/>
    <w:rsid w:val="00CF33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4-nfasis4">
    <w:name w:val="Grid Table 4 Accent 4"/>
    <w:basedOn w:val="Tablanormal"/>
    <w:uiPriority w:val="49"/>
    <w:rsid w:val="00CF332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
    <w:name w:val="Grid Table 4"/>
    <w:basedOn w:val="Tablanormal"/>
    <w:uiPriority w:val="49"/>
    <w:rsid w:val="00CF332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BB4C53"/>
    <w:rPr>
      <w:color w:val="808080"/>
    </w:rPr>
  </w:style>
  <w:style w:type="table" w:styleId="Tablaconcuadrcula">
    <w:name w:val="Table Grid"/>
    <w:basedOn w:val="Tablanormal"/>
    <w:uiPriority w:val="39"/>
    <w:rsid w:val="00793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D048ED"/>
    <w:rPr>
      <w:rFonts w:asciiTheme="majorHAnsi" w:eastAsiaTheme="majorEastAsia" w:hAnsiTheme="majorHAnsi" w:cstheme="majorBidi"/>
      <w:i/>
      <w:iCs/>
      <w:color w:val="2F5496" w:themeColor="accent1" w:themeShade="BF"/>
    </w:rPr>
  </w:style>
  <w:style w:type="character" w:customStyle="1" w:styleId="whitespace-normal">
    <w:name w:val="whitespace-normal"/>
    <w:basedOn w:val="Fuentedeprrafopredeter"/>
    <w:rsid w:val="00D0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543992">
      <w:bodyDiv w:val="1"/>
      <w:marLeft w:val="0"/>
      <w:marRight w:val="0"/>
      <w:marTop w:val="0"/>
      <w:marBottom w:val="0"/>
      <w:divBdr>
        <w:top w:val="none" w:sz="0" w:space="0" w:color="auto"/>
        <w:left w:val="none" w:sz="0" w:space="0" w:color="auto"/>
        <w:bottom w:val="none" w:sz="0" w:space="0" w:color="auto"/>
        <w:right w:val="none" w:sz="0" w:space="0" w:color="auto"/>
      </w:divBdr>
    </w:div>
    <w:div w:id="188686225">
      <w:bodyDiv w:val="1"/>
      <w:marLeft w:val="0"/>
      <w:marRight w:val="0"/>
      <w:marTop w:val="0"/>
      <w:marBottom w:val="0"/>
      <w:divBdr>
        <w:top w:val="none" w:sz="0" w:space="0" w:color="auto"/>
        <w:left w:val="none" w:sz="0" w:space="0" w:color="auto"/>
        <w:bottom w:val="none" w:sz="0" w:space="0" w:color="auto"/>
        <w:right w:val="none" w:sz="0" w:space="0" w:color="auto"/>
      </w:divBdr>
    </w:div>
    <w:div w:id="308050573">
      <w:bodyDiv w:val="1"/>
      <w:marLeft w:val="0"/>
      <w:marRight w:val="0"/>
      <w:marTop w:val="0"/>
      <w:marBottom w:val="0"/>
      <w:divBdr>
        <w:top w:val="none" w:sz="0" w:space="0" w:color="auto"/>
        <w:left w:val="none" w:sz="0" w:space="0" w:color="auto"/>
        <w:bottom w:val="none" w:sz="0" w:space="0" w:color="auto"/>
        <w:right w:val="none" w:sz="0" w:space="0" w:color="auto"/>
      </w:divBdr>
      <w:divsChild>
        <w:div w:id="756948355">
          <w:marLeft w:val="0"/>
          <w:marRight w:val="0"/>
          <w:marTop w:val="0"/>
          <w:marBottom w:val="0"/>
          <w:divBdr>
            <w:top w:val="none" w:sz="0" w:space="0" w:color="auto"/>
            <w:left w:val="none" w:sz="0" w:space="0" w:color="auto"/>
            <w:bottom w:val="none" w:sz="0" w:space="0" w:color="auto"/>
            <w:right w:val="none" w:sz="0" w:space="0" w:color="auto"/>
          </w:divBdr>
          <w:divsChild>
            <w:div w:id="45772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7551">
      <w:bodyDiv w:val="1"/>
      <w:marLeft w:val="0"/>
      <w:marRight w:val="0"/>
      <w:marTop w:val="0"/>
      <w:marBottom w:val="0"/>
      <w:divBdr>
        <w:top w:val="none" w:sz="0" w:space="0" w:color="auto"/>
        <w:left w:val="none" w:sz="0" w:space="0" w:color="auto"/>
        <w:bottom w:val="none" w:sz="0" w:space="0" w:color="auto"/>
        <w:right w:val="none" w:sz="0" w:space="0" w:color="auto"/>
      </w:divBdr>
    </w:div>
    <w:div w:id="343671451">
      <w:bodyDiv w:val="1"/>
      <w:marLeft w:val="0"/>
      <w:marRight w:val="0"/>
      <w:marTop w:val="0"/>
      <w:marBottom w:val="0"/>
      <w:divBdr>
        <w:top w:val="none" w:sz="0" w:space="0" w:color="auto"/>
        <w:left w:val="none" w:sz="0" w:space="0" w:color="auto"/>
        <w:bottom w:val="none" w:sz="0" w:space="0" w:color="auto"/>
        <w:right w:val="none" w:sz="0" w:space="0" w:color="auto"/>
      </w:divBdr>
    </w:div>
    <w:div w:id="391000192">
      <w:bodyDiv w:val="1"/>
      <w:marLeft w:val="0"/>
      <w:marRight w:val="0"/>
      <w:marTop w:val="0"/>
      <w:marBottom w:val="0"/>
      <w:divBdr>
        <w:top w:val="none" w:sz="0" w:space="0" w:color="auto"/>
        <w:left w:val="none" w:sz="0" w:space="0" w:color="auto"/>
        <w:bottom w:val="none" w:sz="0" w:space="0" w:color="auto"/>
        <w:right w:val="none" w:sz="0" w:space="0" w:color="auto"/>
      </w:divBdr>
    </w:div>
    <w:div w:id="432749720">
      <w:bodyDiv w:val="1"/>
      <w:marLeft w:val="0"/>
      <w:marRight w:val="0"/>
      <w:marTop w:val="0"/>
      <w:marBottom w:val="0"/>
      <w:divBdr>
        <w:top w:val="none" w:sz="0" w:space="0" w:color="auto"/>
        <w:left w:val="none" w:sz="0" w:space="0" w:color="auto"/>
        <w:bottom w:val="none" w:sz="0" w:space="0" w:color="auto"/>
        <w:right w:val="none" w:sz="0" w:space="0" w:color="auto"/>
      </w:divBdr>
    </w:div>
    <w:div w:id="453056806">
      <w:bodyDiv w:val="1"/>
      <w:marLeft w:val="0"/>
      <w:marRight w:val="0"/>
      <w:marTop w:val="0"/>
      <w:marBottom w:val="0"/>
      <w:divBdr>
        <w:top w:val="none" w:sz="0" w:space="0" w:color="auto"/>
        <w:left w:val="none" w:sz="0" w:space="0" w:color="auto"/>
        <w:bottom w:val="none" w:sz="0" w:space="0" w:color="auto"/>
        <w:right w:val="none" w:sz="0" w:space="0" w:color="auto"/>
      </w:divBdr>
    </w:div>
    <w:div w:id="617951972">
      <w:bodyDiv w:val="1"/>
      <w:marLeft w:val="0"/>
      <w:marRight w:val="0"/>
      <w:marTop w:val="0"/>
      <w:marBottom w:val="0"/>
      <w:divBdr>
        <w:top w:val="none" w:sz="0" w:space="0" w:color="auto"/>
        <w:left w:val="none" w:sz="0" w:space="0" w:color="auto"/>
        <w:bottom w:val="none" w:sz="0" w:space="0" w:color="auto"/>
        <w:right w:val="none" w:sz="0" w:space="0" w:color="auto"/>
      </w:divBdr>
      <w:divsChild>
        <w:div w:id="1616981186">
          <w:marLeft w:val="0"/>
          <w:marRight w:val="0"/>
          <w:marTop w:val="0"/>
          <w:marBottom w:val="0"/>
          <w:divBdr>
            <w:top w:val="none" w:sz="0" w:space="0" w:color="auto"/>
            <w:left w:val="none" w:sz="0" w:space="0" w:color="auto"/>
            <w:bottom w:val="none" w:sz="0" w:space="0" w:color="auto"/>
            <w:right w:val="none" w:sz="0" w:space="0" w:color="auto"/>
          </w:divBdr>
          <w:divsChild>
            <w:div w:id="18134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4548">
      <w:bodyDiv w:val="1"/>
      <w:marLeft w:val="0"/>
      <w:marRight w:val="0"/>
      <w:marTop w:val="0"/>
      <w:marBottom w:val="0"/>
      <w:divBdr>
        <w:top w:val="none" w:sz="0" w:space="0" w:color="auto"/>
        <w:left w:val="none" w:sz="0" w:space="0" w:color="auto"/>
        <w:bottom w:val="none" w:sz="0" w:space="0" w:color="auto"/>
        <w:right w:val="none" w:sz="0" w:space="0" w:color="auto"/>
      </w:divBdr>
    </w:div>
    <w:div w:id="771434168">
      <w:bodyDiv w:val="1"/>
      <w:marLeft w:val="0"/>
      <w:marRight w:val="0"/>
      <w:marTop w:val="0"/>
      <w:marBottom w:val="0"/>
      <w:divBdr>
        <w:top w:val="none" w:sz="0" w:space="0" w:color="auto"/>
        <w:left w:val="none" w:sz="0" w:space="0" w:color="auto"/>
        <w:bottom w:val="none" w:sz="0" w:space="0" w:color="auto"/>
        <w:right w:val="none" w:sz="0" w:space="0" w:color="auto"/>
      </w:divBdr>
      <w:divsChild>
        <w:div w:id="396784111">
          <w:marLeft w:val="0"/>
          <w:marRight w:val="0"/>
          <w:marTop w:val="0"/>
          <w:marBottom w:val="0"/>
          <w:divBdr>
            <w:top w:val="none" w:sz="0" w:space="0" w:color="auto"/>
            <w:left w:val="none" w:sz="0" w:space="0" w:color="auto"/>
            <w:bottom w:val="none" w:sz="0" w:space="0" w:color="auto"/>
            <w:right w:val="none" w:sz="0" w:space="0" w:color="auto"/>
          </w:divBdr>
          <w:divsChild>
            <w:div w:id="11092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70723">
      <w:bodyDiv w:val="1"/>
      <w:marLeft w:val="0"/>
      <w:marRight w:val="0"/>
      <w:marTop w:val="0"/>
      <w:marBottom w:val="0"/>
      <w:divBdr>
        <w:top w:val="none" w:sz="0" w:space="0" w:color="auto"/>
        <w:left w:val="none" w:sz="0" w:space="0" w:color="auto"/>
        <w:bottom w:val="none" w:sz="0" w:space="0" w:color="auto"/>
        <w:right w:val="none" w:sz="0" w:space="0" w:color="auto"/>
      </w:divBdr>
      <w:divsChild>
        <w:div w:id="253783152">
          <w:marLeft w:val="0"/>
          <w:marRight w:val="0"/>
          <w:marTop w:val="0"/>
          <w:marBottom w:val="0"/>
          <w:divBdr>
            <w:top w:val="none" w:sz="0" w:space="0" w:color="auto"/>
            <w:left w:val="none" w:sz="0" w:space="0" w:color="auto"/>
            <w:bottom w:val="none" w:sz="0" w:space="0" w:color="auto"/>
            <w:right w:val="none" w:sz="0" w:space="0" w:color="auto"/>
          </w:divBdr>
          <w:divsChild>
            <w:div w:id="7320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6094">
      <w:bodyDiv w:val="1"/>
      <w:marLeft w:val="0"/>
      <w:marRight w:val="0"/>
      <w:marTop w:val="0"/>
      <w:marBottom w:val="0"/>
      <w:divBdr>
        <w:top w:val="none" w:sz="0" w:space="0" w:color="auto"/>
        <w:left w:val="none" w:sz="0" w:space="0" w:color="auto"/>
        <w:bottom w:val="none" w:sz="0" w:space="0" w:color="auto"/>
        <w:right w:val="none" w:sz="0" w:space="0" w:color="auto"/>
      </w:divBdr>
    </w:div>
    <w:div w:id="846796455">
      <w:bodyDiv w:val="1"/>
      <w:marLeft w:val="0"/>
      <w:marRight w:val="0"/>
      <w:marTop w:val="0"/>
      <w:marBottom w:val="0"/>
      <w:divBdr>
        <w:top w:val="none" w:sz="0" w:space="0" w:color="auto"/>
        <w:left w:val="none" w:sz="0" w:space="0" w:color="auto"/>
        <w:bottom w:val="none" w:sz="0" w:space="0" w:color="auto"/>
        <w:right w:val="none" w:sz="0" w:space="0" w:color="auto"/>
      </w:divBdr>
      <w:divsChild>
        <w:div w:id="119151896">
          <w:marLeft w:val="0"/>
          <w:marRight w:val="0"/>
          <w:marTop w:val="0"/>
          <w:marBottom w:val="0"/>
          <w:divBdr>
            <w:top w:val="none" w:sz="0" w:space="0" w:color="auto"/>
            <w:left w:val="none" w:sz="0" w:space="0" w:color="auto"/>
            <w:bottom w:val="none" w:sz="0" w:space="0" w:color="auto"/>
            <w:right w:val="none" w:sz="0" w:space="0" w:color="auto"/>
          </w:divBdr>
          <w:divsChild>
            <w:div w:id="810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1549">
      <w:bodyDiv w:val="1"/>
      <w:marLeft w:val="0"/>
      <w:marRight w:val="0"/>
      <w:marTop w:val="0"/>
      <w:marBottom w:val="0"/>
      <w:divBdr>
        <w:top w:val="none" w:sz="0" w:space="0" w:color="auto"/>
        <w:left w:val="none" w:sz="0" w:space="0" w:color="auto"/>
        <w:bottom w:val="none" w:sz="0" w:space="0" w:color="auto"/>
        <w:right w:val="none" w:sz="0" w:space="0" w:color="auto"/>
      </w:divBdr>
    </w:div>
    <w:div w:id="931470344">
      <w:bodyDiv w:val="1"/>
      <w:marLeft w:val="0"/>
      <w:marRight w:val="0"/>
      <w:marTop w:val="0"/>
      <w:marBottom w:val="0"/>
      <w:divBdr>
        <w:top w:val="none" w:sz="0" w:space="0" w:color="auto"/>
        <w:left w:val="none" w:sz="0" w:space="0" w:color="auto"/>
        <w:bottom w:val="none" w:sz="0" w:space="0" w:color="auto"/>
        <w:right w:val="none" w:sz="0" w:space="0" w:color="auto"/>
      </w:divBdr>
    </w:div>
    <w:div w:id="974022568">
      <w:bodyDiv w:val="1"/>
      <w:marLeft w:val="0"/>
      <w:marRight w:val="0"/>
      <w:marTop w:val="0"/>
      <w:marBottom w:val="0"/>
      <w:divBdr>
        <w:top w:val="none" w:sz="0" w:space="0" w:color="auto"/>
        <w:left w:val="none" w:sz="0" w:space="0" w:color="auto"/>
        <w:bottom w:val="none" w:sz="0" w:space="0" w:color="auto"/>
        <w:right w:val="none" w:sz="0" w:space="0" w:color="auto"/>
      </w:divBdr>
    </w:div>
    <w:div w:id="996150274">
      <w:bodyDiv w:val="1"/>
      <w:marLeft w:val="0"/>
      <w:marRight w:val="0"/>
      <w:marTop w:val="0"/>
      <w:marBottom w:val="0"/>
      <w:divBdr>
        <w:top w:val="none" w:sz="0" w:space="0" w:color="auto"/>
        <w:left w:val="none" w:sz="0" w:space="0" w:color="auto"/>
        <w:bottom w:val="none" w:sz="0" w:space="0" w:color="auto"/>
        <w:right w:val="none" w:sz="0" w:space="0" w:color="auto"/>
      </w:divBdr>
    </w:div>
    <w:div w:id="1136138738">
      <w:bodyDiv w:val="1"/>
      <w:marLeft w:val="0"/>
      <w:marRight w:val="0"/>
      <w:marTop w:val="0"/>
      <w:marBottom w:val="0"/>
      <w:divBdr>
        <w:top w:val="none" w:sz="0" w:space="0" w:color="auto"/>
        <w:left w:val="none" w:sz="0" w:space="0" w:color="auto"/>
        <w:bottom w:val="none" w:sz="0" w:space="0" w:color="auto"/>
        <w:right w:val="none" w:sz="0" w:space="0" w:color="auto"/>
      </w:divBdr>
    </w:div>
    <w:div w:id="1204901813">
      <w:bodyDiv w:val="1"/>
      <w:marLeft w:val="0"/>
      <w:marRight w:val="0"/>
      <w:marTop w:val="0"/>
      <w:marBottom w:val="0"/>
      <w:divBdr>
        <w:top w:val="none" w:sz="0" w:space="0" w:color="auto"/>
        <w:left w:val="none" w:sz="0" w:space="0" w:color="auto"/>
        <w:bottom w:val="none" w:sz="0" w:space="0" w:color="auto"/>
        <w:right w:val="none" w:sz="0" w:space="0" w:color="auto"/>
      </w:divBdr>
    </w:div>
    <w:div w:id="1407844665">
      <w:bodyDiv w:val="1"/>
      <w:marLeft w:val="0"/>
      <w:marRight w:val="0"/>
      <w:marTop w:val="0"/>
      <w:marBottom w:val="0"/>
      <w:divBdr>
        <w:top w:val="none" w:sz="0" w:space="0" w:color="auto"/>
        <w:left w:val="none" w:sz="0" w:space="0" w:color="auto"/>
        <w:bottom w:val="none" w:sz="0" w:space="0" w:color="auto"/>
        <w:right w:val="none" w:sz="0" w:space="0" w:color="auto"/>
      </w:divBdr>
    </w:div>
    <w:div w:id="1516724928">
      <w:bodyDiv w:val="1"/>
      <w:marLeft w:val="0"/>
      <w:marRight w:val="0"/>
      <w:marTop w:val="0"/>
      <w:marBottom w:val="0"/>
      <w:divBdr>
        <w:top w:val="none" w:sz="0" w:space="0" w:color="auto"/>
        <w:left w:val="none" w:sz="0" w:space="0" w:color="auto"/>
        <w:bottom w:val="none" w:sz="0" w:space="0" w:color="auto"/>
        <w:right w:val="none" w:sz="0" w:space="0" w:color="auto"/>
      </w:divBdr>
    </w:div>
    <w:div w:id="1559129270">
      <w:bodyDiv w:val="1"/>
      <w:marLeft w:val="0"/>
      <w:marRight w:val="0"/>
      <w:marTop w:val="0"/>
      <w:marBottom w:val="0"/>
      <w:divBdr>
        <w:top w:val="none" w:sz="0" w:space="0" w:color="auto"/>
        <w:left w:val="none" w:sz="0" w:space="0" w:color="auto"/>
        <w:bottom w:val="none" w:sz="0" w:space="0" w:color="auto"/>
        <w:right w:val="none" w:sz="0" w:space="0" w:color="auto"/>
      </w:divBdr>
    </w:div>
    <w:div w:id="1569918773">
      <w:bodyDiv w:val="1"/>
      <w:marLeft w:val="0"/>
      <w:marRight w:val="0"/>
      <w:marTop w:val="0"/>
      <w:marBottom w:val="0"/>
      <w:divBdr>
        <w:top w:val="none" w:sz="0" w:space="0" w:color="auto"/>
        <w:left w:val="none" w:sz="0" w:space="0" w:color="auto"/>
        <w:bottom w:val="none" w:sz="0" w:space="0" w:color="auto"/>
        <w:right w:val="none" w:sz="0" w:space="0" w:color="auto"/>
      </w:divBdr>
    </w:div>
    <w:div w:id="1640301785">
      <w:bodyDiv w:val="1"/>
      <w:marLeft w:val="0"/>
      <w:marRight w:val="0"/>
      <w:marTop w:val="0"/>
      <w:marBottom w:val="0"/>
      <w:divBdr>
        <w:top w:val="none" w:sz="0" w:space="0" w:color="auto"/>
        <w:left w:val="none" w:sz="0" w:space="0" w:color="auto"/>
        <w:bottom w:val="none" w:sz="0" w:space="0" w:color="auto"/>
        <w:right w:val="none" w:sz="0" w:space="0" w:color="auto"/>
      </w:divBdr>
    </w:div>
    <w:div w:id="1641305550">
      <w:bodyDiv w:val="1"/>
      <w:marLeft w:val="0"/>
      <w:marRight w:val="0"/>
      <w:marTop w:val="0"/>
      <w:marBottom w:val="0"/>
      <w:divBdr>
        <w:top w:val="none" w:sz="0" w:space="0" w:color="auto"/>
        <w:left w:val="none" w:sz="0" w:space="0" w:color="auto"/>
        <w:bottom w:val="none" w:sz="0" w:space="0" w:color="auto"/>
        <w:right w:val="none" w:sz="0" w:space="0" w:color="auto"/>
      </w:divBdr>
    </w:div>
    <w:div w:id="1659846801">
      <w:bodyDiv w:val="1"/>
      <w:marLeft w:val="0"/>
      <w:marRight w:val="0"/>
      <w:marTop w:val="0"/>
      <w:marBottom w:val="0"/>
      <w:divBdr>
        <w:top w:val="none" w:sz="0" w:space="0" w:color="auto"/>
        <w:left w:val="none" w:sz="0" w:space="0" w:color="auto"/>
        <w:bottom w:val="none" w:sz="0" w:space="0" w:color="auto"/>
        <w:right w:val="none" w:sz="0" w:space="0" w:color="auto"/>
      </w:divBdr>
    </w:div>
    <w:div w:id="1666854653">
      <w:bodyDiv w:val="1"/>
      <w:marLeft w:val="0"/>
      <w:marRight w:val="0"/>
      <w:marTop w:val="0"/>
      <w:marBottom w:val="0"/>
      <w:divBdr>
        <w:top w:val="none" w:sz="0" w:space="0" w:color="auto"/>
        <w:left w:val="none" w:sz="0" w:space="0" w:color="auto"/>
        <w:bottom w:val="none" w:sz="0" w:space="0" w:color="auto"/>
        <w:right w:val="none" w:sz="0" w:space="0" w:color="auto"/>
      </w:divBdr>
    </w:div>
    <w:div w:id="1876120479">
      <w:bodyDiv w:val="1"/>
      <w:marLeft w:val="0"/>
      <w:marRight w:val="0"/>
      <w:marTop w:val="0"/>
      <w:marBottom w:val="0"/>
      <w:divBdr>
        <w:top w:val="none" w:sz="0" w:space="0" w:color="auto"/>
        <w:left w:val="none" w:sz="0" w:space="0" w:color="auto"/>
        <w:bottom w:val="none" w:sz="0" w:space="0" w:color="auto"/>
        <w:right w:val="none" w:sz="0" w:space="0" w:color="auto"/>
      </w:divBdr>
    </w:div>
    <w:div w:id="1897081781">
      <w:bodyDiv w:val="1"/>
      <w:marLeft w:val="0"/>
      <w:marRight w:val="0"/>
      <w:marTop w:val="0"/>
      <w:marBottom w:val="0"/>
      <w:divBdr>
        <w:top w:val="none" w:sz="0" w:space="0" w:color="auto"/>
        <w:left w:val="none" w:sz="0" w:space="0" w:color="auto"/>
        <w:bottom w:val="none" w:sz="0" w:space="0" w:color="auto"/>
        <w:right w:val="none" w:sz="0" w:space="0" w:color="auto"/>
      </w:divBdr>
      <w:divsChild>
        <w:div w:id="1429034251">
          <w:marLeft w:val="0"/>
          <w:marRight w:val="0"/>
          <w:marTop w:val="0"/>
          <w:marBottom w:val="0"/>
          <w:divBdr>
            <w:top w:val="none" w:sz="0" w:space="0" w:color="auto"/>
            <w:left w:val="none" w:sz="0" w:space="0" w:color="auto"/>
            <w:bottom w:val="none" w:sz="0" w:space="0" w:color="auto"/>
            <w:right w:val="none" w:sz="0" w:space="0" w:color="auto"/>
          </w:divBdr>
          <w:divsChild>
            <w:div w:id="2041544071">
              <w:marLeft w:val="0"/>
              <w:marRight w:val="0"/>
              <w:marTop w:val="0"/>
              <w:marBottom w:val="0"/>
              <w:divBdr>
                <w:top w:val="none" w:sz="0" w:space="0" w:color="auto"/>
                <w:left w:val="none" w:sz="0" w:space="0" w:color="auto"/>
                <w:bottom w:val="none" w:sz="0" w:space="0" w:color="auto"/>
                <w:right w:val="none" w:sz="0" w:space="0" w:color="auto"/>
              </w:divBdr>
            </w:div>
          </w:divsChild>
        </w:div>
        <w:div w:id="1568608764">
          <w:marLeft w:val="0"/>
          <w:marRight w:val="0"/>
          <w:marTop w:val="0"/>
          <w:marBottom w:val="0"/>
          <w:divBdr>
            <w:top w:val="none" w:sz="0" w:space="0" w:color="auto"/>
            <w:left w:val="none" w:sz="0" w:space="0" w:color="auto"/>
            <w:bottom w:val="none" w:sz="0" w:space="0" w:color="auto"/>
            <w:right w:val="none" w:sz="0" w:space="0" w:color="auto"/>
          </w:divBdr>
          <w:divsChild>
            <w:div w:id="8270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3528">
      <w:bodyDiv w:val="1"/>
      <w:marLeft w:val="0"/>
      <w:marRight w:val="0"/>
      <w:marTop w:val="0"/>
      <w:marBottom w:val="0"/>
      <w:divBdr>
        <w:top w:val="none" w:sz="0" w:space="0" w:color="auto"/>
        <w:left w:val="none" w:sz="0" w:space="0" w:color="auto"/>
        <w:bottom w:val="none" w:sz="0" w:space="0" w:color="auto"/>
        <w:right w:val="none" w:sz="0" w:space="0" w:color="auto"/>
      </w:divBdr>
    </w:div>
    <w:div w:id="2044398794">
      <w:bodyDiv w:val="1"/>
      <w:marLeft w:val="0"/>
      <w:marRight w:val="0"/>
      <w:marTop w:val="0"/>
      <w:marBottom w:val="0"/>
      <w:divBdr>
        <w:top w:val="none" w:sz="0" w:space="0" w:color="auto"/>
        <w:left w:val="none" w:sz="0" w:space="0" w:color="auto"/>
        <w:bottom w:val="none" w:sz="0" w:space="0" w:color="auto"/>
        <w:right w:val="none" w:sz="0" w:space="0" w:color="auto"/>
      </w:divBdr>
      <w:divsChild>
        <w:div w:id="345522162">
          <w:marLeft w:val="0"/>
          <w:marRight w:val="0"/>
          <w:marTop w:val="0"/>
          <w:marBottom w:val="0"/>
          <w:divBdr>
            <w:top w:val="none" w:sz="0" w:space="0" w:color="auto"/>
            <w:left w:val="none" w:sz="0" w:space="0" w:color="auto"/>
            <w:bottom w:val="none" w:sz="0" w:space="0" w:color="auto"/>
            <w:right w:val="none" w:sz="0" w:space="0" w:color="auto"/>
          </w:divBdr>
          <w:divsChild>
            <w:div w:id="1797482584">
              <w:marLeft w:val="0"/>
              <w:marRight w:val="0"/>
              <w:marTop w:val="0"/>
              <w:marBottom w:val="0"/>
              <w:divBdr>
                <w:top w:val="none" w:sz="0" w:space="0" w:color="auto"/>
                <w:left w:val="none" w:sz="0" w:space="0" w:color="auto"/>
                <w:bottom w:val="none" w:sz="0" w:space="0" w:color="auto"/>
                <w:right w:val="none" w:sz="0" w:space="0" w:color="auto"/>
              </w:divBdr>
            </w:div>
          </w:divsChild>
        </w:div>
        <w:div w:id="1412045709">
          <w:marLeft w:val="0"/>
          <w:marRight w:val="0"/>
          <w:marTop w:val="0"/>
          <w:marBottom w:val="0"/>
          <w:divBdr>
            <w:top w:val="none" w:sz="0" w:space="0" w:color="auto"/>
            <w:left w:val="none" w:sz="0" w:space="0" w:color="auto"/>
            <w:bottom w:val="none" w:sz="0" w:space="0" w:color="auto"/>
            <w:right w:val="none" w:sz="0" w:space="0" w:color="auto"/>
          </w:divBdr>
          <w:divsChild>
            <w:div w:id="118763075">
              <w:marLeft w:val="0"/>
              <w:marRight w:val="0"/>
              <w:marTop w:val="0"/>
              <w:marBottom w:val="0"/>
              <w:divBdr>
                <w:top w:val="none" w:sz="0" w:space="0" w:color="auto"/>
                <w:left w:val="none" w:sz="0" w:space="0" w:color="auto"/>
                <w:bottom w:val="none" w:sz="0" w:space="0" w:color="auto"/>
                <w:right w:val="none" w:sz="0" w:space="0" w:color="auto"/>
              </w:divBdr>
            </w:div>
          </w:divsChild>
        </w:div>
        <w:div w:id="2013289175">
          <w:marLeft w:val="0"/>
          <w:marRight w:val="0"/>
          <w:marTop w:val="0"/>
          <w:marBottom w:val="0"/>
          <w:divBdr>
            <w:top w:val="none" w:sz="0" w:space="0" w:color="auto"/>
            <w:left w:val="none" w:sz="0" w:space="0" w:color="auto"/>
            <w:bottom w:val="none" w:sz="0" w:space="0" w:color="auto"/>
            <w:right w:val="none" w:sz="0" w:space="0" w:color="auto"/>
          </w:divBdr>
          <w:divsChild>
            <w:div w:id="1021517726">
              <w:marLeft w:val="0"/>
              <w:marRight w:val="0"/>
              <w:marTop w:val="0"/>
              <w:marBottom w:val="0"/>
              <w:divBdr>
                <w:top w:val="none" w:sz="0" w:space="0" w:color="auto"/>
                <w:left w:val="none" w:sz="0" w:space="0" w:color="auto"/>
                <w:bottom w:val="none" w:sz="0" w:space="0" w:color="auto"/>
                <w:right w:val="none" w:sz="0" w:space="0" w:color="auto"/>
              </w:divBdr>
            </w:div>
          </w:divsChild>
        </w:div>
        <w:div w:id="1993292227">
          <w:marLeft w:val="0"/>
          <w:marRight w:val="0"/>
          <w:marTop w:val="0"/>
          <w:marBottom w:val="0"/>
          <w:divBdr>
            <w:top w:val="none" w:sz="0" w:space="0" w:color="auto"/>
            <w:left w:val="none" w:sz="0" w:space="0" w:color="auto"/>
            <w:bottom w:val="none" w:sz="0" w:space="0" w:color="auto"/>
            <w:right w:val="none" w:sz="0" w:space="0" w:color="auto"/>
          </w:divBdr>
          <w:divsChild>
            <w:div w:id="2621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sv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C6FBE-3BAF-4EC3-BE02-E17B9340C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3</Pages>
  <Words>416</Words>
  <Characters>2292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INFORME DE GESTIÓN</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GESTIÓN</dc:title>
  <dc:subject/>
  <dc:creator>CAM LOGISTICS</dc:creator>
  <cp:keywords/>
  <dc:description/>
  <cp:lastModifiedBy>HP</cp:lastModifiedBy>
  <cp:revision>31</cp:revision>
  <cp:lastPrinted>2026-08-14T20:17:00Z</cp:lastPrinted>
  <dcterms:created xsi:type="dcterms:W3CDTF">2026-04-10T20:12:00Z</dcterms:created>
  <dcterms:modified xsi:type="dcterms:W3CDTF">2026-08-21T19:52:00Z</dcterms:modified>
</cp:coreProperties>
</file>