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钢材表面缺陷智能检测系统项目报告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钢材是工业制造、建筑工程、机械生产领域的核心基础材料，其表面质量直接决定产品使用寿命与使用安全性。钢材在轧制、锻造、冷却生产过程中，易产生裂纹、夹杂、斑块、麻点、氧化皮、划痕等各类表面缺陷。传统人工质检方式存在效率低、人工成本高、主观误差大、长时间作业易疲劳漏检等问题，难以满足工业化批量、高精度、快速检测的生产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随着深度学习、计算机视觉技术的快速发展，基于人工智能的视觉检测方案已广泛应用于工业质检场景。本项目依托卷积神经网络算法，搭建轻量化钢材缺陷检测模型，结合Flask Web框架开发可视化交互系统，实现钢材表面缺陷的自动识别、分类与结果可视化展示，替代传统人工检测，提升工业质检的智能化、自动化水平。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项目目标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搭建轻量化卷积神经网络模型，实现钢材6类典型表面缺陷的精准分类检测；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解决Windows中文路径、图片读写异常、网页接口解析报错等实际工程问题，保证系统稳定运行；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开发高颜值、交互友好的Web可视化界面，支持图片上传、预览、智能检测、结果展示、历史记录查询等功能；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实现模型离线推理、网页端实时检测，无需专业操作，适配普通用户使用；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完成项目全流程调试优化，形成可直接部署、可复用的完整工业缺陷检测项目。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缺陷检测类别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本项目针对工业钢材常见6类表面缺陷进行检测识别，具体类别如下：裂纹、夹杂、斑块、麻点、氧化皮、划痕。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二、开发环境与技术栈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硬件环境</w:t>
      </w:r>
      <w:bookmarkEnd w:id="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操作系统：Windows 10/11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运行环境：Python 3.8+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设备配置：通用PC端，无需高端GPU，支持CPU离线推理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核心技术栈</w:t>
      </w:r>
      <w:bookmarkEnd w:id="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深度学习框架</w:t>
      </w:r>
      <w:r>
        <w:rPr>
          <w:rFonts w:eastAsia="等线" w:ascii="Arial" w:cs="Arial" w:hAnsi="Arial"/>
          <w:sz w:val="22"/>
        </w:rPr>
        <w:t>：PyTorch，用于模型搭建、训练、参数迭代与离线推理；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计算机视觉库</w:t>
      </w:r>
      <w:r>
        <w:rPr>
          <w:rFonts w:eastAsia="等线" w:ascii="Arial" w:cs="Arial" w:hAnsi="Arial"/>
          <w:sz w:val="22"/>
        </w:rPr>
        <w:t>：OpenCV，实现图片读取、尺寸缩放、灰度处理、图像解码；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Web框架</w:t>
      </w:r>
      <w:r>
        <w:rPr>
          <w:rFonts w:eastAsia="等线" w:ascii="Arial" w:cs="Arial" w:hAnsi="Arial"/>
          <w:sz w:val="22"/>
        </w:rPr>
        <w:t>：Flask，轻量级后端框架，搭建接口服务、实现前后端数据交互；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前端技术</w:t>
      </w:r>
      <w:r>
        <w:rPr>
          <w:rFonts w:eastAsia="等线" w:ascii="Arial" w:cs="Arial" w:hAnsi="Arial"/>
          <w:sz w:val="22"/>
        </w:rPr>
        <w:t>：HTML5+CSS3+JavaScript，实现可视化界面、文件上传、动态动画、数据渲染；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数据处理</w:t>
      </w:r>
      <w:r>
        <w:rPr>
          <w:rFonts w:eastAsia="等线" w:ascii="Arial" w:cs="Arial" w:hAnsi="Arial"/>
          <w:sz w:val="22"/>
        </w:rPr>
        <w:t>：Numpy，实现图像字节流转换、矩阵运算，适配模型输入格式。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三、项目整体架构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本项目采用</w:t>
      </w:r>
      <w:r>
        <w:rPr>
          <w:rFonts w:eastAsia="等线" w:ascii="Arial" w:cs="Arial" w:hAnsi="Arial"/>
          <w:b w:val="true"/>
          <w:sz w:val="22"/>
        </w:rPr>
        <w:t>后端模型推理+前端可视化交互</w:t>
      </w:r>
      <w:r>
        <w:rPr>
          <w:rFonts w:eastAsia="等线" w:ascii="Arial" w:cs="Arial" w:hAnsi="Arial"/>
          <w:sz w:val="22"/>
        </w:rPr>
        <w:t>的前后端分离轻量化架构，整体分为数据层、模型层、服务层、前端展示层四大模块，结构清晰、耦合度低，便于部署与迭代。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数据层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基于钢材表面缺陷数据集，完成图片预处理、灰度统一、尺寸归一化、数据封装，为模型训练与推理提供标准数据输入，同时支持用户自定义上传图片实时检测。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模型层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轻量化DefectCNN卷积神经网络，无需预训练模型，自主搭建网络结构。网络包含多层卷积层、池化层、全连接层与Dropout正则化层，有效提取钢材缺陷纹理特征，同时防止模型过拟合，适配工业场景轻量化部署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服务层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Flask搭建后端服务，核心包含首页路由与预测接口路由。接收前端上传的图片字节流，完成内存解码、图像预处理、模型推理，返回缺陷类别、置信度、类别索引等JSON格式数据，规避磁盘读写导致的图片损坏、中文路径乱码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3.4 前端展示层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采用深色科技玻璃拟态风格UI，支持图片点击/拖拽上传、实时预览、扫描检测动画、置信度进度条可视化、缺陷概率分布展示、检测历史记录存储等功能，交互简洁、视觉效果专业。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四、核心功能实现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模型训练与离线验证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项目初期完成模型训练，通过迭代优化更新模型权重，生成最优权重文件best.pt。针对OpenCV不支持Windows中文路径、图片读取失败的问题，优化数据读取逻辑，采用</w:t>
      </w:r>
      <w:r>
        <w:rPr>
          <w:rFonts w:eastAsia="等线" w:ascii="Arial" w:cs="Arial" w:hAnsi="Arial"/>
          <w:b w:val="true"/>
          <w:sz w:val="22"/>
        </w:rPr>
        <w:t>二进制字节流读取+内存解码</w:t>
      </w:r>
      <w:r>
        <w:rPr>
          <w:rFonts w:eastAsia="等线" w:ascii="Arial" w:cs="Arial" w:hAnsi="Arial"/>
          <w:sz w:val="22"/>
        </w:rPr>
        <w:t>方式，替代传统imread读取，彻底解决中文用户名路径乱码、图片读取为空、resize报错等问题。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通过离线验证脚本测试，模型可精准区分6类不同钢材缺陷，预测结果与真实标签高度匹配，证明模型特征提取能力与分类精度达标。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后端接口优化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针对开发过程中出现的前端JSON解析报错、接口返回HTML页面、请求路径错误等问题，完成多重优化：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去除磁盘中转读写，直接读取前端上传字节流，内存直接解码推理，避免图片损坏；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全局捕获接口异常，所有服务错误统一返回JSON格式数据，杜绝HTML报错页面；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修正前端请求路由，固定/predict预测接口，解决路径错误导致的解析异常；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关闭Debug调试模式，提升服务稳定性，适配正式使用场景。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前端可视化功能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优化升级高级科技风UI界面，核心功能如下：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双栏布局设计，左侧实现图片上传、预览、检测触发，右侧展示详细检测结果；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搭载实时扫描动画、置信度渐变进度条、6类缺陷概率分布条形图，数据可视化直观清晰；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支持拖拽、点击双模式上传，自动识别图片大小、名称信息；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自动保存近期检测记录，支持横向滑动查看历史检测数据；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响应式布局，适配电脑、平板等不同设备屏幕。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五、项目问题与解决方案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中文路径乱码报错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：Windows系统中文用户名路径被OpenCV解析乱码，图片读取为空，resize函数断言报错，程序崩溃。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：摒弃传统cv2.imread读取方式，采用np.frombuffer+cv2.imdecode二进制内存读取方案，完全兼容中文路径，无磁盘读写损耗。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网页检测JSON解析异常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：前端请求路径错误、后端异常返回HTML页面，前端无法解析JSON数据，提示Unexpected token '&lt;'。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：统一前端请求路由为/predict，全局捕获后端异常，所有错误强制返回JSON格式，彻底解决解析报错问题。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5.3 磁盘读写导致图片异常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：上传图片保存本地磁盘后再次读取，灰度图像像素损坏，模型预测结果固定不变。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：取消磁盘中转流程，前端图片字节流直接在内存解码、预处理、推理，规避文件读写异常问题。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六、项目测试结果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项目完成全流程调试后，进行多批次、多类别钢材缺陷图片测试，测试结果如下：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模型可精准识别裂纹、夹杂、斑块、麻点、氧化皮、划痕6类缺陷，分类准确率高；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单张图片检测速度快，CPU环境下可实现实时推理，响应延迟低；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Web系统运行稳定，无报错、无闪退，上传、预览、检测、历史记录功能全部正常；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完美适配Windows中文路径环境，兼容各类常见图片格式，通用性极强。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测试证明，该系统可独立完成钢材表面缺陷智能化检测，完全满足小型工业质检、课程设计、项目实训等使用场景需求。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七、项目部署使用说明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7.1 完整项目文件构成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项目核心文件包含：模型训练脚本、离线验证脚本、后端启动文件、模型权重文件、数据集配置文件、前端页面文件，结构完整，开箱即用。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7.2 部署运行步骤（无需重新训练）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本项目已完成训练，包含最优权重best.pt，使用者无需训练，直接部署即可使用：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解压完整项目压缩包，确保文件结构完整；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配置Python运行环境，安装项目所需依赖库；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在项目根目录打开终端，执行python app.py启动Web服务；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浏览器访问http://127.0.0.1:5000，即可进入检测系统页面，上传图片完成智能检测。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7.3 无权重文件补救方案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若项目缺失best.pt权重文件，可直接执行训练脚本python train.py，自动完成模型训练并生成最优权重文件，训练完成后重启服务即可正常使用。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八、项目总结与展望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8.1 项目总结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基于深度学习与计算机视觉技术，成功搭建了一套轻量化、高稳定性的钢材表面缺陷智能检测系统。项目解决了工业视觉检测中常见的路径兼容、图像读写、接口交互、模型推理等工程难题，实现了从图片输入、缺陷识别、结果输出、可视化展示的全自动化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具备轻量化、易部署、操作简单、稳定性强等特点，摆脱了对高端算力设备的依赖，普通PC即可运行，有效解决传统人工质检效率低、误差大的痛点，具备良好的实用价值与落地性。同时，项目界面美观、功能完整，代码规范、可复用性强，可作为人工智能工业检测方向的课程设计、实训项目、小型落地项目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8.2 未来展望</w:t>
      </w:r>
      <w:bookmarkEnd w:id="27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优化模型结构，引入轻量化网络算法，进一步提升检测速度与准确率；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新增批量检测功能，支持多张图片同时上传、批量推理，适配工业批量检测场景；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增加检测结果导出功能，支持导出Excel、图片报告，便于数据存档与溯源；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部署至服务器，实现局域网、外网访问，支持多设备同时在线检测；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新增缺陷定位功能，不仅识别缺陷类别，还可标注缺陷在图片中的具体位置。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1542">
    <w:lvl>
      <w:numFmt w:val="bullet"/>
      <w:suff w:val="tab"/>
      <w:lvlText w:val="•"/>
      <w:rPr>
        <w:color w:val="3370ff"/>
      </w:rPr>
    </w:lvl>
  </w:abstractNum>
  <w:abstractNum w:abstractNumId="541543">
    <w:lvl>
      <w:numFmt w:val="bullet"/>
      <w:suff w:val="tab"/>
      <w:lvlText w:val="•"/>
      <w:rPr>
        <w:color w:val="3370ff"/>
      </w:rPr>
    </w:lvl>
  </w:abstractNum>
  <w:abstractNum w:abstractNumId="541544">
    <w:lvl>
      <w:numFmt w:val="bullet"/>
      <w:suff w:val="tab"/>
      <w:lvlText w:val="•"/>
      <w:rPr>
        <w:color w:val="3370ff"/>
      </w:rPr>
    </w:lvl>
  </w:abstractNum>
  <w:abstractNum w:abstractNumId="541545">
    <w:lvl>
      <w:numFmt w:val="bullet"/>
      <w:suff w:val="tab"/>
      <w:lvlText w:val="•"/>
      <w:rPr>
        <w:color w:val="3370ff"/>
      </w:rPr>
    </w:lvl>
  </w:abstractNum>
  <w:abstractNum w:abstractNumId="541546">
    <w:lvl>
      <w:numFmt w:val="bullet"/>
      <w:suff w:val="tab"/>
      <w:lvlText w:val="•"/>
      <w:rPr>
        <w:color w:val="3370ff"/>
      </w:rPr>
    </w:lvl>
  </w:abstractNum>
  <w:abstractNum w:abstractNumId="541547">
    <w:lvl>
      <w:numFmt w:val="bullet"/>
      <w:suff w:val="tab"/>
      <w:lvlText w:val="•"/>
      <w:rPr>
        <w:color w:val="3370ff"/>
      </w:rPr>
    </w:lvl>
  </w:abstractNum>
  <w:abstractNum w:abstractNumId="541548">
    <w:lvl>
      <w:numFmt w:val="bullet"/>
      <w:suff w:val="tab"/>
      <w:lvlText w:val="•"/>
      <w:rPr>
        <w:color w:val="3370ff"/>
      </w:rPr>
    </w:lvl>
  </w:abstractNum>
  <w:abstractNum w:abstractNumId="541549">
    <w:lvl>
      <w:numFmt w:val="bullet"/>
      <w:suff w:val="tab"/>
      <w:lvlText w:val="•"/>
      <w:rPr>
        <w:color w:val="3370ff"/>
      </w:rPr>
    </w:lvl>
  </w:abstractNum>
  <w:abstractNum w:abstractNumId="541550">
    <w:lvl>
      <w:numFmt w:val="bullet"/>
      <w:suff w:val="tab"/>
      <w:lvlText w:val="•"/>
      <w:rPr>
        <w:color w:val="3370ff"/>
      </w:rPr>
    </w:lvl>
  </w:abstractNum>
  <w:abstractNum w:abstractNumId="541551">
    <w:lvl>
      <w:numFmt w:val="bullet"/>
      <w:suff w:val="tab"/>
      <w:lvlText w:val="•"/>
      <w:rPr>
        <w:color w:val="3370ff"/>
      </w:rPr>
    </w:lvl>
  </w:abstractNum>
  <w:abstractNum w:abstractNumId="541552">
    <w:lvl>
      <w:numFmt w:val="bullet"/>
      <w:suff w:val="tab"/>
      <w:lvlText w:val="•"/>
      <w:rPr>
        <w:color w:val="3370ff"/>
      </w:rPr>
    </w:lvl>
  </w:abstractNum>
  <w:abstractNum w:abstractNumId="541553">
    <w:lvl>
      <w:numFmt w:val="bullet"/>
      <w:suff w:val="tab"/>
      <w:lvlText w:val="•"/>
      <w:rPr>
        <w:color w:val="3370ff"/>
      </w:rPr>
    </w:lvl>
  </w:abstractNum>
  <w:abstractNum w:abstractNumId="541554">
    <w:lvl>
      <w:numFmt w:val="bullet"/>
      <w:suff w:val="tab"/>
      <w:lvlText w:val="•"/>
      <w:rPr>
        <w:color w:val="3370ff"/>
      </w:rPr>
    </w:lvl>
  </w:abstractNum>
  <w:abstractNum w:abstractNumId="541555">
    <w:lvl>
      <w:numFmt w:val="bullet"/>
      <w:suff w:val="tab"/>
      <w:lvlText w:val="•"/>
      <w:rPr>
        <w:color w:val="3370ff"/>
      </w:rPr>
    </w:lvl>
  </w:abstractNum>
  <w:abstractNum w:abstractNumId="541556">
    <w:lvl>
      <w:numFmt w:val="bullet"/>
      <w:suff w:val="tab"/>
      <w:lvlText w:val="•"/>
      <w:rPr>
        <w:color w:val="3370ff"/>
      </w:rPr>
    </w:lvl>
  </w:abstractNum>
  <w:abstractNum w:abstractNumId="541557">
    <w:lvl>
      <w:numFmt w:val="bullet"/>
      <w:suff w:val="tab"/>
      <w:lvlText w:val="•"/>
      <w:rPr>
        <w:color w:val="3370ff"/>
      </w:rPr>
    </w:lvl>
  </w:abstractNum>
  <w:abstractNum w:abstractNumId="541558">
    <w:lvl>
      <w:numFmt w:val="bullet"/>
      <w:suff w:val="tab"/>
      <w:lvlText w:val="•"/>
      <w:rPr>
        <w:color w:val="3370ff"/>
      </w:rPr>
    </w:lvl>
  </w:abstractNum>
  <w:abstractNum w:abstractNumId="541559">
    <w:lvl>
      <w:numFmt w:val="bullet"/>
      <w:suff w:val="tab"/>
      <w:lvlText w:val="•"/>
      <w:rPr>
        <w:color w:val="3370ff"/>
      </w:rPr>
    </w:lvl>
  </w:abstractNum>
  <w:abstractNum w:abstractNumId="541560">
    <w:lvl>
      <w:numFmt w:val="bullet"/>
      <w:suff w:val="tab"/>
      <w:lvlText w:val="•"/>
      <w:rPr>
        <w:color w:val="3370ff"/>
      </w:rPr>
    </w:lvl>
  </w:abstractNum>
  <w:abstractNum w:abstractNumId="541561">
    <w:lvl>
      <w:numFmt w:val="bullet"/>
      <w:suff w:val="tab"/>
      <w:lvlText w:val="•"/>
      <w:rPr>
        <w:color w:val="3370ff"/>
      </w:rPr>
    </w:lvl>
  </w:abstractNum>
  <w:abstractNum w:abstractNumId="541562">
    <w:lvl>
      <w:numFmt w:val="bullet"/>
      <w:suff w:val="tab"/>
      <w:lvlText w:val="•"/>
      <w:rPr>
        <w:color w:val="3370ff"/>
      </w:rPr>
    </w:lvl>
  </w:abstractNum>
  <w:abstractNum w:abstractNumId="541563">
    <w:lvl>
      <w:numFmt w:val="bullet"/>
      <w:suff w:val="tab"/>
      <w:lvlText w:val="•"/>
      <w:rPr>
        <w:color w:val="3370ff"/>
      </w:rPr>
    </w:lvl>
  </w:abstractNum>
  <w:abstractNum w:abstractNumId="541564">
    <w:lvl>
      <w:numFmt w:val="bullet"/>
      <w:suff w:val="tab"/>
      <w:lvlText w:val="•"/>
      <w:rPr>
        <w:color w:val="3370ff"/>
      </w:rPr>
    </w:lvl>
  </w:abstractNum>
  <w:abstractNum w:abstractNumId="541565">
    <w:lvl>
      <w:numFmt w:val="bullet"/>
      <w:suff w:val="tab"/>
      <w:lvlText w:val="•"/>
      <w:rPr>
        <w:color w:val="3370ff"/>
      </w:rPr>
    </w:lvl>
  </w:abstractNum>
  <w:abstractNum w:abstractNumId="541566">
    <w:lvl>
      <w:numFmt w:val="bullet"/>
      <w:suff w:val="tab"/>
      <w:lvlText w:val="•"/>
      <w:rPr>
        <w:color w:val="3370ff"/>
      </w:rPr>
    </w:lvl>
  </w:abstractNum>
  <w:abstractNum w:abstractNumId="541567">
    <w:lvl>
      <w:numFmt w:val="bullet"/>
      <w:suff w:val="tab"/>
      <w:lvlText w:val="•"/>
      <w:rPr>
        <w:color w:val="3370ff"/>
      </w:rPr>
    </w:lvl>
  </w:abstractNum>
  <w:abstractNum w:abstractNumId="541568">
    <w:lvl>
      <w:start w:val="1"/>
      <w:numFmt w:val="decimal"/>
      <w:suff w:val="tab"/>
      <w:lvlText w:val="%1."/>
      <w:rPr>
        <w:color w:val="3370ff"/>
      </w:rPr>
    </w:lvl>
  </w:abstractNum>
  <w:abstractNum w:abstractNumId="541569">
    <w:lvl>
      <w:start w:val="2"/>
      <w:numFmt w:val="decimal"/>
      <w:suff w:val="tab"/>
      <w:lvlText w:val="%1."/>
      <w:rPr>
        <w:color w:val="3370ff"/>
      </w:rPr>
    </w:lvl>
  </w:abstractNum>
  <w:abstractNum w:abstractNumId="541570">
    <w:lvl>
      <w:start w:val="3"/>
      <w:numFmt w:val="decimal"/>
      <w:suff w:val="tab"/>
      <w:lvlText w:val="%1."/>
      <w:rPr>
        <w:color w:val="3370ff"/>
      </w:rPr>
    </w:lvl>
  </w:abstractNum>
  <w:abstractNum w:abstractNumId="541571">
    <w:lvl>
      <w:start w:val="4"/>
      <w:numFmt w:val="decimal"/>
      <w:suff w:val="tab"/>
      <w:lvlText w:val="%1."/>
      <w:rPr>
        <w:color w:val="3370ff"/>
      </w:rPr>
    </w:lvl>
  </w:abstractNum>
  <w:abstractNum w:abstractNumId="541572">
    <w:lvl>
      <w:numFmt w:val="bullet"/>
      <w:suff w:val="tab"/>
      <w:lvlText w:val="•"/>
      <w:rPr>
        <w:color w:val="3370ff"/>
      </w:rPr>
    </w:lvl>
  </w:abstractNum>
  <w:abstractNum w:abstractNumId="541573">
    <w:lvl>
      <w:numFmt w:val="bullet"/>
      <w:suff w:val="tab"/>
      <w:lvlText w:val="•"/>
      <w:rPr>
        <w:color w:val="3370ff"/>
      </w:rPr>
    </w:lvl>
  </w:abstractNum>
  <w:abstractNum w:abstractNumId="541574">
    <w:lvl>
      <w:numFmt w:val="bullet"/>
      <w:suff w:val="tab"/>
      <w:lvlText w:val="•"/>
      <w:rPr>
        <w:color w:val="3370ff"/>
      </w:rPr>
    </w:lvl>
  </w:abstractNum>
  <w:abstractNum w:abstractNumId="541575">
    <w:lvl>
      <w:numFmt w:val="bullet"/>
      <w:suff w:val="tab"/>
      <w:lvlText w:val="•"/>
      <w:rPr>
        <w:color w:val="3370ff"/>
      </w:rPr>
    </w:lvl>
  </w:abstractNum>
  <w:abstractNum w:abstractNumId="541576">
    <w:lvl>
      <w:numFmt w:val="bullet"/>
      <w:suff w:val="tab"/>
      <w:lvlText w:val="•"/>
      <w:rPr>
        <w:color w:val="3370ff"/>
      </w:rPr>
    </w:lvl>
  </w:abstractNum>
  <w:num w:numId="1">
    <w:abstractNumId w:val="541542"/>
  </w:num>
  <w:num w:numId="2">
    <w:abstractNumId w:val="541543"/>
  </w:num>
  <w:num w:numId="3">
    <w:abstractNumId w:val="541544"/>
  </w:num>
  <w:num w:numId="4">
    <w:abstractNumId w:val="541545"/>
  </w:num>
  <w:num w:numId="5">
    <w:abstractNumId w:val="541546"/>
  </w:num>
  <w:num w:numId="6">
    <w:abstractNumId w:val="541547"/>
  </w:num>
  <w:num w:numId="7">
    <w:abstractNumId w:val="541548"/>
  </w:num>
  <w:num w:numId="8">
    <w:abstractNumId w:val="541549"/>
  </w:num>
  <w:num w:numId="9">
    <w:abstractNumId w:val="541550"/>
  </w:num>
  <w:num w:numId="10">
    <w:abstractNumId w:val="541551"/>
  </w:num>
  <w:num w:numId="11">
    <w:abstractNumId w:val="541552"/>
  </w:num>
  <w:num w:numId="12">
    <w:abstractNumId w:val="541553"/>
  </w:num>
  <w:num w:numId="13">
    <w:abstractNumId w:val="541554"/>
  </w:num>
  <w:num w:numId="14">
    <w:abstractNumId w:val="541555"/>
  </w:num>
  <w:num w:numId="15">
    <w:abstractNumId w:val="541556"/>
  </w:num>
  <w:num w:numId="16">
    <w:abstractNumId w:val="541557"/>
  </w:num>
  <w:num w:numId="17">
    <w:abstractNumId w:val="541558"/>
  </w:num>
  <w:num w:numId="18">
    <w:abstractNumId w:val="541559"/>
  </w:num>
  <w:num w:numId="19">
    <w:abstractNumId w:val="541560"/>
  </w:num>
  <w:num w:numId="20">
    <w:abstractNumId w:val="541561"/>
  </w:num>
  <w:num w:numId="21">
    <w:abstractNumId w:val="541562"/>
  </w:num>
  <w:num w:numId="22">
    <w:abstractNumId w:val="541563"/>
  </w:num>
  <w:num w:numId="23">
    <w:abstractNumId w:val="541564"/>
  </w:num>
  <w:num w:numId="24">
    <w:abstractNumId w:val="541565"/>
  </w:num>
  <w:num w:numId="25">
    <w:abstractNumId w:val="541566"/>
  </w:num>
  <w:num w:numId="26">
    <w:abstractNumId w:val="541567"/>
  </w:num>
  <w:num w:numId="27">
    <w:abstractNumId w:val="541568"/>
  </w:num>
  <w:num w:numId="28">
    <w:abstractNumId w:val="541569"/>
  </w:num>
  <w:num w:numId="29">
    <w:abstractNumId w:val="541570"/>
  </w:num>
  <w:num w:numId="30">
    <w:abstractNumId w:val="541571"/>
  </w:num>
  <w:num w:numId="31">
    <w:abstractNumId w:val="541572"/>
  </w:num>
  <w:num w:numId="32">
    <w:abstractNumId w:val="541573"/>
  </w:num>
  <w:num w:numId="33">
    <w:abstractNumId w:val="541574"/>
  </w:num>
  <w:num w:numId="34">
    <w:abstractNumId w:val="541575"/>
  </w:num>
  <w:num w:numId="35">
    <w:abstractNumId w:val="5415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2026-09-03T14:52:37Z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{"Label":"1","ContentProducer":"001191110102MACQD9K64010000","ProduceID":"7681321996127357890","ReservedCode1":"","ContentPropagator":"","PropagateID":"","ReservedCode2":""}</vt:lpwstr>
  </property>
</Properties>
</file>