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/>
          <w:sz w:val="24"/>
          <w:szCs w:val="24"/>
          <w:lang w:val="en-US" w:eastAsia="zh-CN"/>
        </w:rPr>
        <w:t>能够通过及时的获取和分析来自微博的数据，进而获取大众对时事热点的情感状态、关注趋势等，进而帮助用户更好的获取趋势信息，对于网络舆论问题有更加及时的反应。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</w:t>
      </w:r>
      <w:r>
        <w:rPr>
          <w:rFonts w:hint="eastAsia"/>
          <w:sz w:val="28"/>
          <w:szCs w:val="28"/>
          <w:lang w:val="en-US" w:eastAsia="zh-CN"/>
        </w:rPr>
        <w:t>主要面向企业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舆情分析的实时性和及时性对企业公关管理很有帮助</w:t>
      </w:r>
    </w:p>
    <w:p>
      <w:pPr>
        <w:pStyle w:val="8"/>
        <w:numPr>
          <w:ilvl w:val="1"/>
          <w:numId w:val="1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利用成本优势，降低价格，吸引客户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系统性能提升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价格优势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2C4A4872"/>
    <w:rsid w:val="39EC5C39"/>
    <w:rsid w:val="54762679"/>
    <w:rsid w:val="5ED319F9"/>
    <w:rsid w:val="65C45410"/>
    <w:rsid w:val="746C7335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43</TotalTime>
  <ScaleCrop>false</ScaleCrop>
  <LinksUpToDate>false</LinksUpToDate>
  <CharactersWithSpaces>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曰宁青年</cp:lastModifiedBy>
  <dcterms:modified xsi:type="dcterms:W3CDTF">2020-11-18T09:50:20Z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