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5803D"/>
          <w:sz w:val="52"/>
        </w:rPr>
        <w:t>Fuel Route Planner API</w:t>
      </w:r>
    </w:p>
    <w:p>
      <w:pPr>
        <w:spacing w:after="40"/>
      </w:pPr>
      <w:r>
        <w:rPr>
          <w:b w:val="0"/>
          <w:i w:val="0"/>
          <w:color w:val="555F6D"/>
          <w:sz w:val="26"/>
        </w:rPr>
        <w:t>Spotter – Backend Django Engineer coding assessment</w:t>
      </w:r>
    </w:p>
    <w:p>
      <w:pPr>
        <w:spacing w:after="200"/>
      </w:pPr>
      <w:r>
        <w:rPr>
          <w:b w:val="0"/>
          <w:i w:val="0"/>
          <w:sz w:val="22"/>
        </w:rPr>
        <w:t>Candidate: Akshat Sachan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5803D"/>
          </w:tcPr>
          <w:p>
            <w:pPr>
              <w:spacing w:after="0"/>
            </w:pPr>
            <w:r/>
            <w:r>
              <w:rPr>
                <w:b/>
                <w:color w:val="FFFFFF"/>
                <w:sz w:val="19"/>
              </w:rPr>
              <w:t>Item</w:t>
            </w:r>
          </w:p>
        </w:tc>
        <w:tc>
          <w:tcPr>
            <w:tcW w:type="dxa" w:w="6912"/>
            <w:shd w:val="clear" w:color="auto" w:fill="15803D"/>
          </w:tcPr>
          <w:p>
            <w:pPr>
              <w:spacing w:after="0"/>
            </w:pPr>
            <w:r/>
            <w:r>
              <w:rPr>
                <w:b/>
                <w:color w:val="FFFFFF"/>
                <w:sz w:val="19"/>
              </w:rPr>
              <w:t>Link / value</w:t>
            </w:r>
          </w:p>
        </w:tc>
      </w:tr>
      <w:tr>
        <w:tc>
          <w:tcPr>
            <w:tcW w:type="dxa" w:w="2736"/>
          </w:tcPr>
          <w:p>
            <w:pPr>
              <w:spacing w:after="0"/>
            </w:pPr>
            <w:r/>
            <w:r>
              <w:rPr>
                <w:sz w:val="19"/>
              </w:rPr>
              <w:t>GitHub repository</w:t>
            </w:r>
          </w:p>
        </w:tc>
        <w:tc>
          <w:tcPr>
            <w:tcW w:type="dxa" w:w="6912"/>
          </w:tcPr>
          <w:p>
            <w:pPr>
              <w:spacing w:after="0"/>
            </w:pPr>
            <w:r/>
            <w:r>
              <w:rPr>
                <w:sz w:val="19"/>
              </w:rPr>
              <w:t>https://github.com/CRYPTOcoderAS/route-planner</w:t>
            </w:r>
          </w:p>
        </w:tc>
      </w:tr>
      <w:tr>
        <w:tc>
          <w:tcPr>
            <w:tcW w:type="dxa" w:w="2736"/>
            <w:shd w:val="clear" w:color="auto" w:fill="F1F5F9"/>
          </w:tcPr>
          <w:p>
            <w:pPr>
              <w:spacing w:after="0"/>
            </w:pPr>
            <w:r/>
            <w:r>
              <w:rPr>
                <w:sz w:val="19"/>
              </w:rPr>
              <w:t>Loom walkthrough</w:t>
            </w:r>
          </w:p>
        </w:tc>
        <w:tc>
          <w:tcPr>
            <w:tcW w:type="dxa" w:w="6912"/>
            <w:shd w:val="clear" w:color="auto" w:fill="F1F5F9"/>
          </w:tcPr>
          <w:p>
            <w:pPr>
              <w:spacing w:after="0"/>
            </w:pPr>
            <w:r/>
            <w:r>
              <w:rPr>
                <w:sz w:val="19"/>
              </w:rPr>
              <w:t>&lt;paste Loom URL here&gt;</w:t>
            </w:r>
          </w:p>
        </w:tc>
      </w:tr>
      <w:tr>
        <w:tc>
          <w:tcPr>
            <w:tcW w:type="dxa" w:w="2736"/>
          </w:tcPr>
          <w:p>
            <w:pPr>
              <w:spacing w:after="0"/>
            </w:pPr>
            <w:r/>
            <w:r>
              <w:rPr>
                <w:sz w:val="19"/>
              </w:rPr>
              <w:t>Live demo (map)</w:t>
            </w:r>
          </w:p>
        </w:tc>
        <w:tc>
          <w:tcPr>
            <w:tcW w:type="dxa" w:w="6912"/>
          </w:tcPr>
          <w:p>
            <w:pPr>
              <w:spacing w:after="0"/>
            </w:pPr>
            <w:r/>
            <w:r>
              <w:rPr>
                <w:sz w:val="19"/>
              </w:rPr>
              <w:t>https://route-planner-ivory.vercel.app/map/</w:t>
            </w:r>
          </w:p>
        </w:tc>
      </w:tr>
      <w:tr>
        <w:tc>
          <w:tcPr>
            <w:tcW w:type="dxa" w:w="2736"/>
            <w:shd w:val="clear" w:color="auto" w:fill="F1F5F9"/>
          </w:tcPr>
          <w:p>
            <w:pPr>
              <w:spacing w:after="0"/>
            </w:pPr>
            <w:r/>
            <w:r>
              <w:rPr>
                <w:sz w:val="19"/>
              </w:rPr>
              <w:t>Live API</w:t>
            </w:r>
          </w:p>
        </w:tc>
        <w:tc>
          <w:tcPr>
            <w:tcW w:type="dxa" w:w="6912"/>
            <w:shd w:val="clear" w:color="auto" w:fill="F1F5F9"/>
          </w:tcPr>
          <w:p>
            <w:pPr>
              <w:spacing w:after="0"/>
            </w:pPr>
            <w:r/>
            <w:r>
              <w:rPr>
                <w:sz w:val="19"/>
              </w:rPr>
              <w:t>https://route-planner-ivory.vercel.app/api/v1/route/?start=Chicago, IL&amp;finish=Houston, TX</w:t>
            </w:r>
          </w:p>
        </w:tc>
      </w:tr>
      <w:tr>
        <w:tc>
          <w:tcPr>
            <w:tcW w:type="dxa" w:w="2736"/>
          </w:tcPr>
          <w:p>
            <w:pPr>
              <w:spacing w:after="0"/>
            </w:pPr>
            <w:r/>
            <w:r>
              <w:rPr>
                <w:sz w:val="19"/>
              </w:rPr>
              <w:t>Stack</w:t>
            </w:r>
          </w:p>
        </w:tc>
        <w:tc>
          <w:tcPr>
            <w:tcW w:type="dxa" w:w="6912"/>
          </w:tcPr>
          <w:p>
            <w:pPr>
              <w:spacing w:after="0"/>
            </w:pPr>
            <w:r/>
            <w:r>
              <w:rPr>
                <w:sz w:val="19"/>
              </w:rPr>
              <w:t>Python 3.13, Django 6.1.2 (latest stable), Django REST Framework 3.18</w:t>
            </w:r>
          </w:p>
        </w:tc>
      </w:tr>
      <w:tr>
        <w:tc>
          <w:tcPr>
            <w:tcW w:type="dxa" w:w="2736"/>
            <w:shd w:val="clear" w:color="auto" w:fill="F1F5F9"/>
          </w:tcPr>
          <w:p>
            <w:pPr>
              <w:spacing w:after="0"/>
            </w:pPr>
            <w:r/>
            <w:r>
              <w:rPr>
                <w:sz w:val="19"/>
              </w:rPr>
              <w:t>Routing / map API</w:t>
            </w:r>
          </w:p>
        </w:tc>
        <w:tc>
          <w:tcPr>
            <w:tcW w:type="dxa" w:w="6912"/>
            <w:shd w:val="clear" w:color="auto" w:fill="F1F5F9"/>
          </w:tcPr>
          <w:p>
            <w:pPr>
              <w:spacing w:after="0"/>
            </w:pPr>
            <w:r/>
            <w:r>
              <w:rPr>
                <w:sz w:val="19"/>
              </w:rPr>
              <w:t>OSRM public API (free, no key, OpenStreetMap). Map: Leaflet + OSM tiles</w:t>
            </w:r>
          </w:p>
        </w:tc>
      </w:tr>
      <w:tr>
        <w:tc>
          <w:tcPr>
            <w:tcW w:type="dxa" w:w="2736"/>
          </w:tcPr>
          <w:p>
            <w:pPr>
              <w:spacing w:after="0"/>
            </w:pPr>
            <w:r/>
            <w:r>
              <w:rPr>
                <w:sz w:val="19"/>
              </w:rPr>
              <w:t>Routing API calls per trip</w:t>
            </w:r>
          </w:p>
        </w:tc>
        <w:tc>
          <w:tcPr>
            <w:tcW w:type="dxa" w:w="6912"/>
          </w:tcPr>
          <w:p>
            <w:pPr>
              <w:spacing w:after="0"/>
            </w:pPr>
            <w:r/>
            <w:r>
              <w:rPr>
                <w:sz w:val="19"/>
              </w:rPr>
              <w:t>1 (0 on repeat requests, served from cache)</w:t>
            </w:r>
          </w:p>
        </w:tc>
      </w:tr>
      <w:tr>
        <w:tc>
          <w:tcPr>
            <w:tcW w:type="dxa" w:w="2736"/>
            <w:shd w:val="clear" w:color="auto" w:fill="F1F5F9"/>
          </w:tcPr>
          <w:p>
            <w:pPr>
              <w:spacing w:after="0"/>
            </w:pPr>
            <w:r/>
            <w:r>
              <w:rPr>
                <w:sz w:val="19"/>
              </w:rPr>
              <w:t>Response time</w:t>
            </w:r>
          </w:p>
        </w:tc>
        <w:tc>
          <w:tcPr>
            <w:tcW w:type="dxa" w:w="6912"/>
            <w:shd w:val="clear" w:color="auto" w:fill="F1F5F9"/>
          </w:tcPr>
          <w:p>
            <w:pPr>
              <w:spacing w:after="0"/>
            </w:pPr>
            <w:r/>
            <w:r>
              <w:rPr>
                <w:sz w:val="19"/>
              </w:rPr>
              <w:t>~0.3–0.8 s uncached (almost entirely the OSRM call; planning itself is 15–60 ms); ~1–10 ms cached</w:t>
            </w:r>
          </w:p>
        </w:tc>
      </w:tr>
    </w:tbl>
    <w:p>
      <w:pPr>
        <w:spacing w:after="40"/>
      </w:pPr>
    </w:p>
    <w:p>
      <w:pPr>
        <w:pStyle w:val="Heading1"/>
      </w:pPr>
      <w:r>
        <w:t>1. Requirements and how each one is met</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5803D"/>
          </w:tcPr>
          <w:p>
            <w:pPr>
              <w:spacing w:after="0"/>
            </w:pPr>
            <w:r/>
            <w:r>
              <w:rPr>
                <w:b/>
                <w:color w:val="FFFFFF"/>
                <w:sz w:val="19"/>
              </w:rPr>
              <w:t>Requirement</w:t>
            </w:r>
          </w:p>
        </w:tc>
        <w:tc>
          <w:tcPr>
            <w:tcW w:type="dxa" w:w="6768"/>
            <w:shd w:val="clear" w:color="auto" w:fill="15803D"/>
          </w:tcPr>
          <w:p>
            <w:pPr>
              <w:spacing w:after="0"/>
            </w:pPr>
            <w:r/>
            <w:r>
              <w:rPr>
                <w:b/>
                <w:color w:val="FFFFFF"/>
                <w:sz w:val="19"/>
              </w:rPr>
              <w:t>How it is met</w:t>
            </w:r>
          </w:p>
        </w:tc>
      </w:tr>
      <w:tr>
        <w:tc>
          <w:tcPr>
            <w:tcW w:type="dxa" w:w="2880"/>
          </w:tcPr>
          <w:p>
            <w:pPr>
              <w:spacing w:after="0"/>
            </w:pPr>
            <w:r/>
            <w:r>
              <w:rPr>
                <w:sz w:val="19"/>
              </w:rPr>
              <w:t>Input start &amp; finish within the USA</w:t>
            </w:r>
          </w:p>
        </w:tc>
        <w:tc>
          <w:tcPr>
            <w:tcW w:type="dxa" w:w="6768"/>
          </w:tcPr>
          <w:p>
            <w:pPr>
              <w:spacing w:after="0"/>
            </w:pPr>
            <w:r/>
            <w:r>
              <w:rPr>
                <w:sz w:val="19"/>
              </w:rPr>
              <w:t>GET or POST /api/v1/route/ takes 'City, ST', 'City, State' or 'lat,lon'. Inputs are resolved offline against the US Census Gazetteer; anything outside the USA is rejected with a 400.</w:t>
            </w:r>
          </w:p>
        </w:tc>
      </w:tr>
      <w:tr>
        <w:tc>
          <w:tcPr>
            <w:tcW w:type="dxa" w:w="2880"/>
            <w:shd w:val="clear" w:color="auto" w:fill="F1F5F9"/>
          </w:tcPr>
          <w:p>
            <w:pPr>
              <w:spacing w:after="0"/>
            </w:pPr>
            <w:r/>
            <w:r>
              <w:rPr>
                <w:sz w:val="19"/>
              </w:rPr>
              <w:t>Return a map of the route</w:t>
            </w:r>
          </w:p>
        </w:tc>
        <w:tc>
          <w:tcPr>
            <w:tcW w:type="dxa" w:w="6768"/>
            <w:shd w:val="clear" w:color="auto" w:fill="F1F5F9"/>
          </w:tcPr>
          <w:p>
            <w:pPr>
              <w:spacing w:after="0"/>
            </w:pPr>
            <w:r/>
            <w:r>
              <w:rPr>
                <w:sz w:val="19"/>
              </w:rPr>
              <w:t>Every response includes map.geojson (the route LineString, start/finish and fuel-stop points) and map.url, an interactive Leaflet map page (/map/).</w:t>
            </w:r>
          </w:p>
        </w:tc>
      </w:tr>
      <w:tr>
        <w:tc>
          <w:tcPr>
            <w:tcW w:type="dxa" w:w="2880"/>
          </w:tcPr>
          <w:p>
            <w:pPr>
              <w:spacing w:after="0"/>
            </w:pPr>
            <w:r/>
            <w:r>
              <w:rPr>
                <w:sz w:val="19"/>
              </w:rPr>
              <w:t>Optimal (cost-effective) fuel stops</w:t>
            </w:r>
          </w:p>
        </w:tc>
        <w:tc>
          <w:tcPr>
            <w:tcW w:type="dxa" w:w="6768"/>
          </w:tcPr>
          <w:p>
            <w:pPr>
              <w:spacing w:after="0"/>
            </w:pPr>
            <w:r/>
            <w:r>
              <w:rPr>
                <w:sz w:val="19"/>
              </w:rPr>
              <w:t>An exact dynamic-programming optimiser (Khuller et al., 'To fill or not to fill'). Stations within 5 mi of the route are candidates. mode=cheapest gives the minimum fuel cost; mode=balanced (the default) adds $5 per stop to avoid micro-stops.</w:t>
            </w:r>
          </w:p>
        </w:tc>
      </w:tr>
      <w:tr>
        <w:tc>
          <w:tcPr>
            <w:tcW w:type="dxa" w:w="2880"/>
            <w:shd w:val="clear" w:color="auto" w:fill="F1F5F9"/>
          </w:tcPr>
          <w:p>
            <w:pPr>
              <w:spacing w:after="0"/>
            </w:pPr>
            <w:r/>
            <w:r>
              <w:rPr>
                <w:sz w:val="19"/>
              </w:rPr>
              <w:t>500-mile range, multiple stops</w:t>
            </w:r>
          </w:p>
        </w:tc>
        <w:tc>
          <w:tcPr>
            <w:tcW w:type="dxa" w:w="6768"/>
            <w:shd w:val="clear" w:color="auto" w:fill="F1F5F9"/>
          </w:tcPr>
          <w:p>
            <w:pPr>
              <w:spacing w:after="0"/>
            </w:pPr>
            <w:r/>
            <w:r>
              <w:rPr>
                <w:sz w:val="19"/>
              </w:rPr>
              <w:t>The tank holds 50 gal (500 mi at 10 MPG). The optimiser plans as many stops as needed and never runs dry or overfills; the tests check this.</w:t>
            </w:r>
          </w:p>
        </w:tc>
      </w:tr>
      <w:tr>
        <w:tc>
          <w:tcPr>
            <w:tcW w:type="dxa" w:w="2880"/>
          </w:tcPr>
          <w:p>
            <w:pPr>
              <w:spacing w:after="0"/>
            </w:pPr>
            <w:r/>
            <w:r>
              <w:rPr>
                <w:sz w:val="19"/>
              </w:rPr>
              <w:t>Total money spent at 10 MPG</w:t>
            </w:r>
          </w:p>
        </w:tc>
        <w:tc>
          <w:tcPr>
            <w:tcW w:type="dxa" w:w="6768"/>
          </w:tcPr>
          <w:p>
            <w:pPr>
              <w:spacing w:after="0"/>
            </w:pPr>
            <w:r/>
            <w:r>
              <w:rPr>
                <w:sz w:val="19"/>
              </w:rPr>
              <w:t>summary.total_fuel_cost is the money spent at the stops. summary.trip_fuel_cost is all fuel burned, valued at the average price paid. Gallons are also given per stop.</w:t>
            </w:r>
          </w:p>
        </w:tc>
      </w:tr>
      <w:tr>
        <w:tc>
          <w:tcPr>
            <w:tcW w:type="dxa" w:w="2880"/>
            <w:shd w:val="clear" w:color="auto" w:fill="F1F5F9"/>
          </w:tcPr>
          <w:p>
            <w:pPr>
              <w:spacing w:after="0"/>
            </w:pPr>
            <w:r/>
            <w:r>
              <w:rPr>
                <w:sz w:val="19"/>
              </w:rPr>
              <w:t>Use the provided fuel price file</w:t>
            </w:r>
          </w:p>
        </w:tc>
        <w:tc>
          <w:tcPr>
            <w:tcW w:type="dxa" w:w="6768"/>
            <w:shd w:val="clear" w:color="auto" w:fill="F1F5F9"/>
          </w:tcPr>
          <w:p>
            <w:pPr>
              <w:spacing w:after="0"/>
            </w:pPr>
            <w:r/>
            <w:r>
              <w:rPr>
                <w:sz w:val="19"/>
              </w:rPr>
              <w:t>6,626 unique US stations; 6,452 (97.4%) geocoded offline. Duplicate rows keep the cheapest price, and Canadian rows are dropped.</w:t>
            </w:r>
          </w:p>
        </w:tc>
      </w:tr>
      <w:tr>
        <w:tc>
          <w:tcPr>
            <w:tcW w:type="dxa" w:w="2880"/>
          </w:tcPr>
          <w:p>
            <w:pPr>
              <w:spacing w:after="0"/>
            </w:pPr>
            <w:r/>
            <w:r>
              <w:rPr>
                <w:sz w:val="19"/>
              </w:rPr>
              <w:t>Free map/routing API</w:t>
            </w:r>
          </w:p>
        </w:tc>
        <w:tc>
          <w:tcPr>
            <w:tcW w:type="dxa" w:w="6768"/>
          </w:tcPr>
          <w:p>
            <w:pPr>
              <w:spacing w:after="0"/>
            </w:pPr>
            <w:r/>
            <w:r>
              <w:rPr>
                <w:sz w:val="19"/>
              </w:rPr>
              <w:t>OSRM public server (router.project-osrm.org) and OpenStreetMap tiles.</w:t>
            </w:r>
          </w:p>
        </w:tc>
      </w:tr>
      <w:tr>
        <w:tc>
          <w:tcPr>
            <w:tcW w:type="dxa" w:w="2880"/>
            <w:shd w:val="clear" w:color="auto" w:fill="F1F5F9"/>
          </w:tcPr>
          <w:p>
            <w:pPr>
              <w:spacing w:after="0"/>
            </w:pPr>
            <w:r/>
            <w:r>
              <w:rPr>
                <w:sz w:val="19"/>
              </w:rPr>
              <w:t>Latest stable Django</w:t>
            </w:r>
          </w:p>
        </w:tc>
        <w:tc>
          <w:tcPr>
            <w:tcW w:type="dxa" w:w="6768"/>
            <w:shd w:val="clear" w:color="auto" w:fill="F1F5F9"/>
          </w:tcPr>
          <w:p>
            <w:pPr>
              <w:spacing w:after="0"/>
            </w:pPr>
            <w:r/>
            <w:r>
              <w:rPr>
                <w:sz w:val="19"/>
              </w:rPr>
              <w:t>Django 6.1.2 on Python 3.13.</w:t>
            </w:r>
          </w:p>
        </w:tc>
      </w:tr>
      <w:tr>
        <w:tc>
          <w:tcPr>
            <w:tcW w:type="dxa" w:w="2880"/>
          </w:tcPr>
          <w:p>
            <w:pPr>
              <w:spacing w:after="0"/>
            </w:pPr>
            <w:r/>
            <w:r>
              <w:rPr>
                <w:sz w:val="19"/>
              </w:rPr>
              <w:t>Fast results</w:t>
            </w:r>
          </w:p>
        </w:tc>
        <w:tc>
          <w:tcPr>
            <w:tcW w:type="dxa" w:w="6768"/>
          </w:tcPr>
          <w:p>
            <w:pPr>
              <w:spacing w:after="0"/>
            </w:pPr>
            <w:r/>
            <w:r>
              <w:rPr>
                <w:sz w:val="19"/>
              </w:rPr>
              <w:t>Data is held in memory as numpy arrays, corridor matching uses a KD-tree, and the optimiser is vectorised. Routes and plans are cached, responses are gzipped, and the route line is thinned to 1 point per mile.</w:t>
            </w:r>
          </w:p>
        </w:tc>
      </w:tr>
      <w:tr>
        <w:tc>
          <w:tcPr>
            <w:tcW w:type="dxa" w:w="2880"/>
            <w:shd w:val="clear" w:color="auto" w:fill="F1F5F9"/>
          </w:tcPr>
          <w:p>
            <w:pPr>
              <w:spacing w:after="0"/>
            </w:pPr>
            <w:r/>
            <w:r>
              <w:rPr>
                <w:sz w:val="19"/>
              </w:rPr>
              <w:t>Minimal calls to the routing API</w:t>
            </w:r>
          </w:p>
        </w:tc>
        <w:tc>
          <w:tcPr>
            <w:tcW w:type="dxa" w:w="6768"/>
            <w:shd w:val="clear" w:color="auto" w:fill="F1F5F9"/>
          </w:tcPr>
          <w:p>
            <w:pPr>
              <w:spacing w:after="0"/>
            </w:pPr>
            <w:r/>
            <w:r>
              <w:rPr>
                <w:sz w:val="19"/>
              </w:rPr>
              <w:t>Exactly 1 OSRM call per unique trip. Geocoding makes 0 calls because it is offline. Repeat requests make 0.</w:t>
            </w:r>
          </w:p>
        </w:tc>
      </w:tr>
    </w:tbl>
    <w:p>
      <w:pPr>
        <w:spacing w:after="40"/>
      </w:pPr>
    </w:p>
    <w:p>
      <w:pPr>
        <w:pStyle w:val="Heading1"/>
      </w:pPr>
      <w:r>
        <w:t>2. Screenshots</w:t>
      </w:r>
    </w:p>
    <w:p>
      <w:pPr>
        <w:spacing w:after="80"/>
      </w:pPr>
      <w:r>
        <w:rPr>
          <w:b w:val="0"/>
          <w:i/>
          <w:color w:val="555F6D"/>
          <w:sz w:val="19"/>
        </w:rPr>
        <w:t>All screenshots come from the running application at http://127.0.0.1:8000. In the API screenshots the long route coordinate list is cut short for display only; the real response contains every point.</w:t>
      </w:r>
    </w:p>
    <w:p>
      <w:pPr>
        <w:pStyle w:val="Heading2"/>
      </w:pPr>
      <w:r>
        <w:t>2.1 Map UI – New York, NY → Los Angeles, CA</w:t>
      </w:r>
    </w:p>
    <w:p>
      <w:pPr>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01_map_ny_la.png"/>
                    <pic:cNvPicPr/>
                  </pic:nvPicPr>
                  <pic:blipFill>
                    <a:blip r:embed="rId9"/>
                    <a:stretch>
                      <a:fillRect/>
                    </a:stretch>
                  </pic:blipFill>
                  <pic:spPr>
                    <a:xfrm>
                      <a:off x="0" y="0"/>
                      <a:ext cx="6035040" cy="3771900"/>
                    </a:xfrm>
                    <a:prstGeom prst="rect"/>
                  </pic:spPr>
                </pic:pic>
              </a:graphicData>
            </a:graphic>
          </wp:inline>
        </w:drawing>
      </w:r>
    </w:p>
    <w:p>
      <w:pPr>
        <w:spacing w:after="200"/>
        <w:jc w:val="center"/>
      </w:pPr>
      <w:r>
        <w:rPr>
          <w:b w:val="0"/>
          <w:i/>
          <w:color w:val="555F6D"/>
          <w:sz w:val="18"/>
        </w:rPr>
        <w:t>Figure 1 – 2,810 mi, 6 fuel stops, total fuel cost $710.37. Numbered markers are fuel stops; the sidebar lists the station, price, gallons and cost for each one.</w:t>
      </w:r>
    </w:p>
    <w:p>
      <w:pPr>
        <w:pStyle w:val="Heading2"/>
      </w:pPr>
      <w:r>
        <w:t>2.2 More routes</w:t>
      </w:r>
    </w:p>
    <w:p>
      <w:pPr>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08_map_seattle_miami.png"/>
                    <pic:cNvPicPr/>
                  </pic:nvPicPr>
                  <pic:blipFill>
                    <a:blip r:embed="rId10"/>
                    <a:stretch>
                      <a:fillRect/>
                    </a:stretch>
                  </pic:blipFill>
                  <pic:spPr>
                    <a:xfrm>
                      <a:off x="0" y="0"/>
                      <a:ext cx="6035040" cy="3771900"/>
                    </a:xfrm>
                    <a:prstGeom prst="rect"/>
                  </pic:spPr>
                </pic:pic>
              </a:graphicData>
            </a:graphic>
          </wp:inline>
        </w:drawing>
      </w:r>
    </w:p>
    <w:p>
      <w:pPr>
        <w:spacing w:after="200"/>
        <w:jc w:val="center"/>
      </w:pPr>
      <w:r>
        <w:rPr>
          <w:b w:val="0"/>
          <w:i/>
          <w:color w:val="555F6D"/>
          <w:sz w:val="18"/>
        </w:rPr>
        <w:t>Figure 2 – Seattle, WA → Miami, FL (3,303 mi): 8 stops, $852.96.</w:t>
      </w:r>
    </w:p>
    <w:p>
      <w:pPr>
        <w:jc w:val="center"/>
      </w:pPr>
      <w:r>
        <w:drawing>
          <wp:inline xmlns:a="http://schemas.openxmlformats.org/drawingml/2006/main" xmlns:pic="http://schemas.openxmlformats.org/drawingml/2006/picture">
            <wp:extent cx="6035040" cy="3771900"/>
            <wp:docPr id="3" name="Picture 3"/>
            <wp:cNvGraphicFramePr>
              <a:graphicFrameLocks noChangeAspect="1"/>
            </wp:cNvGraphicFramePr>
            <a:graphic>
              <a:graphicData uri="http://schemas.openxmlformats.org/drawingml/2006/picture">
                <pic:pic>
                  <pic:nvPicPr>
                    <pic:cNvPr id="0" name="09_map_chicago_houston.png"/>
                    <pic:cNvPicPr/>
                  </pic:nvPicPr>
                  <pic:blipFill>
                    <a:blip r:embed="rId11"/>
                    <a:stretch>
                      <a:fillRect/>
                    </a:stretch>
                  </pic:blipFill>
                  <pic:spPr>
                    <a:xfrm>
                      <a:off x="0" y="0"/>
                      <a:ext cx="6035040" cy="3771900"/>
                    </a:xfrm>
                    <a:prstGeom prst="rect"/>
                  </pic:spPr>
                </pic:pic>
              </a:graphicData>
            </a:graphic>
          </wp:inline>
        </w:drawing>
      </w:r>
    </w:p>
    <w:p>
      <w:pPr>
        <w:spacing w:after="200"/>
        <w:jc w:val="center"/>
      </w:pPr>
      <w:r>
        <w:rPr>
          <w:b w:val="0"/>
          <w:i/>
          <w:color w:val="555F6D"/>
          <w:sz w:val="18"/>
        </w:rPr>
        <w:t>Figure 3 – Chicago, IL → Houston, TX (1,083 mi).</w:t>
      </w:r>
    </w:p>
    <w:p>
      <w:pPr>
        <w:pStyle w:val="Heading2"/>
      </w:pPr>
      <w:r>
        <w:t>2.3 API – GET, first call (1 routing call)</w:t>
      </w:r>
    </w:p>
    <w:p>
      <w:pPr>
        <w:jc w:val="center"/>
      </w:pPr>
      <w:r>
        <w:drawing>
          <wp:inline xmlns:a="http://schemas.openxmlformats.org/drawingml/2006/main" xmlns:pic="http://schemas.openxmlformats.org/drawingml/2006/picture">
            <wp:extent cx="5120640" cy="6045200"/>
            <wp:docPr id="4" name="Picture 4"/>
            <wp:cNvGraphicFramePr>
              <a:graphicFrameLocks noChangeAspect="1"/>
            </wp:cNvGraphicFramePr>
            <a:graphic>
              <a:graphicData uri="http://schemas.openxmlformats.org/drawingml/2006/picture">
                <pic:pic>
                  <pic:nvPicPr>
                    <pic:cNvPr id="0" name="02_api_get_first_call.png"/>
                    <pic:cNvPicPr/>
                  </pic:nvPicPr>
                  <pic:blipFill>
                    <a:blip r:embed="rId12"/>
                    <a:stretch>
                      <a:fillRect/>
                    </a:stretch>
                  </pic:blipFill>
                  <pic:spPr>
                    <a:xfrm>
                      <a:off x="0" y="0"/>
                      <a:ext cx="5120640" cy="6045200"/>
                    </a:xfrm>
                    <a:prstGeom prst="rect"/>
                  </pic:spPr>
                </pic:pic>
              </a:graphicData>
            </a:graphic>
          </wp:inline>
        </w:drawing>
      </w:r>
    </w:p>
    <w:p>
      <w:pPr>
        <w:spacing w:after="200"/>
        <w:jc w:val="center"/>
      </w:pPr>
      <w:r>
        <w:rPr>
          <w:b w:val="0"/>
          <w:i/>
          <w:color w:val="555F6D"/>
          <w:sz w:val="18"/>
        </w:rPr>
        <w:t>Figure 4 – GET /api/v1/route/?start=Dallas, TX&amp;finish=Denver, CO. 1 fuel stop (QuikTrip, Amarillo TX at $2.846/gal).</w:t>
      </w:r>
    </w:p>
    <w:p>
      <w:pPr>
        <w:pStyle w:val="Heading2"/>
      </w:pPr>
      <w:r>
        <w:t>2.4 API – same request again (served from cache)</w:t>
      </w:r>
    </w:p>
    <w:p>
      <w:pPr>
        <w:jc w:val="center"/>
      </w:pPr>
      <w:r>
        <w:drawing>
          <wp:inline xmlns:a="http://schemas.openxmlformats.org/drawingml/2006/main" xmlns:pic="http://schemas.openxmlformats.org/drawingml/2006/picture">
            <wp:extent cx="5120640" cy="6045200"/>
            <wp:docPr id="5" name="Picture 5"/>
            <wp:cNvGraphicFramePr>
              <a:graphicFrameLocks noChangeAspect="1"/>
            </wp:cNvGraphicFramePr>
            <a:graphic>
              <a:graphicData uri="http://schemas.openxmlformats.org/drawingml/2006/picture">
                <pic:pic>
                  <pic:nvPicPr>
                    <pic:cNvPr id="0" name="03_api_get_cached.png"/>
                    <pic:cNvPicPr/>
                  </pic:nvPicPr>
                  <pic:blipFill>
                    <a:blip r:embed="rId13"/>
                    <a:stretch>
                      <a:fillRect/>
                    </a:stretch>
                  </pic:blipFill>
                  <pic:spPr>
                    <a:xfrm>
                      <a:off x="0" y="0"/>
                      <a:ext cx="5120640" cy="6045200"/>
                    </a:xfrm>
                    <a:prstGeom prst="rect"/>
                  </pic:spPr>
                </pic:pic>
              </a:graphicData>
            </a:graphic>
          </wp:inline>
        </w:drawing>
      </w:r>
    </w:p>
    <w:p>
      <w:pPr>
        <w:spacing w:after="200"/>
        <w:jc w:val="center"/>
      </w:pPr>
      <w:r>
        <w:rPr>
          <w:b w:val="0"/>
          <w:i/>
          <w:color w:val="555F6D"/>
          <w:sz w:val="18"/>
        </w:rPr>
        <w:t>Figure 5 – The repeat request is answered from cache in a few ms. meta.routing_api_calls = 0.</w:t>
      </w:r>
    </w:p>
    <w:p>
      <w:pPr>
        <w:pStyle w:val="Heading2"/>
      </w:pPr>
      <w:r>
        <w:t>2.5 API – POST, coast to coast</w:t>
      </w:r>
    </w:p>
    <w:p>
      <w:pPr>
        <w:jc w:val="center"/>
      </w:pPr>
      <w:r>
        <w:drawing>
          <wp:inline xmlns:a="http://schemas.openxmlformats.org/drawingml/2006/main" xmlns:pic="http://schemas.openxmlformats.org/drawingml/2006/picture">
            <wp:extent cx="4114800" cy="7429500"/>
            <wp:docPr id="6" name="Picture 6"/>
            <wp:cNvGraphicFramePr>
              <a:graphicFrameLocks noChangeAspect="1"/>
            </wp:cNvGraphicFramePr>
            <a:graphic>
              <a:graphicData uri="http://schemas.openxmlformats.org/drawingml/2006/picture">
                <pic:pic>
                  <pic:nvPicPr>
                    <pic:cNvPr id="0" name="04_api_post_ny_la.png"/>
                    <pic:cNvPicPr/>
                  </pic:nvPicPr>
                  <pic:blipFill>
                    <a:blip r:embed="rId14"/>
                    <a:stretch>
                      <a:fillRect/>
                    </a:stretch>
                  </pic:blipFill>
                  <pic:spPr>
                    <a:xfrm>
                      <a:off x="0" y="0"/>
                      <a:ext cx="4114800" cy="7429500"/>
                    </a:xfrm>
                    <a:prstGeom prst="rect"/>
                  </pic:spPr>
                </pic:pic>
              </a:graphicData>
            </a:graphic>
          </wp:inline>
        </w:drawing>
      </w:r>
    </w:p>
    <w:p>
      <w:pPr>
        <w:spacing w:after="200"/>
        <w:jc w:val="center"/>
      </w:pPr>
      <w:r>
        <w:rPr>
          <w:b w:val="0"/>
          <w:i/>
          <w:color w:val="555F6D"/>
          <w:sz w:val="18"/>
        </w:rPr>
        <w:t>Figure 6 – POST with JSON body {start: 'New York, NY', finish: 'Los Angeles, CA'}.</w:t>
      </w:r>
    </w:p>
    <w:p>
      <w:pPr>
        <w:pStyle w:val="Heading2"/>
      </w:pPr>
      <w:r>
        <w:t>2.6 API – lat,lon input, half tank, cheapest mode</w:t>
      </w:r>
    </w:p>
    <w:p>
      <w:pPr>
        <w:jc w:val="center"/>
      </w:pPr>
      <w:r>
        <w:drawing>
          <wp:inline xmlns:a="http://schemas.openxmlformats.org/drawingml/2006/main" xmlns:pic="http://schemas.openxmlformats.org/drawingml/2006/picture">
            <wp:extent cx="5669280" cy="4330700"/>
            <wp:docPr id="7" name="Picture 7"/>
            <wp:cNvGraphicFramePr>
              <a:graphicFrameLocks noChangeAspect="1"/>
            </wp:cNvGraphicFramePr>
            <a:graphic>
              <a:graphicData uri="http://schemas.openxmlformats.org/drawingml/2006/picture">
                <pic:pic>
                  <pic:nvPicPr>
                    <pic:cNvPr id="0" name="05_api_post_latlon_cheapest.png"/>
                    <pic:cNvPicPr/>
                  </pic:nvPicPr>
                  <pic:blipFill>
                    <a:blip r:embed="rId15"/>
                    <a:stretch>
                      <a:fillRect/>
                    </a:stretch>
                  </pic:blipFill>
                  <pic:spPr>
                    <a:xfrm>
                      <a:off x="0" y="0"/>
                      <a:ext cx="5669280" cy="4330700"/>
                    </a:xfrm>
                    <a:prstGeom prst="rect"/>
                  </pic:spPr>
                </pic:pic>
              </a:graphicData>
            </a:graphic>
          </wp:inline>
        </w:drawing>
      </w:r>
    </w:p>
    <w:p>
      <w:pPr>
        <w:spacing w:after="200"/>
        <w:jc w:val="center"/>
      </w:pPr>
      <w:r>
        <w:rPr>
          <w:b w:val="0"/>
          <w:i/>
          <w:color w:val="555F6D"/>
          <w:sz w:val="18"/>
        </w:rPr>
        <w:t>Figure 7 – Coordinates as input, start_fuel_gallons=25, mode=cheapest.</w:t>
      </w:r>
    </w:p>
    <w:p>
      <w:pPr>
        <w:pStyle w:val="Heading2"/>
      </w:pPr>
      <w:r>
        <w:t>2.7 API – error handling</w:t>
      </w:r>
    </w:p>
    <w:p>
      <w:pPr>
        <w:jc w:val="center"/>
      </w:pPr>
      <w:r>
        <w:drawing>
          <wp:inline xmlns:a="http://schemas.openxmlformats.org/drawingml/2006/main" xmlns:pic="http://schemas.openxmlformats.org/drawingml/2006/picture">
            <wp:extent cx="6035040" cy="1089660"/>
            <wp:docPr id="8" name="Picture 8"/>
            <wp:cNvGraphicFramePr>
              <a:graphicFrameLocks noChangeAspect="1"/>
            </wp:cNvGraphicFramePr>
            <a:graphic>
              <a:graphicData uri="http://schemas.openxmlformats.org/drawingml/2006/picture">
                <pic:pic>
                  <pic:nvPicPr>
                    <pic:cNvPr id="0" name="06_api_error_non_us.png"/>
                    <pic:cNvPicPr/>
                  </pic:nvPicPr>
                  <pic:blipFill>
                    <a:blip r:embed="rId16"/>
                    <a:stretch>
                      <a:fillRect/>
                    </a:stretch>
                  </pic:blipFill>
                  <pic:spPr>
                    <a:xfrm>
                      <a:off x="0" y="0"/>
                      <a:ext cx="6035040" cy="1089660"/>
                    </a:xfrm>
                    <a:prstGeom prst="rect"/>
                  </pic:spPr>
                </pic:pic>
              </a:graphicData>
            </a:graphic>
          </wp:inline>
        </w:drawing>
      </w:r>
    </w:p>
    <w:p>
      <w:pPr>
        <w:spacing w:after="200"/>
        <w:jc w:val="center"/>
      </w:pPr>
      <w:r>
        <w:rPr>
          <w:b w:val="0"/>
          <w:i/>
          <w:color w:val="555F6D"/>
          <w:sz w:val="18"/>
        </w:rPr>
        <w:t>Figure 8 – A non-US location is rejected with 400 invalid_location.</w:t>
      </w:r>
    </w:p>
    <w:p>
      <w:pPr>
        <w:jc w:val="center"/>
      </w:pPr>
      <w:r>
        <w:drawing>
          <wp:inline xmlns:a="http://schemas.openxmlformats.org/drawingml/2006/main" xmlns:pic="http://schemas.openxmlformats.org/drawingml/2006/picture">
            <wp:extent cx="6035040" cy="1383030"/>
            <wp:docPr id="9" name="Picture 9"/>
            <wp:cNvGraphicFramePr>
              <a:graphicFrameLocks noChangeAspect="1"/>
            </wp:cNvGraphicFramePr>
            <a:graphic>
              <a:graphicData uri="http://schemas.openxmlformats.org/drawingml/2006/picture">
                <pic:pic>
                  <pic:nvPicPr>
                    <pic:cNvPr id="0" name="07_api_error_validation.png"/>
                    <pic:cNvPicPr/>
                  </pic:nvPicPr>
                  <pic:blipFill>
                    <a:blip r:embed="rId17"/>
                    <a:stretch>
                      <a:fillRect/>
                    </a:stretch>
                  </pic:blipFill>
                  <pic:spPr>
                    <a:xfrm>
                      <a:off x="0" y="0"/>
                      <a:ext cx="6035040" cy="1383030"/>
                    </a:xfrm>
                    <a:prstGeom prst="rect"/>
                  </pic:spPr>
                </pic:pic>
              </a:graphicData>
            </a:graphic>
          </wp:inline>
        </w:drawing>
      </w:r>
    </w:p>
    <w:p>
      <w:pPr>
        <w:spacing w:after="200"/>
        <w:jc w:val="center"/>
      </w:pPr>
      <w:r>
        <w:rPr>
          <w:b w:val="0"/>
          <w:i/>
          <w:color w:val="555F6D"/>
          <w:sz w:val="18"/>
        </w:rPr>
        <w:t>Figure 9 – A missing field returns a 400 with a field-level validation error.</w:t>
      </w:r>
    </w:p>
    <w:p>
      <w:pPr>
        <w:pStyle w:val="Heading2"/>
      </w:pPr>
      <w:r>
        <w:t>2.8 Automated tests</w:t>
      </w:r>
    </w:p>
    <w:p>
      <w:pPr>
        <w:jc w:val="center"/>
      </w:pPr>
      <w:r>
        <w:drawing>
          <wp:inline xmlns:a="http://schemas.openxmlformats.org/drawingml/2006/main" xmlns:pic="http://schemas.openxmlformats.org/drawingml/2006/picture">
            <wp:extent cx="6035040" cy="2414016"/>
            <wp:docPr id="10" name="Picture 10"/>
            <wp:cNvGraphicFramePr>
              <a:graphicFrameLocks noChangeAspect="1"/>
            </wp:cNvGraphicFramePr>
            <a:graphic>
              <a:graphicData uri="http://schemas.openxmlformats.org/drawingml/2006/picture">
                <pic:pic>
                  <pic:nvPicPr>
                    <pic:cNvPr id="0" name="10_tests.png"/>
                    <pic:cNvPicPr/>
                  </pic:nvPicPr>
                  <pic:blipFill>
                    <a:blip r:embed="rId18"/>
                    <a:stretch>
                      <a:fillRect/>
                    </a:stretch>
                  </pic:blipFill>
                  <pic:spPr>
                    <a:xfrm>
                      <a:off x="0" y="0"/>
                      <a:ext cx="6035040" cy="2414016"/>
                    </a:xfrm>
                    <a:prstGeom prst="rect"/>
                  </pic:spPr>
                </pic:pic>
              </a:graphicData>
            </a:graphic>
          </wp:inline>
        </w:drawing>
      </w:r>
    </w:p>
    <w:p>
      <w:pPr>
        <w:spacing w:after="200"/>
        <w:jc w:val="center"/>
      </w:pPr>
      <w:r>
        <w:rPr>
          <w:b w:val="0"/>
          <w:i/>
          <w:color w:val="555F6D"/>
          <w:sz w:val="18"/>
        </w:rPr>
        <w:t>Figure 10 – All 15 tests pass: optimiser property tests and API tests with OSRM mocked.</w:t>
      </w:r>
    </w:p>
    <w:p>
      <w:pPr>
        <w:pStyle w:val="Heading1"/>
      </w:pPr>
      <w:r>
        <w:t>3. API reference</w:t>
      </w:r>
    </w:p>
    <w:p>
      <w:pPr>
        <w:spacing w:after="60"/>
      </w:pPr>
      <w:r>
        <w:rPr>
          <w:b/>
        </w:rPr>
        <w:t xml:space="preserve">Endpoint: </w:t>
      </w:r>
      <w:r>
        <w:rPr>
          <w:b w:val="0"/>
        </w:rPr>
        <w:t>GET or POST  /api/v1/route/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color="auto" w:fill="15803D"/>
          </w:tcPr>
          <w:p>
            <w:pPr>
              <w:spacing w:after="0"/>
            </w:pPr>
            <w:r/>
            <w:r>
              <w:rPr>
                <w:b/>
                <w:color w:val="FFFFFF"/>
                <w:sz w:val="19"/>
              </w:rPr>
              <w:t>Field</w:t>
            </w:r>
          </w:p>
        </w:tc>
        <w:tc>
          <w:tcPr>
            <w:tcW w:type="dxa" w:w="2016"/>
            <w:shd w:val="clear" w:color="auto" w:fill="15803D"/>
          </w:tcPr>
          <w:p>
            <w:pPr>
              <w:spacing w:after="0"/>
            </w:pPr>
            <w:r/>
            <w:r>
              <w:rPr>
                <w:b/>
                <w:color w:val="FFFFFF"/>
                <w:sz w:val="19"/>
              </w:rPr>
              <w:t>Type</w:t>
            </w:r>
          </w:p>
        </w:tc>
        <w:tc>
          <w:tcPr>
            <w:tcW w:type="dxa" w:w="1152"/>
            <w:shd w:val="clear" w:color="auto" w:fill="15803D"/>
          </w:tcPr>
          <w:p>
            <w:pPr>
              <w:spacing w:after="0"/>
            </w:pPr>
            <w:r/>
            <w:r>
              <w:rPr>
                <w:b/>
                <w:color w:val="FFFFFF"/>
                <w:sz w:val="19"/>
              </w:rPr>
              <w:t>Required</w:t>
            </w:r>
          </w:p>
        </w:tc>
        <w:tc>
          <w:tcPr>
            <w:tcW w:type="dxa" w:w="4320"/>
            <w:shd w:val="clear" w:color="auto" w:fill="15803D"/>
          </w:tcPr>
          <w:p>
            <w:pPr>
              <w:spacing w:after="0"/>
            </w:pPr>
            <w:r/>
            <w:r>
              <w:rPr>
                <w:b/>
                <w:color w:val="FFFFFF"/>
                <w:sz w:val="19"/>
              </w:rPr>
              <w:t>Description</w:t>
            </w:r>
          </w:p>
        </w:tc>
      </w:tr>
      <w:tr>
        <w:tc>
          <w:tcPr>
            <w:tcW w:type="dxa" w:w="2160"/>
          </w:tcPr>
          <w:p>
            <w:pPr>
              <w:spacing w:after="0"/>
            </w:pPr>
            <w:r/>
            <w:r>
              <w:rPr>
                <w:sz w:val="19"/>
              </w:rPr>
              <w:t>start</w:t>
            </w:r>
          </w:p>
        </w:tc>
        <w:tc>
          <w:tcPr>
            <w:tcW w:type="dxa" w:w="2016"/>
          </w:tcPr>
          <w:p>
            <w:pPr>
              <w:spacing w:after="0"/>
            </w:pPr>
            <w:r/>
            <w:r>
              <w:rPr>
                <w:sz w:val="19"/>
              </w:rPr>
              <w:t>string</w:t>
            </w:r>
          </w:p>
        </w:tc>
        <w:tc>
          <w:tcPr>
            <w:tcW w:type="dxa" w:w="1152"/>
          </w:tcPr>
          <w:p>
            <w:pPr>
              <w:spacing w:after="0"/>
            </w:pPr>
            <w:r/>
            <w:r>
              <w:rPr>
                <w:sz w:val="19"/>
              </w:rPr>
              <w:t>yes</w:t>
            </w:r>
          </w:p>
        </w:tc>
        <w:tc>
          <w:tcPr>
            <w:tcW w:type="dxa" w:w="4320"/>
          </w:tcPr>
          <w:p>
            <w:pPr>
              <w:spacing w:after="0"/>
            </w:pPr>
            <w:r/>
            <w:r>
              <w:rPr>
                <w:sz w:val="19"/>
              </w:rPr>
              <w:t>'City, ST', 'City, State' or 'lat,lon'</w:t>
            </w:r>
          </w:p>
        </w:tc>
      </w:tr>
      <w:tr>
        <w:tc>
          <w:tcPr>
            <w:tcW w:type="dxa" w:w="2160"/>
            <w:shd w:val="clear" w:color="auto" w:fill="F1F5F9"/>
          </w:tcPr>
          <w:p>
            <w:pPr>
              <w:spacing w:after="0"/>
            </w:pPr>
            <w:r/>
            <w:r>
              <w:rPr>
                <w:sz w:val="19"/>
              </w:rPr>
              <w:t>finish</w:t>
            </w:r>
          </w:p>
        </w:tc>
        <w:tc>
          <w:tcPr>
            <w:tcW w:type="dxa" w:w="2016"/>
            <w:shd w:val="clear" w:color="auto" w:fill="F1F5F9"/>
          </w:tcPr>
          <w:p>
            <w:pPr>
              <w:spacing w:after="0"/>
            </w:pPr>
            <w:r/>
            <w:r>
              <w:rPr>
                <w:sz w:val="19"/>
              </w:rPr>
              <w:t>string</w:t>
            </w:r>
          </w:p>
        </w:tc>
        <w:tc>
          <w:tcPr>
            <w:tcW w:type="dxa" w:w="1152"/>
            <w:shd w:val="clear" w:color="auto" w:fill="F1F5F9"/>
          </w:tcPr>
          <w:p>
            <w:pPr>
              <w:spacing w:after="0"/>
            </w:pPr>
            <w:r/>
            <w:r>
              <w:rPr>
                <w:sz w:val="19"/>
              </w:rPr>
              <w:t>yes</w:t>
            </w:r>
          </w:p>
        </w:tc>
        <w:tc>
          <w:tcPr>
            <w:tcW w:type="dxa" w:w="4320"/>
            <w:shd w:val="clear" w:color="auto" w:fill="F1F5F9"/>
          </w:tcPr>
          <w:p>
            <w:pPr>
              <w:spacing w:after="0"/>
            </w:pPr>
            <w:r/>
            <w:r>
              <w:rPr>
                <w:sz w:val="19"/>
              </w:rPr>
              <w:t>same formats as start</w:t>
            </w:r>
          </w:p>
        </w:tc>
      </w:tr>
      <w:tr>
        <w:tc>
          <w:tcPr>
            <w:tcW w:type="dxa" w:w="2160"/>
          </w:tcPr>
          <w:p>
            <w:pPr>
              <w:spacing w:after="0"/>
            </w:pPr>
            <w:r/>
            <w:r>
              <w:rPr>
                <w:sz w:val="19"/>
              </w:rPr>
              <w:t>mode</w:t>
            </w:r>
          </w:p>
        </w:tc>
        <w:tc>
          <w:tcPr>
            <w:tcW w:type="dxa" w:w="2016"/>
          </w:tcPr>
          <w:p>
            <w:pPr>
              <w:spacing w:after="0"/>
            </w:pPr>
            <w:r/>
            <w:r>
              <w:rPr>
                <w:sz w:val="19"/>
              </w:rPr>
              <w:t>balanced | cheapest</w:t>
            </w:r>
          </w:p>
        </w:tc>
        <w:tc>
          <w:tcPr>
            <w:tcW w:type="dxa" w:w="1152"/>
          </w:tcPr>
          <w:p>
            <w:pPr>
              <w:spacing w:after="0"/>
            </w:pPr>
            <w:r/>
            <w:r>
              <w:rPr>
                <w:sz w:val="19"/>
              </w:rPr>
              <w:t>no</w:t>
            </w:r>
          </w:p>
        </w:tc>
        <w:tc>
          <w:tcPr>
            <w:tcW w:type="dxa" w:w="4320"/>
          </w:tcPr>
          <w:p>
            <w:pPr>
              <w:spacing w:after="0"/>
            </w:pPr>
            <w:r/>
            <w:r>
              <w:rPr>
                <w:sz w:val="19"/>
              </w:rPr>
              <w:t>default balanced: fuel cost plus $5 per stop; cheapest: fuel cost only</w:t>
            </w:r>
          </w:p>
        </w:tc>
      </w:tr>
      <w:tr>
        <w:tc>
          <w:tcPr>
            <w:tcW w:type="dxa" w:w="2160"/>
            <w:shd w:val="clear" w:color="auto" w:fill="F1F5F9"/>
          </w:tcPr>
          <w:p>
            <w:pPr>
              <w:spacing w:after="0"/>
            </w:pPr>
            <w:r/>
            <w:r>
              <w:rPr>
                <w:sz w:val="19"/>
              </w:rPr>
              <w:t>start_fuel_gallons</w:t>
            </w:r>
          </w:p>
        </w:tc>
        <w:tc>
          <w:tcPr>
            <w:tcW w:type="dxa" w:w="2016"/>
            <w:shd w:val="clear" w:color="auto" w:fill="F1F5F9"/>
          </w:tcPr>
          <w:p>
            <w:pPr>
              <w:spacing w:after="0"/>
            </w:pPr>
            <w:r/>
            <w:r>
              <w:rPr>
                <w:sz w:val="19"/>
              </w:rPr>
              <w:t>number 0–50</w:t>
            </w:r>
          </w:p>
        </w:tc>
        <w:tc>
          <w:tcPr>
            <w:tcW w:type="dxa" w:w="1152"/>
            <w:shd w:val="clear" w:color="auto" w:fill="F1F5F9"/>
          </w:tcPr>
          <w:p>
            <w:pPr>
              <w:spacing w:after="0"/>
            </w:pPr>
            <w:r/>
            <w:r>
              <w:rPr>
                <w:sz w:val="19"/>
              </w:rPr>
              <w:t>no</w:t>
            </w:r>
          </w:p>
        </w:tc>
        <w:tc>
          <w:tcPr>
            <w:tcW w:type="dxa" w:w="4320"/>
            <w:shd w:val="clear" w:color="auto" w:fill="F1F5F9"/>
          </w:tcPr>
          <w:p>
            <w:pPr>
              <w:spacing w:after="0"/>
            </w:pPr>
            <w:r/>
            <w:r>
              <w:rPr>
                <w:sz w:val="19"/>
              </w:rPr>
              <w:t>fuel in the tank at departure (default: full, 50 gal)</w:t>
            </w:r>
          </w:p>
        </w:tc>
      </w:tr>
    </w:tbl>
    <w:p>
      <w:pPr>
        <w:spacing w:after="40"/>
      </w:pPr>
    </w:p>
    <w:p>
      <w:pPr>
        <w:spacing w:after="80"/>
      </w:pPr>
      <w:r>
        <w:rPr>
          <w:b/>
          <w:i w:val="0"/>
        </w:rPr>
        <w:t>Main response fields:</w:t>
      </w:r>
    </w:p>
    <w:p>
      <w:pPr>
        <w:pStyle w:val="ListBullet"/>
        <w:spacing w:after="40"/>
      </w:pPr>
      <w:r>
        <w:rPr>
          <w:b/>
        </w:rPr>
        <w:t xml:space="preserve">fuel_stops[] – </w:t>
      </w:r>
      <w:r>
        <w:t>stop number, mile_marker, off_route_miles, gallons, cost, and the station (name, address, city, state, lat/lon, price).</w:t>
      </w:r>
    </w:p>
    <w:p>
      <w:pPr>
        <w:pStyle w:val="ListBullet"/>
        <w:spacing w:after="40"/>
      </w:pPr>
      <w:r>
        <w:rPr>
          <w:b/>
        </w:rPr>
        <w:t xml:space="preserve">summary.total_fuel_cost – </w:t>
      </w:r>
      <w:r>
        <w:t>total money spent on fuel at the recommended stops.</w:t>
      </w:r>
    </w:p>
    <w:p>
      <w:pPr>
        <w:pStyle w:val="ListBullet"/>
        <w:spacing w:after="40"/>
      </w:pPr>
      <w:r>
        <w:rPr>
          <w:b/>
        </w:rPr>
        <w:t xml:space="preserve">summary.trip_fuel_cost – </w:t>
      </w:r>
      <w:r>
        <w:t>every gallon burned on the trip (distance ÷ 10 MPG) × the average price paid.</w:t>
      </w:r>
    </w:p>
    <w:p>
      <w:pPr>
        <w:pStyle w:val="ListBullet"/>
        <w:spacing w:after="40"/>
      </w:pPr>
      <w:r>
        <w:rPr>
          <w:b/>
        </w:rPr>
        <w:t xml:space="preserve">route – </w:t>
      </w:r>
      <w:r>
        <w:t>distance_miles and duration_hours from OSRM.</w:t>
      </w:r>
    </w:p>
    <w:p>
      <w:pPr>
        <w:pStyle w:val="ListBullet"/>
        <w:spacing w:after="40"/>
      </w:pPr>
      <w:r>
        <w:rPr>
          <w:b/>
        </w:rPr>
        <w:t xml:space="preserve">map.geojson / map.url – </w:t>
      </w:r>
      <w:r>
        <w:t>the route and stops as GeoJSON, plus a link to the interactive map.</w:t>
      </w:r>
    </w:p>
    <w:p>
      <w:pPr>
        <w:pStyle w:val="ListBullet"/>
        <w:spacing w:after="40"/>
      </w:pPr>
      <w:r>
        <w:rPr>
          <w:b/>
        </w:rPr>
        <w:t xml:space="preserve">meta – </w:t>
      </w:r>
      <w:r>
        <w:t>cached, routing_api_calls, elapsed_ms, routing_ms, compute_ms.</w:t>
      </w:r>
    </w:p>
    <w:p>
      <w:pPr>
        <w:spacing w:after="160"/>
      </w:pPr>
      <w:r>
        <w:rPr>
          <w:b w:val="0"/>
          <w:i w:val="0"/>
        </w:rPr>
        <w:t>Error responses use the shape {error, detail}: 400 for invalid input or a location outside the USA, 422 when a stretch of the route is longer than 500 mi with no station, and 502 when the routing service is down.</w:t>
      </w:r>
    </w:p>
    <w:p>
      <w:pPr>
        <w:spacing w:after="120"/>
      </w:pPr>
      <w:r>
        <w:rPr>
          <w:b w:val="0"/>
          <w:i w:val="0"/>
        </w:rPr>
        <w:t>Try it live: the same endpoints are deployed at https://route-planner-ivory.vercel.app (Vercel free tier, so the first request after an idle period can take a few seconds).</w:t>
      </w:r>
    </w:p>
    <w:p>
      <w:pPr>
        <w:spacing w:after="80"/>
      </w:pPr>
      <w:r>
        <w:rPr>
          <w:b/>
          <w:i w:val="0"/>
        </w:rPr>
        <w:t>Run locally:</w:t>
      </w:r>
    </w:p>
    <w:p>
      <w:pPr>
        <w:spacing w:after="0"/>
        <w:ind w:left="288"/>
      </w:pPr>
      <w:r>
        <w:rPr>
          <w:rFonts w:ascii="Consolas" w:hAnsi="Consolas" w:eastAsia="Consolas"/>
          <w:sz w:val="18"/>
        </w:rPr>
        <w:t>python -m venv .venv</w:t>
      </w:r>
    </w:p>
    <w:p>
      <w:pPr>
        <w:spacing w:after="0"/>
        <w:ind w:left="288"/>
      </w:pPr>
      <w:r>
        <w:rPr>
          <w:rFonts w:ascii="Consolas" w:hAnsi="Consolas" w:eastAsia="Consolas"/>
          <w:sz w:val="18"/>
        </w:rPr>
        <w:t>.venv\Scripts\activate</w:t>
      </w:r>
    </w:p>
    <w:p>
      <w:pPr>
        <w:spacing w:after="0"/>
        <w:ind w:left="288"/>
      </w:pPr>
      <w:r>
        <w:rPr>
          <w:rFonts w:ascii="Consolas" w:hAnsi="Consolas" w:eastAsia="Consolas"/>
          <w:sz w:val="18"/>
        </w:rPr>
        <w:t>pip install -r requirements.txt</w:t>
      </w:r>
    </w:p>
    <w:p>
      <w:pPr>
        <w:spacing w:after="0"/>
        <w:ind w:left="288"/>
      </w:pPr>
      <w:r>
        <w:rPr>
          <w:rFonts w:ascii="Consolas" w:hAnsi="Consolas" w:eastAsia="Consolas"/>
          <w:sz w:val="18"/>
        </w:rPr>
        <w:t>python manage.py runserver</w:t>
      </w:r>
    </w:p>
    <w:p>
      <w:pPr>
        <w:spacing w:after="0"/>
        <w:ind w:left="288"/>
      </w:pPr>
      <w:r>
        <w:rPr>
          <w:rFonts w:ascii="Consolas" w:hAnsi="Consolas" w:eastAsia="Consolas"/>
          <w:sz w:val="18"/>
        </w:rPr>
        <w:t>python manage.py test planner</w:t>
      </w:r>
    </w:p>
    <w:p>
      <w:pPr>
        <w:spacing w:after="40"/>
      </w:pPr>
    </w:p>
    <w:p>
      <w:pPr>
        <w:spacing w:after="80"/>
      </w:pPr>
      <w:r>
        <w:rPr>
          <w:b w:val="0"/>
          <w:i w:val="0"/>
        </w:rPr>
        <w:t>Postman: import postman_collection.json from the repository root (5 ready-made requests).</w:t>
      </w:r>
    </w:p>
    <w:p>
      <w:pPr>
        <w:pStyle w:val="Heading1"/>
      </w:pPr>
      <w:r>
        <w:t>4. How it works</w:t>
      </w:r>
    </w:p>
    <w:p>
      <w:pPr>
        <w:spacing w:after="0"/>
        <w:ind w:left="288"/>
      </w:pPr>
      <w:r>
        <w:rPr>
          <w:rFonts w:ascii="Consolas" w:hAnsi="Consolas" w:eastAsia="Consolas"/>
          <w:sz w:val="18"/>
        </w:rPr>
        <w:t>request -&gt; resolve start/finish offline (Census gazetteer, in memory)     0 API calls</w:t>
      </w:r>
    </w:p>
    <w:p>
      <w:pPr>
        <w:spacing w:after="0"/>
        <w:ind w:left="288"/>
      </w:pPr>
      <w:r>
        <w:rPr>
          <w:rFonts w:ascii="Consolas" w:hAnsi="Consolas" w:eastAsia="Consolas"/>
          <w:sz w:val="18"/>
        </w:rPr>
        <w:t xml:space="preserve">        -&gt; OSRM /route (overview=full, GeoJSON)                            1 API call (cached 24h)</w:t>
      </w:r>
    </w:p>
    <w:p>
      <w:pPr>
        <w:spacing w:after="0"/>
        <w:ind w:left="288"/>
      </w:pPr>
      <w:r>
        <w:rPr>
          <w:rFonts w:ascii="Consolas" w:hAnsi="Consolas" w:eastAsia="Consolas"/>
          <w:sz w:val="18"/>
        </w:rPr>
        <w:t xml:space="preserve">        -&gt; corridor match: stations within 5 mi of the route               KD-tree, ~1 ms</w:t>
      </w:r>
    </w:p>
    <w:p>
      <w:pPr>
        <w:spacing w:after="0"/>
        <w:ind w:left="288"/>
      </w:pPr>
      <w:r>
        <w:rPr>
          <w:rFonts w:ascii="Consolas" w:hAnsi="Consolas" w:eastAsia="Consolas"/>
          <w:sz w:val="18"/>
        </w:rPr>
        <w:t xml:space="preserve">        -&gt; optimise fuel stops (dynamic programming)                       ~10-60 ms</w:t>
      </w:r>
    </w:p>
    <w:p>
      <w:pPr>
        <w:spacing w:after="0"/>
        <w:ind w:left="288"/>
      </w:pPr>
      <w:r>
        <w:rPr>
          <w:rFonts w:ascii="Consolas" w:hAnsi="Consolas" w:eastAsia="Consolas"/>
          <w:sz w:val="18"/>
        </w:rPr>
        <w:t xml:space="preserve">        -&gt; JSON + GeoJSON response (result cached)</w:t>
      </w:r>
    </w:p>
    <w:p>
      <w:pPr>
        <w:spacing w:after="40"/>
      </w:pPr>
    </w:p>
    <w:p>
      <w:pPr>
        <w:pStyle w:val="Heading2"/>
      </w:pPr>
      <w:r>
        <w:t>4.1 Offline data preparation</w:t>
      </w:r>
    </w:p>
    <w:p>
      <w:pPr>
        <w:spacing w:after="80"/>
      </w:pPr>
      <w:r>
        <w:rPr>
          <w:b w:val="0"/>
          <w:i w:val="0"/>
        </w:rPr>
        <w:t>The fuel price sheet has only City and State, with no coordinates. Calling a geocoding API for 6,000+ stations at request time would be slow and rate-limited. Instead, scripts/build_datasets.py geocodes each station once against the public-domain US Census Gazetteer (places and county subdivisions) and writes data/stations.csv. The same gazetteer resolves the user's start and finish, so the only external call at runtime is the single routing request.</w:t>
      </w:r>
    </w:p>
    <w:p>
      <w:pPr>
        <w:pStyle w:val="Heading2"/>
      </w:pPr>
      <w:r>
        <w:t>4.2 Corridor matching</w:t>
      </w:r>
    </w:p>
    <w:p>
      <w:pPr>
        <w:spacing w:after="80"/>
      </w:pPr>
      <w:r>
        <w:rPr>
          <w:b w:val="0"/>
          <w:i w:val="0"/>
        </w:rPr>
        <w:t>The OSRM polyline is resampled every 0.5 miles and indexed in a scipy KD-tree on unit-sphere coordinates. Stations inside the route's bounding box are matched to their nearest route point in one vectorised query. That gives each station a mile marker along the route and its distance from the route.</w:t>
      </w:r>
    </w:p>
    <w:p>
      <w:pPr>
        <w:pStyle w:val="Heading2"/>
      </w:pPr>
      <w:r>
        <w:t>4.3 Choosing the fuel stops (the optimiser)</w:t>
      </w:r>
    </w:p>
    <w:p>
      <w:pPr>
        <w:spacing w:after="80"/>
      </w:pPr>
      <w:r>
        <w:rPr>
          <w:b w:val="0"/>
          <w:i w:val="0"/>
        </w:rPr>
        <w:t>This is the classic 'gas station problem'. A key result (Khuller, Malekian &amp; Mestre, ACM TALG 2011) says that, for a fixed set of stops, the best purchase at each stop is either 'buy just enough to reach the next stop' (when the next stop is not more expensive) or 'fill the tank' (when it is). The fuel level on arrival at a stop can therefore take only a few values, and a dynamic program over those states finds the exact optimum. Running time is O(n·w²), vectorised with numpy.</w:t>
      </w:r>
    </w:p>
    <w:p>
      <w:pPr>
        <w:pStyle w:val="ListBullet"/>
        <w:spacing w:after="40"/>
      </w:pPr>
      <w:r>
        <w:rPr>
          <w:b/>
        </w:rPr>
        <w:t>mode=cheapest –</w:t>
      </w:r>
      <w:r>
        <w:t xml:space="preserve"> minimises fuel cost only. Its result matches the provably optimal greedy algorithm on 200 random routes in the tests.</w:t>
      </w:r>
    </w:p>
    <w:p>
      <w:pPr>
        <w:pStyle w:val="ListBullet"/>
        <w:spacing w:after="40"/>
      </w:pPr>
      <w:r>
        <w:rPr>
          <w:b/>
        </w:rPr>
        <w:t>mode=balanced (default) –</w:t>
      </w:r>
      <w:r>
        <w:t xml:space="preserve"> minimises fuel cost plus $5 per stop. A pure cost optimiser will stop to buy 1 gallon to save 1 cent; the small penalty removes those stops. New York → Los Angeles drops from 15 stops to 6 for about $5 more ($705 → $710).</w:t>
      </w:r>
    </w:p>
    <w:p>
      <w:pPr>
        <w:pStyle w:val="Heading2"/>
      </w:pPr>
      <w:r>
        <w:t>4.4 Performance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736"/>
            <w:shd w:val="clear" w:color="auto" w:fill="15803D"/>
          </w:tcPr>
          <w:p>
            <w:pPr>
              <w:spacing w:after="0"/>
            </w:pPr>
            <w:r/>
            <w:r>
              <w:rPr>
                <w:b/>
                <w:color w:val="FFFFFF"/>
                <w:sz w:val="19"/>
              </w:rPr>
              <w:t>Trip</w:t>
            </w:r>
          </w:p>
        </w:tc>
        <w:tc>
          <w:tcPr>
            <w:tcW w:type="dxa" w:w="1224"/>
            <w:shd w:val="clear" w:color="auto" w:fill="15803D"/>
          </w:tcPr>
          <w:p>
            <w:pPr>
              <w:spacing w:after="0"/>
            </w:pPr>
            <w:r/>
            <w:r>
              <w:rPr>
                <w:b/>
                <w:color w:val="FFFFFF"/>
                <w:sz w:val="19"/>
              </w:rPr>
              <w:t>Distance</w:t>
            </w:r>
          </w:p>
        </w:tc>
        <w:tc>
          <w:tcPr>
            <w:tcW w:type="dxa" w:w="792"/>
            <w:shd w:val="clear" w:color="auto" w:fill="15803D"/>
          </w:tcPr>
          <w:p>
            <w:pPr>
              <w:spacing w:after="0"/>
            </w:pPr>
            <w:r/>
            <w:r>
              <w:rPr>
                <w:b/>
                <w:color w:val="FFFFFF"/>
                <w:sz w:val="19"/>
              </w:rPr>
              <w:t>Stops</w:t>
            </w:r>
          </w:p>
        </w:tc>
        <w:tc>
          <w:tcPr>
            <w:tcW w:type="dxa" w:w="1224"/>
            <w:shd w:val="clear" w:color="auto" w:fill="15803D"/>
          </w:tcPr>
          <w:p>
            <w:pPr>
              <w:spacing w:after="0"/>
            </w:pPr>
            <w:r/>
            <w:r>
              <w:rPr>
                <w:b/>
                <w:color w:val="FFFFFF"/>
                <w:sz w:val="19"/>
              </w:rPr>
              <w:t>Fuel cost</w:t>
            </w:r>
          </w:p>
        </w:tc>
        <w:tc>
          <w:tcPr>
            <w:tcW w:type="dxa" w:w="2304"/>
            <w:shd w:val="clear" w:color="auto" w:fill="15803D"/>
          </w:tcPr>
          <w:p>
            <w:pPr>
              <w:spacing w:after="0"/>
            </w:pPr>
            <w:r/>
            <w:r>
              <w:rPr>
                <w:b/>
                <w:color w:val="FFFFFF"/>
                <w:sz w:val="19"/>
              </w:rPr>
              <w:t>Uncached</w:t>
            </w:r>
          </w:p>
        </w:tc>
        <w:tc>
          <w:tcPr>
            <w:tcW w:type="dxa" w:w="1080"/>
            <w:shd w:val="clear" w:color="auto" w:fill="15803D"/>
          </w:tcPr>
          <w:p>
            <w:pPr>
              <w:spacing w:after="0"/>
            </w:pPr>
            <w:r/>
            <w:r>
              <w:rPr>
                <w:b/>
                <w:color w:val="FFFFFF"/>
                <w:sz w:val="19"/>
              </w:rPr>
              <w:t>Cached</w:t>
            </w:r>
          </w:p>
        </w:tc>
      </w:tr>
      <w:tr>
        <w:tc>
          <w:tcPr>
            <w:tcW w:type="dxa" w:w="2736"/>
          </w:tcPr>
          <w:p>
            <w:pPr>
              <w:spacing w:after="0"/>
            </w:pPr>
            <w:r/>
            <w:r>
              <w:rPr>
                <w:sz w:val="19"/>
              </w:rPr>
              <w:t>New York → Los Angeles</w:t>
            </w:r>
          </w:p>
        </w:tc>
        <w:tc>
          <w:tcPr>
            <w:tcW w:type="dxa" w:w="1224"/>
          </w:tcPr>
          <w:p>
            <w:pPr>
              <w:spacing w:after="0"/>
            </w:pPr>
            <w:r/>
            <w:r>
              <w:rPr>
                <w:sz w:val="19"/>
              </w:rPr>
              <w:t>2,810 mi</w:t>
            </w:r>
          </w:p>
        </w:tc>
        <w:tc>
          <w:tcPr>
            <w:tcW w:type="dxa" w:w="792"/>
          </w:tcPr>
          <w:p>
            <w:pPr>
              <w:spacing w:after="0"/>
            </w:pPr>
            <w:r/>
            <w:r>
              <w:rPr>
                <w:sz w:val="19"/>
              </w:rPr>
              <w:t>6</w:t>
            </w:r>
          </w:p>
        </w:tc>
        <w:tc>
          <w:tcPr>
            <w:tcW w:type="dxa" w:w="1224"/>
          </w:tcPr>
          <w:p>
            <w:pPr>
              <w:spacing w:after="0"/>
            </w:pPr>
            <w:r/>
            <w:r>
              <w:rPr>
                <w:sz w:val="19"/>
              </w:rPr>
              <w:t>$710.37</w:t>
            </w:r>
          </w:p>
        </w:tc>
        <w:tc>
          <w:tcPr>
            <w:tcW w:type="dxa" w:w="2304"/>
          </w:tcPr>
          <w:p>
            <w:pPr>
              <w:spacing w:after="0"/>
            </w:pPr>
            <w:r/>
            <w:r>
              <w:rPr>
                <w:sz w:val="19"/>
              </w:rPr>
              <w:t>~0.4–0.7 s</w:t>
            </w:r>
          </w:p>
        </w:tc>
        <w:tc>
          <w:tcPr>
            <w:tcW w:type="dxa" w:w="1080"/>
          </w:tcPr>
          <w:p>
            <w:pPr>
              <w:spacing w:after="0"/>
            </w:pPr>
            <w:r/>
            <w:r>
              <w:rPr>
                <w:sz w:val="19"/>
              </w:rPr>
              <w:t>~2 ms</w:t>
            </w:r>
          </w:p>
        </w:tc>
      </w:tr>
      <w:tr>
        <w:tc>
          <w:tcPr>
            <w:tcW w:type="dxa" w:w="2736"/>
            <w:shd w:val="clear" w:color="auto" w:fill="F1F5F9"/>
          </w:tcPr>
          <w:p>
            <w:pPr>
              <w:spacing w:after="0"/>
            </w:pPr>
            <w:r/>
            <w:r>
              <w:rPr>
                <w:sz w:val="19"/>
              </w:rPr>
              <w:t>Seattle → Miami</w:t>
            </w:r>
          </w:p>
        </w:tc>
        <w:tc>
          <w:tcPr>
            <w:tcW w:type="dxa" w:w="1224"/>
            <w:shd w:val="clear" w:color="auto" w:fill="F1F5F9"/>
          </w:tcPr>
          <w:p>
            <w:pPr>
              <w:spacing w:after="0"/>
            </w:pPr>
            <w:r/>
            <w:r>
              <w:rPr>
                <w:sz w:val="19"/>
              </w:rPr>
              <w:t>3,303 mi</w:t>
            </w:r>
          </w:p>
        </w:tc>
        <w:tc>
          <w:tcPr>
            <w:tcW w:type="dxa" w:w="792"/>
            <w:shd w:val="clear" w:color="auto" w:fill="F1F5F9"/>
          </w:tcPr>
          <w:p>
            <w:pPr>
              <w:spacing w:after="0"/>
            </w:pPr>
            <w:r/>
            <w:r>
              <w:rPr>
                <w:sz w:val="19"/>
              </w:rPr>
              <w:t>8</w:t>
            </w:r>
          </w:p>
        </w:tc>
        <w:tc>
          <w:tcPr>
            <w:tcW w:type="dxa" w:w="1224"/>
            <w:shd w:val="clear" w:color="auto" w:fill="F1F5F9"/>
          </w:tcPr>
          <w:p>
            <w:pPr>
              <w:spacing w:after="0"/>
            </w:pPr>
            <w:r/>
            <w:r>
              <w:rPr>
                <w:sz w:val="19"/>
              </w:rPr>
              <w:t>$852.96</w:t>
            </w:r>
          </w:p>
        </w:tc>
        <w:tc>
          <w:tcPr>
            <w:tcW w:type="dxa" w:w="2304"/>
            <w:shd w:val="clear" w:color="auto" w:fill="F1F5F9"/>
          </w:tcPr>
          <w:p>
            <w:pPr>
              <w:spacing w:after="0"/>
            </w:pPr>
            <w:r/>
            <w:r>
              <w:rPr>
                <w:sz w:val="19"/>
              </w:rPr>
              <w:t>~0.77 s (compute 28 ms)</w:t>
            </w:r>
          </w:p>
        </w:tc>
        <w:tc>
          <w:tcPr>
            <w:tcW w:type="dxa" w:w="1080"/>
            <w:shd w:val="clear" w:color="auto" w:fill="F1F5F9"/>
          </w:tcPr>
          <w:p>
            <w:pPr>
              <w:spacing w:after="0"/>
            </w:pPr>
            <w:r/>
            <w:r>
              <w:rPr>
                <w:sz w:val="19"/>
              </w:rPr>
              <w:t>~7 ms</w:t>
            </w:r>
          </w:p>
        </w:tc>
      </w:tr>
      <w:tr>
        <w:tc>
          <w:tcPr>
            <w:tcW w:type="dxa" w:w="2736"/>
          </w:tcPr>
          <w:p>
            <w:pPr>
              <w:spacing w:after="0"/>
            </w:pPr>
            <w:r/>
            <w:r>
              <w:rPr>
                <w:sz w:val="19"/>
              </w:rPr>
              <w:t>Chicago → Houston (cheapest)</w:t>
            </w:r>
          </w:p>
        </w:tc>
        <w:tc>
          <w:tcPr>
            <w:tcW w:type="dxa" w:w="1224"/>
          </w:tcPr>
          <w:p>
            <w:pPr>
              <w:spacing w:after="0"/>
            </w:pPr>
            <w:r/>
            <w:r>
              <w:rPr>
                <w:sz w:val="19"/>
              </w:rPr>
              <w:t>1,083 mi</w:t>
            </w:r>
          </w:p>
        </w:tc>
        <w:tc>
          <w:tcPr>
            <w:tcW w:type="dxa" w:w="792"/>
          </w:tcPr>
          <w:p>
            <w:pPr>
              <w:spacing w:after="0"/>
            </w:pPr>
            <w:r/>
            <w:r>
              <w:rPr>
                <w:sz w:val="19"/>
              </w:rPr>
              <w:t>5</w:t>
            </w:r>
          </w:p>
        </w:tc>
        <w:tc>
          <w:tcPr>
            <w:tcW w:type="dxa" w:w="1224"/>
          </w:tcPr>
          <w:p>
            <w:pPr>
              <w:spacing w:after="0"/>
            </w:pPr>
            <w:r/>
            <w:r>
              <w:rPr>
                <w:sz w:val="19"/>
              </w:rPr>
              <w:t>$167.83</w:t>
            </w:r>
          </w:p>
        </w:tc>
        <w:tc>
          <w:tcPr>
            <w:tcW w:type="dxa" w:w="2304"/>
          </w:tcPr>
          <w:p>
            <w:pPr>
              <w:spacing w:after="0"/>
            </w:pPr>
            <w:r/>
            <w:r>
              <w:rPr>
                <w:sz w:val="19"/>
              </w:rPr>
              <w:t>~0.70 s (compute 14 ms)</w:t>
            </w:r>
          </w:p>
        </w:tc>
        <w:tc>
          <w:tcPr>
            <w:tcW w:type="dxa" w:w="1080"/>
          </w:tcPr>
          <w:p>
            <w:pPr>
              <w:spacing w:after="0"/>
            </w:pPr>
            <w:r/>
            <w:r>
              <w:rPr>
                <w:sz w:val="19"/>
              </w:rPr>
              <w:t>~5 ms</w:t>
            </w:r>
          </w:p>
        </w:tc>
      </w:tr>
      <w:tr>
        <w:tc>
          <w:tcPr>
            <w:tcW w:type="dxa" w:w="2736"/>
            <w:shd w:val="clear" w:color="auto" w:fill="F1F5F9"/>
          </w:tcPr>
          <w:p>
            <w:pPr>
              <w:spacing w:after="0"/>
            </w:pPr>
            <w:r/>
            <w:r>
              <w:rPr>
                <w:sz w:val="19"/>
              </w:rPr>
              <w:t>Dallas → Denver</w:t>
            </w:r>
          </w:p>
        </w:tc>
        <w:tc>
          <w:tcPr>
            <w:tcW w:type="dxa" w:w="1224"/>
            <w:shd w:val="clear" w:color="auto" w:fill="F1F5F9"/>
          </w:tcPr>
          <w:p>
            <w:pPr>
              <w:spacing w:after="0"/>
            </w:pPr>
            <w:r/>
            <w:r>
              <w:rPr>
                <w:sz w:val="19"/>
              </w:rPr>
              <w:t>779 mi</w:t>
            </w:r>
          </w:p>
        </w:tc>
        <w:tc>
          <w:tcPr>
            <w:tcW w:type="dxa" w:w="792"/>
            <w:shd w:val="clear" w:color="auto" w:fill="F1F5F9"/>
          </w:tcPr>
          <w:p>
            <w:pPr>
              <w:spacing w:after="0"/>
            </w:pPr>
            <w:r/>
            <w:r>
              <w:rPr>
                <w:sz w:val="19"/>
              </w:rPr>
              <w:t>1</w:t>
            </w:r>
          </w:p>
        </w:tc>
        <w:tc>
          <w:tcPr>
            <w:tcW w:type="dxa" w:w="1224"/>
            <w:shd w:val="clear" w:color="auto" w:fill="F1F5F9"/>
          </w:tcPr>
          <w:p>
            <w:pPr>
              <w:spacing w:after="0"/>
            </w:pPr>
            <w:r/>
            <w:r>
              <w:rPr>
                <w:sz w:val="19"/>
              </w:rPr>
              <w:t>$79.50</w:t>
            </w:r>
          </w:p>
        </w:tc>
        <w:tc>
          <w:tcPr>
            <w:tcW w:type="dxa" w:w="2304"/>
            <w:shd w:val="clear" w:color="auto" w:fill="F1F5F9"/>
          </w:tcPr>
          <w:p>
            <w:pPr>
              <w:spacing w:after="0"/>
            </w:pPr>
            <w:r/>
            <w:r>
              <w:rPr>
                <w:sz w:val="19"/>
              </w:rPr>
              <w:t>~0.73 s</w:t>
            </w:r>
          </w:p>
        </w:tc>
        <w:tc>
          <w:tcPr>
            <w:tcW w:type="dxa" w:w="1080"/>
            <w:shd w:val="clear" w:color="auto" w:fill="F1F5F9"/>
          </w:tcPr>
          <w:p>
            <w:pPr>
              <w:spacing w:after="0"/>
            </w:pPr>
            <w:r/>
            <w:r>
              <w:rPr>
                <w:sz w:val="19"/>
              </w:rPr>
              <w:t>~5 ms</w:t>
            </w:r>
          </w:p>
        </w:tc>
      </w:tr>
    </w:tbl>
    <w:p>
      <w:pPr>
        <w:spacing w:after="40"/>
      </w:pPr>
    </w:p>
    <w:p>
      <w:pPr>
        <w:spacing w:after="80"/>
      </w:pPr>
      <w:r>
        <w:rPr>
          <w:b w:val="0"/>
          <w:i/>
          <w:color w:val="555F6D"/>
          <w:sz w:val="19"/>
        </w:rPr>
        <w:t>Almost all of the uncached time is the network round trip to the free OSRM server. Planning itself takes 15–60 ms.</w:t>
      </w:r>
    </w:p>
    <w:p>
      <w:pPr>
        <w:pStyle w:val="Heading2"/>
      </w:pPr>
      <w:r>
        <w:t>4.5 Code structure</w:t>
      </w:r>
    </w:p>
    <w:tbl>
      <w:tblPr>
        <w:tblStyle w:val="TableGrid"/>
        <w:tblW w:type="auto" w:w="0"/>
        <w:jc w:val="center"/>
        <w:tblLook w:firstColumn="1" w:firstRow="1" w:lastColumn="0" w:lastRow="0" w:noHBand="0" w:noVBand="1" w:val="04A0"/>
      </w:tblPr>
      <w:tblGrid>
        <w:gridCol w:w="4824"/>
        <w:gridCol w:w="4824"/>
      </w:tblGrid>
      <w:tr>
        <w:tc>
          <w:tcPr>
            <w:tcW w:type="dxa" w:w="3312"/>
            <w:shd w:val="clear" w:color="auto" w:fill="15803D"/>
          </w:tcPr>
          <w:p>
            <w:pPr>
              <w:spacing w:after="0"/>
            </w:pPr>
            <w:r/>
            <w:r>
              <w:rPr>
                <w:b/>
                <w:color w:val="FFFFFF"/>
                <w:sz w:val="19"/>
              </w:rPr>
              <w:t>File</w:t>
            </w:r>
          </w:p>
        </w:tc>
        <w:tc>
          <w:tcPr>
            <w:tcW w:type="dxa" w:w="6336"/>
            <w:shd w:val="clear" w:color="auto" w:fill="15803D"/>
          </w:tcPr>
          <w:p>
            <w:pPr>
              <w:spacing w:after="0"/>
            </w:pPr>
            <w:r/>
            <w:r>
              <w:rPr>
                <w:b/>
                <w:color w:val="FFFFFF"/>
                <w:sz w:val="19"/>
              </w:rPr>
              <w:t>Responsibility</w:t>
            </w:r>
          </w:p>
        </w:tc>
      </w:tr>
      <w:tr>
        <w:tc>
          <w:tcPr>
            <w:tcW w:type="dxa" w:w="3312"/>
          </w:tcPr>
          <w:p>
            <w:pPr>
              <w:spacing w:after="0"/>
            </w:pPr>
            <w:r/>
            <w:r>
              <w:rPr>
                <w:sz w:val="19"/>
              </w:rPr>
              <w:t>planner/datasets.py</w:t>
            </w:r>
          </w:p>
        </w:tc>
        <w:tc>
          <w:tcPr>
            <w:tcW w:type="dxa" w:w="6336"/>
          </w:tcPr>
          <w:p>
            <w:pPr>
              <w:spacing w:after="0"/>
            </w:pPr>
            <w:r/>
            <w:r>
              <w:rPr>
                <w:sz w:val="19"/>
              </w:rPr>
              <w:t>Loads stations and places into memory once (AppConfig.ready); offline geocoder</w:t>
            </w:r>
          </w:p>
        </w:tc>
      </w:tr>
      <w:tr>
        <w:tc>
          <w:tcPr>
            <w:tcW w:type="dxa" w:w="3312"/>
            <w:shd w:val="clear" w:color="auto" w:fill="F1F5F9"/>
          </w:tcPr>
          <w:p>
            <w:pPr>
              <w:spacing w:after="0"/>
            </w:pPr>
            <w:r/>
            <w:r>
              <w:rPr>
                <w:sz w:val="19"/>
              </w:rPr>
              <w:t>planner/routing.py</w:t>
            </w:r>
          </w:p>
        </w:tc>
        <w:tc>
          <w:tcPr>
            <w:tcW w:type="dxa" w:w="6336"/>
            <w:shd w:val="clear" w:color="auto" w:fill="F1F5F9"/>
          </w:tcPr>
          <w:p>
            <w:pPr>
              <w:spacing w:after="0"/>
            </w:pPr>
            <w:r/>
            <w:r>
              <w:rPr>
                <w:sz w:val="19"/>
              </w:rPr>
              <w:t>OSRM client: one call, timeouts, retries, keep-alive session, 24h cache</w:t>
            </w:r>
          </w:p>
        </w:tc>
      </w:tr>
      <w:tr>
        <w:tc>
          <w:tcPr>
            <w:tcW w:type="dxa" w:w="3312"/>
          </w:tcPr>
          <w:p>
            <w:pPr>
              <w:spacing w:after="0"/>
            </w:pPr>
            <w:r/>
            <w:r>
              <w:rPr>
                <w:sz w:val="19"/>
              </w:rPr>
              <w:t>planner/geo.py</w:t>
            </w:r>
          </w:p>
        </w:tc>
        <w:tc>
          <w:tcPr>
            <w:tcW w:type="dxa" w:w="6336"/>
          </w:tcPr>
          <w:p>
            <w:pPr>
              <w:spacing w:after="0"/>
            </w:pPr>
            <w:r/>
            <w:r>
              <w:rPr>
                <w:sz w:val="19"/>
              </w:rPr>
              <w:t>Vectorised geometry (haversine, unit-sphere KD-tree helpers, line thinning)</w:t>
            </w:r>
          </w:p>
        </w:tc>
      </w:tr>
      <w:tr>
        <w:tc>
          <w:tcPr>
            <w:tcW w:type="dxa" w:w="3312"/>
            <w:shd w:val="clear" w:color="auto" w:fill="F1F5F9"/>
          </w:tcPr>
          <w:p>
            <w:pPr>
              <w:spacing w:after="0"/>
            </w:pPr>
            <w:r/>
            <w:r>
              <w:rPr>
                <w:sz w:val="19"/>
              </w:rPr>
              <w:t>planner/optimizer.py</w:t>
            </w:r>
          </w:p>
        </w:tc>
        <w:tc>
          <w:tcPr>
            <w:tcW w:type="dxa" w:w="6336"/>
            <w:shd w:val="clear" w:color="auto" w:fill="F1F5F9"/>
          </w:tcPr>
          <w:p>
            <w:pPr>
              <w:spacing w:after="0"/>
            </w:pPr>
            <w:r/>
            <w:r>
              <w:rPr>
                <w:sz w:val="19"/>
              </w:rPr>
              <w:t>Pure, framework-free DP optimiser (easy to unit test)</w:t>
            </w:r>
          </w:p>
        </w:tc>
      </w:tr>
      <w:tr>
        <w:tc>
          <w:tcPr>
            <w:tcW w:type="dxa" w:w="3312"/>
          </w:tcPr>
          <w:p>
            <w:pPr>
              <w:spacing w:after="0"/>
            </w:pPr>
            <w:r/>
            <w:r>
              <w:rPr>
                <w:sz w:val="19"/>
              </w:rPr>
              <w:t>planner/services.py</w:t>
            </w:r>
          </w:p>
        </w:tc>
        <w:tc>
          <w:tcPr>
            <w:tcW w:type="dxa" w:w="6336"/>
          </w:tcPr>
          <w:p>
            <w:pPr>
              <w:spacing w:after="0"/>
            </w:pPr>
            <w:r/>
            <w:r>
              <w:rPr>
                <w:sz w:val="19"/>
              </w:rPr>
              <w:t>Orchestration: geocode → route → corridor → optimise → JSON/GeoJSON</w:t>
            </w:r>
          </w:p>
        </w:tc>
      </w:tr>
      <w:tr>
        <w:tc>
          <w:tcPr>
            <w:tcW w:type="dxa" w:w="3312"/>
            <w:shd w:val="clear" w:color="auto" w:fill="F1F5F9"/>
          </w:tcPr>
          <w:p>
            <w:pPr>
              <w:spacing w:after="0"/>
            </w:pPr>
            <w:r/>
            <w:r>
              <w:rPr>
                <w:sz w:val="19"/>
              </w:rPr>
              <w:t>planner/serializers.py, views.py</w:t>
            </w:r>
          </w:p>
        </w:tc>
        <w:tc>
          <w:tcPr>
            <w:tcW w:type="dxa" w:w="6336"/>
            <w:shd w:val="clear" w:color="auto" w:fill="F1F5F9"/>
          </w:tcPr>
          <w:p>
            <w:pPr>
              <w:spacing w:after="0"/>
            </w:pPr>
            <w:r/>
            <w:r>
              <w:rPr>
                <w:sz w:val="19"/>
              </w:rPr>
              <w:t>Validation, HTTP layer, error mapping (400/422/502), map page</w:t>
            </w:r>
          </w:p>
        </w:tc>
      </w:tr>
      <w:tr>
        <w:tc>
          <w:tcPr>
            <w:tcW w:type="dxa" w:w="3312"/>
          </w:tcPr>
          <w:p>
            <w:pPr>
              <w:spacing w:after="0"/>
            </w:pPr>
            <w:r/>
            <w:r>
              <w:rPr>
                <w:sz w:val="19"/>
              </w:rPr>
              <w:t>planner/tests/</w:t>
            </w:r>
          </w:p>
        </w:tc>
        <w:tc>
          <w:tcPr>
            <w:tcW w:type="dxa" w:w="6336"/>
          </w:tcPr>
          <w:p>
            <w:pPr>
              <w:spacing w:after="0"/>
            </w:pPr>
            <w:r/>
            <w:r>
              <w:rPr>
                <w:sz w:val="19"/>
              </w:rPr>
              <w:t>Optimiser property tests (vs. greedy oracle) and API tests with OSRM mocked</w:t>
            </w:r>
          </w:p>
        </w:tc>
      </w:tr>
      <w:tr>
        <w:tc>
          <w:tcPr>
            <w:tcW w:type="dxa" w:w="3312"/>
            <w:shd w:val="clear" w:color="auto" w:fill="F1F5F9"/>
          </w:tcPr>
          <w:p>
            <w:pPr>
              <w:spacing w:after="0"/>
            </w:pPr>
            <w:r/>
            <w:r>
              <w:rPr>
                <w:sz w:val="19"/>
              </w:rPr>
              <w:t>scripts/build_datasets.py</w:t>
            </w:r>
          </w:p>
        </w:tc>
        <w:tc>
          <w:tcPr>
            <w:tcW w:type="dxa" w:w="6336"/>
            <w:shd w:val="clear" w:color="auto" w:fill="F1F5F9"/>
          </w:tcPr>
          <w:p>
            <w:pPr>
              <w:spacing w:after="0"/>
            </w:pPr>
            <w:r/>
            <w:r>
              <w:rPr>
                <w:sz w:val="19"/>
              </w:rPr>
              <w:t>One-time geocoding of the fuel price sheet</w:t>
            </w:r>
          </w:p>
        </w:tc>
      </w:tr>
    </w:tbl>
    <w:p>
      <w:pPr>
        <w:spacing w:after="40"/>
      </w:pPr>
    </w:p>
    <w:p>
      <w:pPr>
        <w:pStyle w:val="Heading1"/>
      </w:pPr>
      <w:r>
        <w:t>5. Assumptions and trade-offs</w:t>
      </w:r>
    </w:p>
    <w:p>
      <w:pPr>
        <w:pStyle w:val="ListBullet"/>
        <w:spacing w:after="40"/>
      </w:pPr>
      <w:r>
        <w:t>The vehicle starts with a full tank (50 gal) by default; start_fuel_gallons changes this. total_fuel_cost is the money spent at stops; trip_fuel_cost also values the fuel already in the tank.</w:t>
      </w:r>
    </w:p>
    <w:p>
      <w:pPr>
        <w:pStyle w:val="ListBullet"/>
        <w:spacing w:after="40"/>
      </w:pPr>
      <w:r>
        <w:t>Stations are placed at their city's centroid, because the sheet has no coordinates. Each stop reports how far it is from the route. Stations up to 5 mi off the route are allowed (configurable).</w:t>
      </w:r>
    </w:p>
    <w:p>
      <w:pPr>
        <w:pStyle w:val="ListBullet"/>
        <w:spacing w:after="40"/>
      </w:pPr>
      <w:r>
        <w:t>97.4% of US stations are geocoded. The remaining 174 are very small unincorporated places that are not in the Census gazetteer.</w:t>
      </w:r>
    </w:p>
    <w:p>
      <w:pPr>
        <w:pStyle w:val="ListBullet"/>
        <w:spacing w:after="40"/>
      </w:pPr>
      <w:r>
        <w:t>No database is needed: the data is static and read-only, so in-memory numpy arrays are faster and simpler. For multiple workers or production, use Redis for the cache and a self-hosted or paid routing provider.</w:t>
      </w:r>
    </w:p>
    <w:p>
      <w:pPr>
        <w:pStyle w:val="Heading1"/>
      </w:pPr>
      <w:r>
        <w:t>6. Loom walkthrough script (≈5 minutes)</w:t>
      </w:r>
    </w:p>
    <w:p>
      <w:pPr>
        <w:pStyle w:val="ListBullet"/>
        <w:spacing w:after="40"/>
      </w:pPr>
      <w:r>
        <w:rPr>
          <w:b/>
        </w:rPr>
        <w:t xml:space="preserve">0:00–0:30  Intro – </w:t>
      </w:r>
      <w:r>
        <w:t>A Django 6 API: start and finish in the USA in; route map, cheapest fuel stops and total fuel cost out. 1 routing call per trip.</w:t>
      </w:r>
    </w:p>
    <w:p>
      <w:pPr>
        <w:pStyle w:val="ListBullet"/>
        <w:spacing w:after="40"/>
      </w:pPr>
      <w:r>
        <w:rPr>
          <w:b/>
        </w:rPr>
        <w:t xml:space="preserve">0:30–2:00  Postman – </w:t>
      </w:r>
      <w:r>
        <w:t>Run GET New York → Los Angeles and show fuel_stops, summary.total_fuel_cost, map.geojson and meta.routing_api_calls = 1. Send it again and show cached: true and a few ms. Run the POST Chicago → Houston with mode=cheapest, then the Toronto error case.</w:t>
      </w:r>
    </w:p>
    <w:p>
      <w:pPr>
        <w:pStyle w:val="ListBullet"/>
        <w:spacing w:after="40"/>
      </w:pPr>
      <w:r>
        <w:rPr>
          <w:b/>
        </w:rPr>
        <w:t xml:space="preserve">2:00–2:40  Map – </w:t>
      </w:r>
      <w:r>
        <w:t>Open map.url in the browser and click a stop in the list to zoom to it.</w:t>
      </w:r>
    </w:p>
    <w:p>
      <w:pPr>
        <w:pStyle w:val="ListBullet"/>
        <w:spacing w:after="40"/>
      </w:pPr>
      <w:r>
        <w:rPr>
          <w:b/>
        </w:rPr>
        <w:t xml:space="preserve">2:40–4:30  Code – </w:t>
      </w:r>
      <w:r>
        <w:t>build_datasets.py (offline geocoding, so no geocoding API at runtime) → routing.py (single cached OSRM call) → services.py (KD-tree corridor) → optimizer.py (the DP and why balanced mode exists) → tests (DP matches the greedy oracle).</w:t>
      </w:r>
    </w:p>
    <w:p>
      <w:pPr>
        <w:pStyle w:val="ListBullet"/>
        <w:spacing w:after="40"/>
      </w:pPr>
      <w:r>
        <w:rPr>
          <w:b/>
        </w:rPr>
        <w:t xml:space="preserve">4:30–5:00  Wrap-up – </w:t>
      </w:r>
      <w:r>
        <w:t>Speed numbers, and the production next steps: Redis cache, self-hosted OSRM.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80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