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E8C" w:rsidRDefault="00516BBF">
      <w:pPr>
        <w:pStyle w:val="Title-Subject"/>
        <w:pBdr>
          <w:top w:val="single" w:sz="24" w:space="1" w:color="00000A"/>
        </w:pBdr>
        <w:spacing w:before="120" w:after="720"/>
        <w:ind w:left="0" w:right="-17"/>
        <w:jc w:val="right"/>
        <w:rPr>
          <w:rFonts w:ascii="Times New Roman" w:hAnsi="Times New Roman" w:cs="Times New Roman"/>
          <w:sz w:val="64"/>
        </w:rPr>
      </w:pPr>
      <w:r>
        <w:rPr>
          <w:rFonts w:ascii="Times New Roman" w:hAnsi="Times New Roman" w:cs="Times New Roman"/>
          <w:b/>
          <w:position w:val="6"/>
          <w:sz w:val="60"/>
        </w:rPr>
        <w:br/>
      </w:r>
      <w:r>
        <w:rPr>
          <w:rFonts w:ascii="Times New Roman" w:hAnsi="Times New Roman" w:cs="Times New Roman"/>
          <w:b/>
          <w:sz w:val="60"/>
        </w:rPr>
        <w:t>Software Design</w:t>
      </w:r>
      <w:r>
        <w:rPr>
          <w:rFonts w:ascii="Times New Roman" w:hAnsi="Times New Roman" w:cs="Times New Roman"/>
          <w:b/>
          <w:sz w:val="60"/>
        </w:rPr>
        <w:br/>
        <w:t>Document</w:t>
      </w:r>
    </w:p>
    <w:p w:rsidR="000F1E8C" w:rsidRDefault="00516BBF">
      <w:pPr>
        <w:pStyle w:val="Title"/>
        <w:spacing w:before="0" w:after="400"/>
        <w:jc w:val="right"/>
        <w:rPr>
          <w:rFonts w:ascii="Times New Roman" w:hAnsi="Times New Roman"/>
        </w:rPr>
      </w:pPr>
      <w:r>
        <w:rPr>
          <w:rFonts w:ascii="Times New Roman" w:hAnsi="Times New Roman"/>
          <w:sz w:val="40"/>
        </w:rPr>
        <w:t>for</w:t>
      </w:r>
      <w:r>
        <w:rPr>
          <w:rFonts w:ascii="Times New Roman" w:hAnsi="Times New Roman"/>
          <w:sz w:val="40"/>
        </w:rPr>
        <w:br/>
      </w:r>
    </w:p>
    <w:p w:rsidR="000F1E8C" w:rsidRDefault="00516BBF">
      <w:pPr>
        <w:pStyle w:val="Title"/>
        <w:spacing w:before="0" w:after="400"/>
        <w:jc w:val="right"/>
        <w:rPr>
          <w:rFonts w:ascii="Times New Roman" w:hAnsi="Times New Roman"/>
        </w:rPr>
      </w:pPr>
      <w:r>
        <w:rPr>
          <w:rFonts w:ascii="Times New Roman" w:hAnsi="Times New Roman"/>
        </w:rPr>
        <w:t>Project 1 – Chess Game</w:t>
      </w:r>
    </w:p>
    <w:p w:rsidR="000F1E8C" w:rsidRDefault="00516BBF">
      <w:pPr>
        <w:pStyle w:val="ByLine"/>
        <w:rPr>
          <w:rFonts w:ascii="Times New Roman" w:hAnsi="Times New Roman" w:cs="Times New Roman"/>
        </w:rPr>
      </w:pPr>
      <w:r>
        <w:rPr>
          <w:rFonts w:ascii="Times New Roman" w:hAnsi="Times New Roman" w:cs="Times New Roman"/>
        </w:rPr>
        <w:t>Version 1.0 approved</w:t>
      </w:r>
    </w:p>
    <w:p w:rsidR="000F1E8C" w:rsidRDefault="00516BBF">
      <w:pPr>
        <w:pStyle w:val="ByLine"/>
        <w:rPr>
          <w:rFonts w:ascii="Times New Roman" w:hAnsi="Times New Roman"/>
        </w:rPr>
      </w:pPr>
      <w:r>
        <w:rPr>
          <w:rFonts w:ascii="Times New Roman" w:hAnsi="Times New Roman"/>
        </w:rPr>
        <w:t xml:space="preserve">Prepared by Madison Kuyawa, William </w:t>
      </w:r>
      <w:proofErr w:type="spellStart"/>
      <w:r>
        <w:rPr>
          <w:rFonts w:ascii="Times New Roman" w:hAnsi="Times New Roman"/>
        </w:rPr>
        <w:t>Widmer</w:t>
      </w:r>
      <w:proofErr w:type="spellEnd"/>
      <w:r>
        <w:rPr>
          <w:rFonts w:ascii="Times New Roman" w:hAnsi="Times New Roman"/>
        </w:rPr>
        <w:t xml:space="preserve">, </w:t>
      </w:r>
      <w:proofErr w:type="spellStart"/>
      <w:r>
        <w:rPr>
          <w:rFonts w:ascii="Times New Roman" w:hAnsi="Times New Roman"/>
        </w:rPr>
        <w:t>Bunrith</w:t>
      </w:r>
      <w:proofErr w:type="spellEnd"/>
      <w:r>
        <w:rPr>
          <w:rFonts w:ascii="Times New Roman" w:hAnsi="Times New Roman"/>
        </w:rPr>
        <w:t xml:space="preserve"> Seng, Robert (James) Castleberry, Scott </w:t>
      </w:r>
      <w:proofErr w:type="spellStart"/>
      <w:r>
        <w:rPr>
          <w:rFonts w:ascii="Times New Roman" w:hAnsi="Times New Roman"/>
        </w:rPr>
        <w:t>Flolid</w:t>
      </w:r>
      <w:proofErr w:type="spellEnd"/>
    </w:p>
    <w:p w:rsidR="000F1E8C" w:rsidRDefault="00516BBF">
      <w:pPr>
        <w:pStyle w:val="ByLine"/>
        <w:rPr>
          <w:rFonts w:ascii="Times New Roman" w:hAnsi="Times New Roman" w:cs="Times New Roman"/>
        </w:rPr>
      </w:pPr>
      <w:r>
        <w:rPr>
          <w:rFonts w:ascii="Times New Roman" w:hAnsi="Times New Roman" w:cs="Times New Roman"/>
        </w:rPr>
        <w:t>CS3398</w:t>
      </w:r>
    </w:p>
    <w:p w:rsidR="000F1E8C" w:rsidRDefault="00516BBF">
      <w:pPr>
        <w:pStyle w:val="ByLine"/>
        <w:rPr>
          <w:rFonts w:ascii="Times New Roman" w:hAnsi="Times New Roman" w:cs="Times New Roman"/>
        </w:rPr>
        <w:sectPr w:rsidR="000F1E8C">
          <w:headerReference w:type="default" r:id="rId8"/>
          <w:footerReference w:type="default" r:id="rId9"/>
          <w:pgSz w:w="12240" w:h="15840"/>
          <w:pgMar w:top="1497" w:right="1440" w:bottom="1497" w:left="1440" w:header="1440" w:footer="1440" w:gutter="0"/>
          <w:cols w:space="720"/>
          <w:formProt w:val="0"/>
          <w:docGrid w:linePitch="100"/>
        </w:sectPr>
      </w:pPr>
      <w:r>
        <w:rPr>
          <w:rFonts w:ascii="Times New Roman" w:hAnsi="Times New Roman" w:cs="Times New Roman"/>
        </w:rPr>
        <w:t>February 20, 2018</w:t>
      </w:r>
    </w:p>
    <w:p w:rsidR="00792301" w:rsidRDefault="00792301" w:rsidP="00792301">
      <w:pPr>
        <w:pStyle w:val="Heading1"/>
        <w:numPr>
          <w:ilvl w:val="0"/>
          <w:numId w:val="0"/>
        </w:numPr>
        <w:tabs>
          <w:tab w:val="left" w:pos="3978"/>
        </w:tabs>
      </w:pPr>
      <w:bookmarkStart w:id="0" w:name="_Toc506727670"/>
      <w:bookmarkStart w:id="1" w:name="_Toc117484242"/>
      <w:bookmarkStart w:id="2" w:name="_Toc116314000"/>
      <w:bookmarkStart w:id="3" w:name="_Toc112092349"/>
      <w:bookmarkStart w:id="4" w:name="_Toc107858165"/>
      <w:bookmarkEnd w:id="0"/>
      <w:bookmarkEnd w:id="1"/>
      <w:bookmarkEnd w:id="2"/>
      <w:bookmarkEnd w:id="3"/>
      <w:bookmarkEnd w:id="4"/>
      <w:r>
        <w:rPr>
          <w:rFonts w:ascii="Times New Roman" w:hAnsi="Times New Roman"/>
        </w:rPr>
        <w:lastRenderedPageBreak/>
        <w:t>Table of Contents</w:t>
      </w:r>
      <w:r>
        <w:rPr>
          <w:rFonts w:ascii="Times New Roman" w:hAnsi="Times New Roman"/>
        </w:rPr>
        <w:tab/>
      </w:r>
    </w:p>
    <w:p w:rsidR="00792301" w:rsidRDefault="00792301" w:rsidP="00792301">
      <w:pPr>
        <w:pStyle w:val="TOC1"/>
        <w:tabs>
          <w:tab w:val="right" w:leader="dot" w:pos="9350"/>
        </w:tabs>
        <w:rPr>
          <w:rFonts w:asciiTheme="minorHAnsi" w:eastAsiaTheme="minorEastAsia" w:hAnsiTheme="minorHAnsi" w:cstheme="minorBidi"/>
          <w:b w:val="0"/>
          <w:bCs w:val="0"/>
          <w:caps w:val="0"/>
          <w:sz w:val="24"/>
          <w:lang w:val="en-US"/>
        </w:rPr>
      </w:pPr>
      <w:r>
        <w:fldChar w:fldCharType="begin"/>
      </w:r>
      <w:r>
        <w:instrText>TOC \o "1-2" \u \h</w:instrText>
      </w:r>
      <w:r>
        <w:fldChar w:fldCharType="separate"/>
      </w:r>
      <w:r>
        <w:t>Table of Contents</w:t>
      </w:r>
      <w:r>
        <w:tab/>
      </w:r>
      <w:r>
        <w:rPr>
          <w:caps w:val="0"/>
        </w:rPr>
        <w:t>i</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1.</w:t>
      </w:r>
      <w:r>
        <w:rPr>
          <w:rFonts w:asciiTheme="minorHAnsi" w:eastAsiaTheme="minorEastAsia" w:hAnsiTheme="minorHAnsi" w:cstheme="minorBidi"/>
          <w:b w:val="0"/>
          <w:bCs w:val="0"/>
          <w:caps w:val="0"/>
          <w:sz w:val="24"/>
          <w:lang w:val="en-US"/>
        </w:rPr>
        <w:t xml:space="preserve"> </w:t>
      </w:r>
      <w:r>
        <w:t>Introduction</w:t>
      </w:r>
      <w:r>
        <w:tab/>
        <w:t>1</w:t>
      </w:r>
    </w:p>
    <w:p w:rsidR="00792301" w:rsidRDefault="00792301" w:rsidP="00792301">
      <w:pPr>
        <w:pStyle w:val="TOC2"/>
        <w:rPr>
          <w:rFonts w:asciiTheme="minorHAnsi" w:eastAsiaTheme="minorEastAsia" w:hAnsiTheme="minorHAnsi" w:cstheme="minorBidi"/>
          <w:sz w:val="24"/>
          <w:lang w:val="en-US"/>
        </w:rPr>
      </w:pPr>
      <w:r>
        <w:t>1.1</w:t>
      </w:r>
      <w:r>
        <w:rPr>
          <w:rFonts w:asciiTheme="minorHAnsi" w:eastAsiaTheme="minorEastAsia" w:hAnsiTheme="minorHAnsi" w:cstheme="minorBidi"/>
          <w:sz w:val="24"/>
          <w:lang w:val="en-US"/>
        </w:rPr>
        <w:t xml:space="preserve"> </w:t>
      </w:r>
      <w:r>
        <w:t>Purpose</w:t>
      </w:r>
      <w:r>
        <w:tab/>
        <w:t>1</w:t>
      </w:r>
    </w:p>
    <w:p w:rsidR="00792301" w:rsidRDefault="00792301" w:rsidP="00792301">
      <w:pPr>
        <w:pStyle w:val="TOC2"/>
        <w:rPr>
          <w:rFonts w:asciiTheme="minorHAnsi" w:eastAsiaTheme="minorEastAsia" w:hAnsiTheme="minorHAnsi" w:cstheme="minorBidi"/>
          <w:sz w:val="24"/>
          <w:lang w:val="en-US"/>
        </w:rPr>
      </w:pPr>
      <w:r>
        <w:t>1.2</w:t>
      </w:r>
      <w:r>
        <w:rPr>
          <w:rFonts w:asciiTheme="minorHAnsi" w:eastAsiaTheme="minorEastAsia" w:hAnsiTheme="minorHAnsi" w:cstheme="minorBidi"/>
          <w:sz w:val="24"/>
          <w:lang w:val="en-US"/>
        </w:rPr>
        <w:t xml:space="preserve"> </w:t>
      </w:r>
      <w:r>
        <w:t>System Overview</w:t>
      </w:r>
      <w:r>
        <w:tab/>
        <w:t>1</w:t>
      </w:r>
    </w:p>
    <w:p w:rsidR="00792301" w:rsidRDefault="00792301" w:rsidP="00792301">
      <w:pPr>
        <w:pStyle w:val="TOC2"/>
        <w:rPr>
          <w:rFonts w:asciiTheme="minorHAnsi" w:eastAsiaTheme="minorEastAsia" w:hAnsiTheme="minorHAnsi" w:cstheme="minorBidi"/>
          <w:sz w:val="24"/>
          <w:lang w:val="en-US"/>
        </w:rPr>
      </w:pPr>
      <w:r>
        <w:t>1.3</w:t>
      </w:r>
      <w:r>
        <w:rPr>
          <w:rFonts w:asciiTheme="minorHAnsi" w:eastAsiaTheme="minorEastAsia" w:hAnsiTheme="minorHAnsi" w:cstheme="minorBidi"/>
          <w:sz w:val="24"/>
          <w:lang w:val="en-US"/>
        </w:rPr>
        <w:t xml:space="preserve"> </w:t>
      </w:r>
      <w:r>
        <w:t>Definitions, Acronyms and Abbreviations</w:t>
      </w:r>
      <w:r>
        <w:tab/>
        <w:t>1</w:t>
      </w:r>
    </w:p>
    <w:p w:rsidR="00792301" w:rsidRDefault="00792301" w:rsidP="00792301">
      <w:pPr>
        <w:pStyle w:val="TOC2"/>
        <w:rPr>
          <w:rFonts w:asciiTheme="minorHAnsi" w:eastAsiaTheme="minorEastAsia" w:hAnsiTheme="minorHAnsi" w:cstheme="minorBidi"/>
          <w:sz w:val="24"/>
          <w:lang w:val="en-US"/>
        </w:rPr>
      </w:pPr>
      <w:r>
        <w:t>1.4</w:t>
      </w:r>
      <w:r>
        <w:rPr>
          <w:rFonts w:asciiTheme="minorHAnsi" w:eastAsiaTheme="minorEastAsia" w:hAnsiTheme="minorHAnsi" w:cstheme="minorBidi"/>
          <w:sz w:val="24"/>
          <w:lang w:val="en-US"/>
        </w:rPr>
        <w:t xml:space="preserve"> </w:t>
      </w:r>
      <w:r>
        <w:t>Supporting Materials</w:t>
      </w:r>
      <w: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2.</w:t>
      </w:r>
      <w:r>
        <w:rPr>
          <w:rFonts w:asciiTheme="minorHAnsi" w:eastAsiaTheme="minorEastAsia" w:hAnsiTheme="minorHAnsi" w:cstheme="minorBidi"/>
          <w:b w:val="0"/>
          <w:bCs w:val="0"/>
          <w:caps w:val="0"/>
          <w:sz w:val="24"/>
          <w:lang w:val="en-US"/>
        </w:rPr>
        <w:t xml:space="preserve"> </w:t>
      </w:r>
      <w:r>
        <w:t>Architecture</w:t>
      </w:r>
      <w: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2.1</w:t>
      </w:r>
      <w:r>
        <w:rPr>
          <w:rFonts w:asciiTheme="minorHAnsi" w:eastAsiaTheme="minorEastAsia" w:hAnsiTheme="minorHAnsi" w:cstheme="minorBidi"/>
          <w:b w:val="0"/>
          <w:bCs w:val="0"/>
          <w:caps w:val="0"/>
          <w:sz w:val="24"/>
          <w:lang w:val="en-US"/>
        </w:rPr>
        <w:t xml:space="preserve"> </w:t>
      </w:r>
      <w:r>
        <w:rPr>
          <w:b w:val="0"/>
          <w:caps w:val="0"/>
        </w:rPr>
        <w:t>Overview</w:t>
      </w:r>
      <w:r>
        <w:rPr>
          <w:b w:val="0"/>
          <w:caps w:val="0"/>
        </w:rPr>
        <w:tab/>
        <w:t>1</w:t>
      </w:r>
    </w:p>
    <w:p w:rsidR="00792301" w:rsidRDefault="00792301" w:rsidP="00792301">
      <w:pPr>
        <w:pStyle w:val="TOC1"/>
        <w:tabs>
          <w:tab w:val="left" w:pos="660"/>
          <w:tab w:val="right" w:leader="dot" w:pos="9350"/>
        </w:tabs>
        <w:spacing w:before="0" w:after="0"/>
        <w:ind w:left="432"/>
        <w:rPr>
          <w:rFonts w:asciiTheme="minorHAnsi" w:eastAsiaTheme="minorEastAsia" w:hAnsiTheme="minorHAnsi" w:cstheme="minorBidi"/>
          <w:b w:val="0"/>
          <w:bCs w:val="0"/>
          <w:caps w:val="0"/>
          <w:sz w:val="24"/>
          <w:lang w:val="en-US"/>
        </w:rPr>
      </w:pPr>
      <w:r>
        <w:rPr>
          <w:b w:val="0"/>
          <w:caps w:val="0"/>
        </w:rPr>
        <w:t>2.2</w:t>
      </w:r>
      <w:r>
        <w:rPr>
          <w:rFonts w:asciiTheme="minorHAnsi" w:eastAsiaTheme="minorEastAsia" w:hAnsiTheme="minorHAnsi" w:cstheme="minorBidi"/>
          <w:b w:val="0"/>
          <w:bCs w:val="0"/>
          <w:caps w:val="0"/>
          <w:sz w:val="24"/>
          <w:lang w:val="en-US"/>
        </w:rPr>
        <w:t xml:space="preserve"> </w:t>
      </w:r>
      <w:r>
        <w:rPr>
          <w:b w:val="0"/>
          <w:caps w:val="0"/>
        </w:rPr>
        <w:t>Component 1..N</w:t>
      </w:r>
      <w:r>
        <w:rPr>
          <w:b w:val="0"/>
          <w:caps w:val="0"/>
        </w:rPr>
        <w:tab/>
        <w:t>1</w:t>
      </w:r>
    </w:p>
    <w:p w:rsidR="00792301" w:rsidRDefault="00792301" w:rsidP="00792301">
      <w:pPr>
        <w:pStyle w:val="TOC1"/>
        <w:tabs>
          <w:tab w:val="left" w:pos="440"/>
          <w:tab w:val="right" w:leader="dot" w:pos="9350"/>
        </w:tabs>
        <w:rPr>
          <w:rFonts w:asciiTheme="minorHAnsi" w:eastAsiaTheme="minorEastAsia" w:hAnsiTheme="minorHAnsi" w:cstheme="minorBidi"/>
          <w:b w:val="0"/>
          <w:bCs w:val="0"/>
          <w:caps w:val="0"/>
          <w:sz w:val="24"/>
          <w:lang w:val="en-US"/>
        </w:rPr>
      </w:pPr>
      <w:r>
        <w:t>3.</w:t>
      </w:r>
      <w:r>
        <w:rPr>
          <w:rFonts w:asciiTheme="minorHAnsi" w:eastAsiaTheme="minorEastAsia" w:hAnsiTheme="minorHAnsi" w:cstheme="minorBidi"/>
          <w:b w:val="0"/>
          <w:bCs w:val="0"/>
          <w:caps w:val="0"/>
          <w:sz w:val="24"/>
          <w:lang w:val="en-US"/>
        </w:rPr>
        <w:t xml:space="preserve"> </w:t>
      </w:r>
      <w:r>
        <w:t>High-Level Design</w:t>
      </w:r>
      <w:r>
        <w:tab/>
        <w:t>2</w:t>
      </w:r>
    </w:p>
    <w:p w:rsidR="00792301" w:rsidRDefault="00792301" w:rsidP="00792301">
      <w:pPr>
        <w:pStyle w:val="TOC2"/>
      </w:pPr>
      <w:r>
        <w:t>3.1</w:t>
      </w:r>
      <w:r>
        <w:rPr>
          <w:rFonts w:asciiTheme="minorHAnsi" w:eastAsiaTheme="minorEastAsia" w:hAnsiTheme="minorHAnsi" w:cstheme="minorBidi"/>
          <w:sz w:val="24"/>
          <w:lang w:val="en-US"/>
        </w:rPr>
        <w:t xml:space="preserve"> </w:t>
      </w:r>
      <w:r>
        <w:t>Sequence Diagram for pieces</w:t>
      </w:r>
      <w:r>
        <w:tab/>
        <w:t>2</w:t>
      </w:r>
    </w:p>
    <w:p w:rsidR="00792301" w:rsidRDefault="00792301" w:rsidP="00792301">
      <w:pPr>
        <w:pStyle w:val="TOC2"/>
        <w:rPr>
          <w:rFonts w:asciiTheme="minorHAnsi" w:eastAsiaTheme="minorEastAsia" w:hAnsiTheme="minorHAnsi" w:cstheme="minorBidi"/>
          <w:sz w:val="24"/>
          <w:lang w:val="en-US"/>
        </w:rPr>
      </w:pPr>
      <w:r>
        <w:t>3.2</w:t>
      </w:r>
      <w:r>
        <w:rPr>
          <w:rFonts w:asciiTheme="minorHAnsi" w:eastAsiaTheme="minorEastAsia" w:hAnsiTheme="minorHAnsi" w:cstheme="minorBidi"/>
          <w:sz w:val="24"/>
          <w:lang w:val="en-US"/>
        </w:rPr>
        <w:t xml:space="preserve"> </w:t>
      </w:r>
      <w:r>
        <w:t>Use case diagram</w:t>
      </w:r>
      <w:r>
        <w:tab/>
        <w:t>2</w:t>
      </w:r>
    </w:p>
    <w:p w:rsidR="00792301" w:rsidRDefault="00792301" w:rsidP="00792301">
      <w:pPr>
        <w:pStyle w:val="TOC2"/>
        <w:rPr>
          <w:rFonts w:asciiTheme="minorHAnsi" w:eastAsiaTheme="minorEastAsia" w:hAnsiTheme="minorHAnsi" w:cstheme="minorBidi"/>
          <w:sz w:val="24"/>
          <w:lang w:val="en-US"/>
        </w:rPr>
      </w:pPr>
      <w:r>
        <w:t>3.3</w:t>
      </w:r>
      <w:r>
        <w:rPr>
          <w:rFonts w:asciiTheme="minorHAnsi" w:eastAsiaTheme="minorEastAsia" w:hAnsiTheme="minorHAnsi" w:cstheme="minorBidi"/>
          <w:sz w:val="24"/>
          <w:lang w:val="en-US"/>
        </w:rPr>
        <w:t xml:space="preserve"> </w:t>
      </w:r>
      <w:r>
        <w:t>Sequence diagram for when a piece is captured</w:t>
      </w:r>
      <w:r>
        <w:tab/>
        <w:t>2</w:t>
      </w:r>
    </w:p>
    <w:p w:rsidR="00792301" w:rsidRDefault="00792301" w:rsidP="00792301">
      <w:pPr>
        <w:pStyle w:val="TOC2"/>
        <w:rPr>
          <w:rFonts w:asciiTheme="minorHAnsi" w:eastAsiaTheme="minorEastAsia" w:hAnsiTheme="minorHAnsi" w:cstheme="minorBidi"/>
          <w:sz w:val="24"/>
          <w:lang w:val="en-US"/>
        </w:rPr>
      </w:pPr>
      <w:r>
        <w:t>3.4</w:t>
      </w:r>
      <w:r>
        <w:rPr>
          <w:rFonts w:asciiTheme="minorHAnsi" w:eastAsiaTheme="minorEastAsia" w:hAnsiTheme="minorHAnsi" w:cstheme="minorBidi"/>
          <w:sz w:val="24"/>
          <w:lang w:val="en-US"/>
        </w:rPr>
        <w:t xml:space="preserve"> </w:t>
      </w:r>
      <w:r>
        <w:t>state diagram for settings/move history panel</w:t>
      </w:r>
      <w:r>
        <w:tab/>
        <w:t>2</w:t>
      </w:r>
    </w:p>
    <w:p w:rsidR="00792301" w:rsidRDefault="00792301" w:rsidP="00792301">
      <w:pPr>
        <w:pStyle w:val="TOC2"/>
        <w:rPr>
          <w:rFonts w:asciiTheme="minorHAnsi" w:eastAsiaTheme="minorEastAsia" w:hAnsiTheme="minorHAnsi" w:cstheme="minorBidi"/>
          <w:sz w:val="24"/>
          <w:lang w:val="en-US"/>
        </w:rPr>
      </w:pPr>
      <w:r>
        <w:t>3.5</w:t>
      </w:r>
      <w:r>
        <w:rPr>
          <w:rFonts w:asciiTheme="minorHAnsi" w:eastAsiaTheme="minorEastAsia" w:hAnsiTheme="minorHAnsi" w:cstheme="minorBidi"/>
          <w:sz w:val="24"/>
          <w:lang w:val="en-US"/>
        </w:rPr>
        <w:t xml:space="preserve"> </w:t>
      </w:r>
      <w:r>
        <w:t>sequence diagram for start button</w:t>
      </w:r>
      <w:r>
        <w:tab/>
        <w:t>2</w:t>
      </w:r>
    </w:p>
    <w:p w:rsidR="00792301" w:rsidRPr="00792301" w:rsidRDefault="00792301" w:rsidP="00792301">
      <w:pPr>
        <w:pStyle w:val="TOC2"/>
        <w:rPr>
          <w:rFonts w:asciiTheme="minorHAnsi" w:eastAsiaTheme="minorEastAsia" w:hAnsiTheme="minorHAnsi" w:cstheme="minorBidi"/>
          <w:sz w:val="24"/>
          <w:lang w:val="en-US"/>
        </w:rPr>
        <w:sectPr w:rsidR="00792301" w:rsidRPr="00792301">
          <w:headerReference w:type="default" r:id="rId10"/>
          <w:footerReference w:type="default" r:id="rId11"/>
          <w:pgSz w:w="12240" w:h="15840"/>
          <w:pgMar w:top="1440" w:right="1440" w:bottom="1440" w:left="1440" w:header="864" w:footer="864" w:gutter="0"/>
          <w:pgNumType w:fmt="lowerRoman" w:start="1"/>
          <w:cols w:space="720"/>
          <w:formProt w:val="0"/>
          <w:docGrid w:linePitch="100"/>
        </w:sectPr>
      </w:pPr>
      <w:r>
        <w:t>3.6</w:t>
      </w:r>
      <w:r>
        <w:rPr>
          <w:rFonts w:asciiTheme="minorHAnsi" w:eastAsiaTheme="minorEastAsia" w:hAnsiTheme="minorHAnsi" w:cstheme="minorBidi"/>
          <w:sz w:val="24"/>
          <w:lang w:val="en-US"/>
        </w:rPr>
        <w:t xml:space="preserve"> </w:t>
      </w:r>
      <w:r>
        <w:t>sequence diagram for ending a game</w:t>
      </w:r>
    </w:p>
    <w:bookmarkStart w:id="5" w:name="_Toc506727671"/>
    <w:bookmarkEnd w:id="5"/>
    <w:p w:rsidR="00792301" w:rsidRPr="00792301" w:rsidRDefault="00792301" w:rsidP="00792301">
      <w:pPr>
        <w:pStyle w:val="Heading1"/>
        <w:numPr>
          <w:ilvl w:val="0"/>
          <w:numId w:val="0"/>
        </w:numPr>
        <w:rPr>
          <w:rFonts w:ascii="Times New Roman" w:hAnsi="Times New Roman"/>
        </w:rPr>
      </w:pPr>
      <w:r>
        <w:lastRenderedPageBreak/>
        <w:fldChar w:fldCharType="end"/>
      </w:r>
    </w:p>
    <w:p w:rsidR="000F1E8C" w:rsidRDefault="00792301" w:rsidP="00792301">
      <w:pPr>
        <w:pStyle w:val="Heading1"/>
        <w:numPr>
          <w:ilvl w:val="0"/>
          <w:numId w:val="0"/>
        </w:numPr>
        <w:rPr>
          <w:rFonts w:ascii="Times New Roman" w:hAnsi="Times New Roman"/>
        </w:rPr>
      </w:pPr>
      <w:bookmarkStart w:id="6" w:name="_Toc506727672"/>
      <w:bookmarkStart w:id="7" w:name="_Toc517668538"/>
      <w:bookmarkEnd w:id="6"/>
      <w:bookmarkEnd w:id="7"/>
      <w:r>
        <w:rPr>
          <w:rFonts w:ascii="Times New Roman" w:hAnsi="Times New Roman"/>
        </w:rPr>
        <w:t>Introduction</w:t>
      </w:r>
    </w:p>
    <w:p w:rsidR="000F1E8C" w:rsidRDefault="00516BBF">
      <w:pPr>
        <w:pStyle w:val="Heading2"/>
        <w:numPr>
          <w:ilvl w:val="1"/>
          <w:numId w:val="2"/>
        </w:numPr>
        <w:spacing w:before="280" w:after="280"/>
        <w:ind w:left="420"/>
      </w:pPr>
      <w:bookmarkStart w:id="8" w:name="_Toc506727673"/>
      <w:bookmarkEnd w:id="8"/>
      <w:r>
        <w:t>Purpose</w:t>
      </w:r>
    </w:p>
    <w:p w:rsidR="000F1E8C" w:rsidRDefault="00516BBF">
      <w:pPr>
        <w:rPr>
          <w:lang w:val="en-US"/>
        </w:rPr>
      </w:pPr>
      <w:r>
        <w:rPr>
          <w:lang w:val="en-US"/>
        </w:rPr>
        <w:t>To design and implement a game of chess that a user can play and use against another player or against an AI.</w:t>
      </w:r>
    </w:p>
    <w:p w:rsidR="000F1E8C" w:rsidRDefault="00516BBF">
      <w:pPr>
        <w:pStyle w:val="Heading2"/>
        <w:numPr>
          <w:ilvl w:val="1"/>
          <w:numId w:val="2"/>
        </w:numPr>
        <w:spacing w:before="280" w:after="280"/>
        <w:ind w:left="420"/>
      </w:pPr>
      <w:bookmarkStart w:id="9" w:name="_Toc517251108"/>
      <w:bookmarkStart w:id="10" w:name="_Toc517668539"/>
      <w:bookmarkStart w:id="11" w:name="_Toc506727674"/>
      <w:bookmarkEnd w:id="9"/>
      <w:bookmarkEnd w:id="10"/>
      <w:bookmarkEnd w:id="11"/>
      <w:r>
        <w:t>System Overview</w:t>
      </w:r>
    </w:p>
    <w:p w:rsidR="000F1E8C" w:rsidRDefault="00516BBF">
      <w:pPr>
        <w:pStyle w:val="Comment0"/>
        <w:rPr>
          <w:i w:val="0"/>
          <w:color w:val="00000A"/>
        </w:rPr>
      </w:pPr>
      <w:r>
        <w:rPr>
          <w:i w:val="0"/>
          <w:color w:val="00000A"/>
        </w:rPr>
        <w:t xml:space="preserve">Our system will be implemented in java using </w:t>
      </w:r>
      <w:proofErr w:type="spellStart"/>
      <w:r>
        <w:rPr>
          <w:i w:val="0"/>
          <w:color w:val="00000A"/>
        </w:rPr>
        <w:t>javafx</w:t>
      </w:r>
      <w:proofErr w:type="spellEnd"/>
      <w:r>
        <w:rPr>
          <w:i w:val="0"/>
          <w:color w:val="00000A"/>
        </w:rPr>
        <w:t xml:space="preserve"> and </w:t>
      </w:r>
      <w:proofErr w:type="spellStart"/>
      <w:r>
        <w:rPr>
          <w:i w:val="0"/>
          <w:color w:val="00000A"/>
        </w:rPr>
        <w:t>fxml</w:t>
      </w:r>
      <w:proofErr w:type="spellEnd"/>
      <w:r>
        <w:rPr>
          <w:i w:val="0"/>
          <w:color w:val="00000A"/>
        </w:rPr>
        <w:t xml:space="preserve">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rsidR="000F1E8C" w:rsidRDefault="000F1E8C">
      <w:pPr>
        <w:pStyle w:val="Comment0"/>
        <w:rPr>
          <w:i w:val="0"/>
        </w:rPr>
      </w:pPr>
    </w:p>
    <w:p w:rsidR="000F1E8C" w:rsidRDefault="00516BBF">
      <w:pPr>
        <w:pStyle w:val="Heading2"/>
        <w:numPr>
          <w:ilvl w:val="1"/>
          <w:numId w:val="2"/>
        </w:numPr>
        <w:spacing w:before="280" w:after="280"/>
        <w:ind w:left="420"/>
      </w:pPr>
      <w:bookmarkStart w:id="12" w:name="_Toc517668543"/>
      <w:bookmarkStart w:id="13" w:name="_Toc517251109"/>
      <w:bookmarkStart w:id="14" w:name="_Toc506727675"/>
      <w:r>
        <w:t>Definitions, Acronyms</w:t>
      </w:r>
      <w:bookmarkEnd w:id="12"/>
      <w:bookmarkEnd w:id="13"/>
      <w:bookmarkEnd w:id="14"/>
      <w:r>
        <w:t xml:space="preserve"> and Abbreviations</w:t>
      </w:r>
    </w:p>
    <w:p w:rsidR="000F1E8C" w:rsidRDefault="00516BBF">
      <w:pPr>
        <w:pStyle w:val="Comment0"/>
        <w:rPr>
          <w:i w:val="0"/>
          <w:color w:val="00000A"/>
        </w:rPr>
      </w:pPr>
      <w:r>
        <w:rPr>
          <w:i w:val="0"/>
          <w:color w:val="00000A"/>
        </w:rPr>
        <w:t>GUI – Graphical User Interface</w:t>
      </w:r>
    </w:p>
    <w:p w:rsidR="000F1E8C" w:rsidRDefault="00516BBF">
      <w:pPr>
        <w:pStyle w:val="Comment0"/>
        <w:rPr>
          <w:i w:val="0"/>
          <w:color w:val="00000A"/>
        </w:rPr>
      </w:pPr>
      <w:proofErr w:type="spellStart"/>
      <w:r>
        <w:rPr>
          <w:i w:val="0"/>
          <w:color w:val="00000A"/>
        </w:rPr>
        <w:t>PvP</w:t>
      </w:r>
      <w:proofErr w:type="spellEnd"/>
      <w:r>
        <w:rPr>
          <w:i w:val="0"/>
          <w:color w:val="00000A"/>
        </w:rPr>
        <w:t xml:space="preserve"> – Player vs. player</w:t>
      </w:r>
    </w:p>
    <w:p w:rsidR="000F1E8C" w:rsidRDefault="00516BBF">
      <w:pPr>
        <w:pStyle w:val="Comment0"/>
      </w:pPr>
      <w:proofErr w:type="spellStart"/>
      <w:r>
        <w:rPr>
          <w:i w:val="0"/>
          <w:color w:val="00000A"/>
        </w:rPr>
        <w:t>PvAI</w:t>
      </w:r>
      <w:proofErr w:type="spellEnd"/>
      <w:r>
        <w:rPr>
          <w:i w:val="0"/>
          <w:color w:val="00000A"/>
        </w:rPr>
        <w:t xml:space="preserve"> – Player vs artificial intelligence</w:t>
      </w:r>
      <w:bookmarkStart w:id="15" w:name="_Toc506727676"/>
      <w:bookmarkStart w:id="16" w:name="_Toc517668542"/>
      <w:bookmarkEnd w:id="15"/>
      <w:bookmarkEnd w:id="16"/>
      <w:r>
        <w:t>.</w:t>
      </w: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Default="002A08D1">
      <w:pPr>
        <w:pStyle w:val="Comment0"/>
      </w:pPr>
    </w:p>
    <w:p w:rsidR="002A08D1" w:rsidRPr="00DC4355" w:rsidRDefault="002A08D1">
      <w:pPr>
        <w:pStyle w:val="Comment0"/>
        <w:rPr>
          <w:i w:val="0"/>
          <w:color w:val="00000A"/>
        </w:rPr>
      </w:pPr>
    </w:p>
    <w:p w:rsidR="000F1E8C" w:rsidRPr="00EB45CD" w:rsidRDefault="00516BBF" w:rsidP="00EB45CD">
      <w:pPr>
        <w:pStyle w:val="Heading1"/>
        <w:numPr>
          <w:ilvl w:val="0"/>
          <w:numId w:val="2"/>
        </w:numPr>
        <w:ind w:left="360"/>
        <w:rPr>
          <w:rFonts w:ascii="Times New Roman" w:hAnsi="Times New Roman"/>
        </w:rPr>
      </w:pPr>
      <w:bookmarkStart w:id="17" w:name="_Toc506727678"/>
      <w:bookmarkStart w:id="18" w:name="_Toc523123114"/>
      <w:bookmarkStart w:id="19" w:name="_Toc517668555"/>
      <w:bookmarkEnd w:id="17"/>
      <w:bookmarkEnd w:id="18"/>
      <w:bookmarkEnd w:id="19"/>
      <w:r>
        <w:rPr>
          <w:rFonts w:ascii="Times New Roman" w:hAnsi="Times New Roman"/>
        </w:rPr>
        <w:lastRenderedPageBreak/>
        <w:t>Architecture</w:t>
      </w:r>
    </w:p>
    <w:p w:rsidR="00EB45CD" w:rsidRPr="007F25AE" w:rsidRDefault="00EB45CD">
      <w:pPr>
        <w:pStyle w:val="Comment0"/>
        <w:rPr>
          <w:i w:val="0"/>
          <w:color w:val="00000A"/>
        </w:rPr>
      </w:pPr>
      <w:r w:rsidRPr="007F25AE">
        <w:rPr>
          <w:i w:val="0"/>
          <w:color w:val="00000A"/>
        </w:rPr>
        <w:t>Below is a high-level diagram s</w:t>
      </w:r>
      <w:r w:rsidR="007F25AE">
        <w:rPr>
          <w:i w:val="0"/>
          <w:color w:val="00000A"/>
        </w:rPr>
        <w:t>howing our class diagram set-up:</w:t>
      </w:r>
    </w:p>
    <w:p w:rsidR="002A08D1" w:rsidRDefault="002A08D1">
      <w:pPr>
        <w:pStyle w:val="Comment0"/>
        <w:rPr>
          <w:color w:val="00000A"/>
        </w:rPr>
      </w:pPr>
      <w:r>
        <w:rPr>
          <w:noProof/>
          <w:lang w:val="en-US"/>
        </w:rPr>
        <w:drawing>
          <wp:inline distT="0" distB="0" distL="0" distR="0" wp14:anchorId="75B66A68" wp14:editId="3A1A18B9">
            <wp:extent cx="7016115"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20331" cy="5184714"/>
                    </a:xfrm>
                    <a:prstGeom prst="rect">
                      <a:avLst/>
                    </a:prstGeom>
                  </pic:spPr>
                </pic:pic>
              </a:graphicData>
            </a:graphic>
          </wp:inline>
        </w:drawing>
      </w: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color w:val="00000A"/>
        </w:rPr>
      </w:pPr>
    </w:p>
    <w:p w:rsidR="002A08D1" w:rsidRDefault="002A08D1">
      <w:pPr>
        <w:pStyle w:val="Comment0"/>
        <w:rPr>
          <w:i w:val="0"/>
          <w:color w:val="00000A"/>
        </w:rPr>
      </w:pPr>
      <w:r>
        <w:rPr>
          <w:i w:val="0"/>
          <w:color w:val="00000A"/>
        </w:rPr>
        <w:t>Additional view of the Piece class of the class Diagram</w:t>
      </w:r>
      <w:r w:rsidR="000041E8">
        <w:rPr>
          <w:i w:val="0"/>
          <w:color w:val="00000A"/>
        </w:rPr>
        <w:t>:</w:t>
      </w:r>
    </w:p>
    <w:p w:rsidR="000041E8" w:rsidRPr="002A08D1" w:rsidRDefault="000041E8">
      <w:pPr>
        <w:pStyle w:val="Comment0"/>
        <w:rPr>
          <w:i w:val="0"/>
          <w:color w:val="00000A"/>
        </w:rPr>
      </w:pPr>
    </w:p>
    <w:p w:rsidR="002A08D1" w:rsidRDefault="002A08D1">
      <w:pPr>
        <w:pStyle w:val="Comment0"/>
        <w:rPr>
          <w:color w:val="00000A"/>
        </w:rPr>
      </w:pPr>
      <w:r>
        <w:rPr>
          <w:noProof/>
          <w:lang w:val="en-US"/>
        </w:rPr>
        <w:drawing>
          <wp:inline distT="0" distB="0" distL="0" distR="0" wp14:anchorId="3F91FB4C" wp14:editId="7E38485B">
            <wp:extent cx="5886450" cy="555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86450" cy="5553075"/>
                    </a:xfrm>
                    <a:prstGeom prst="rect">
                      <a:avLst/>
                    </a:prstGeom>
                  </pic:spPr>
                </pic:pic>
              </a:graphicData>
            </a:graphic>
          </wp:inline>
        </w:drawing>
      </w:r>
    </w:p>
    <w:p w:rsidR="000F1E8C" w:rsidRDefault="00516BBF">
      <w:pPr>
        <w:pStyle w:val="Heading1"/>
        <w:numPr>
          <w:ilvl w:val="1"/>
          <w:numId w:val="2"/>
        </w:numPr>
        <w:spacing w:before="280" w:after="280"/>
        <w:ind w:left="420"/>
        <w:rPr>
          <w:rFonts w:ascii="Times New Roman" w:hAnsi="Times New Roman"/>
          <w:sz w:val="28"/>
          <w:szCs w:val="28"/>
        </w:rPr>
      </w:pPr>
      <w:bookmarkStart w:id="20" w:name="_Toc506727679"/>
      <w:bookmarkStart w:id="21" w:name="_Toc523123115"/>
      <w:bookmarkEnd w:id="20"/>
      <w:bookmarkEnd w:id="21"/>
      <w:r>
        <w:rPr>
          <w:rFonts w:ascii="Times New Roman" w:hAnsi="Times New Roman"/>
          <w:sz w:val="28"/>
          <w:szCs w:val="28"/>
        </w:rPr>
        <w:t>Overview</w:t>
      </w:r>
    </w:p>
    <w:p w:rsidR="000F1E8C" w:rsidRPr="007F25AE" w:rsidRDefault="007F25AE">
      <w:pPr>
        <w:pStyle w:val="Comment0"/>
        <w:rPr>
          <w:i w:val="0"/>
          <w:color w:val="auto"/>
        </w:rPr>
      </w:pPr>
      <w:r w:rsidRPr="007F25AE">
        <w:rPr>
          <w:i w:val="0"/>
          <w:color w:val="auto"/>
        </w:rPr>
        <w:t>The classes</w:t>
      </w:r>
      <w:r>
        <w:rPr>
          <w:i w:val="0"/>
          <w:color w:val="auto"/>
        </w:rPr>
        <w:t xml:space="preserve"> we will use in our Chess Game are </w:t>
      </w:r>
      <w:proofErr w:type="spellStart"/>
      <w:r>
        <w:rPr>
          <w:i w:val="0"/>
          <w:color w:val="auto"/>
        </w:rPr>
        <w:t>GUIController</w:t>
      </w:r>
      <w:proofErr w:type="spellEnd"/>
      <w:r>
        <w:rPr>
          <w:i w:val="0"/>
          <w:color w:val="auto"/>
        </w:rPr>
        <w:t xml:space="preserve">, </w:t>
      </w:r>
      <w:proofErr w:type="spellStart"/>
      <w:r>
        <w:rPr>
          <w:i w:val="0"/>
          <w:color w:val="auto"/>
        </w:rPr>
        <w:t>ChessGame</w:t>
      </w:r>
      <w:proofErr w:type="spellEnd"/>
      <w:r>
        <w:rPr>
          <w:i w:val="0"/>
          <w:color w:val="auto"/>
        </w:rPr>
        <w:t>, Board, Tile, Piece, Pawn, Queen, Bishop, Rook, King, Knight, and Blank.</w:t>
      </w:r>
    </w:p>
    <w:p w:rsidR="000F1E8C" w:rsidRDefault="000F1E8C">
      <w:pPr>
        <w:pStyle w:val="Comment0"/>
      </w:pPr>
    </w:p>
    <w:p w:rsidR="000F1E8C" w:rsidRDefault="007F25AE">
      <w:pPr>
        <w:pStyle w:val="Heading1"/>
        <w:numPr>
          <w:ilvl w:val="1"/>
          <w:numId w:val="2"/>
        </w:numPr>
        <w:spacing w:before="280" w:after="280"/>
        <w:ind w:left="420"/>
        <w:rPr>
          <w:rFonts w:ascii="Times New Roman" w:hAnsi="Times New Roman"/>
          <w:sz w:val="28"/>
          <w:szCs w:val="28"/>
        </w:rPr>
      </w:pPr>
      <w:bookmarkStart w:id="22" w:name="_Toc517668556"/>
      <w:bookmarkStart w:id="23" w:name="_Toc506727680"/>
      <w:bookmarkStart w:id="24" w:name="_Toc523123116"/>
      <w:bookmarkEnd w:id="22"/>
      <w:bookmarkEnd w:id="23"/>
      <w:bookmarkEnd w:id="24"/>
      <w:r>
        <w:rPr>
          <w:rFonts w:ascii="Times New Roman" w:hAnsi="Times New Roman"/>
          <w:sz w:val="28"/>
          <w:szCs w:val="28"/>
        </w:rPr>
        <w:lastRenderedPageBreak/>
        <w:t>Components</w:t>
      </w:r>
    </w:p>
    <w:p w:rsidR="000F1E8C" w:rsidRDefault="007F25AE" w:rsidP="007F25AE">
      <w:pPr>
        <w:pStyle w:val="Comment0"/>
        <w:numPr>
          <w:ilvl w:val="0"/>
          <w:numId w:val="3"/>
        </w:numPr>
        <w:rPr>
          <w:i w:val="0"/>
          <w:color w:val="auto"/>
        </w:rPr>
      </w:pPr>
      <w:proofErr w:type="spellStart"/>
      <w:r w:rsidRPr="007F25AE">
        <w:rPr>
          <w:i w:val="0"/>
          <w:color w:val="auto"/>
        </w:rPr>
        <w:t>GUIController</w:t>
      </w:r>
      <w:proofErr w:type="spellEnd"/>
      <w:r w:rsidRPr="007F25AE">
        <w:rPr>
          <w:i w:val="0"/>
          <w:color w:val="auto"/>
        </w:rPr>
        <w:t xml:space="preserve"> Class:</w:t>
      </w:r>
      <w:r>
        <w:rPr>
          <w:i w:val="0"/>
          <w:color w:val="auto"/>
        </w:rPr>
        <w:t xml:space="preserve"> A basic GUI that contains all FXML components.</w:t>
      </w:r>
    </w:p>
    <w:p w:rsidR="007F25AE" w:rsidRDefault="007F25AE" w:rsidP="007F25AE">
      <w:pPr>
        <w:pStyle w:val="Comment0"/>
        <w:numPr>
          <w:ilvl w:val="0"/>
          <w:numId w:val="3"/>
        </w:numPr>
        <w:rPr>
          <w:i w:val="0"/>
          <w:color w:val="auto"/>
        </w:rPr>
      </w:pPr>
      <w:proofErr w:type="spellStart"/>
      <w:r>
        <w:rPr>
          <w:i w:val="0"/>
          <w:color w:val="auto"/>
        </w:rPr>
        <w:t>ChessGame</w:t>
      </w:r>
      <w:proofErr w:type="spellEnd"/>
      <w:r>
        <w:rPr>
          <w:i w:val="0"/>
          <w:color w:val="auto"/>
        </w:rPr>
        <w:t xml:space="preserve"> Class: This class extends Pane and contains all basic functionality for the Chess Game to work.</w:t>
      </w:r>
    </w:p>
    <w:p w:rsidR="007F25AE" w:rsidRDefault="007F25AE" w:rsidP="007F25AE">
      <w:pPr>
        <w:pStyle w:val="Comment0"/>
        <w:numPr>
          <w:ilvl w:val="0"/>
          <w:numId w:val="3"/>
        </w:numPr>
        <w:rPr>
          <w:i w:val="0"/>
          <w:color w:val="auto"/>
        </w:rPr>
      </w:pPr>
      <w:r>
        <w:rPr>
          <w:i w:val="0"/>
          <w:color w:val="auto"/>
        </w:rPr>
        <w:t xml:space="preserve">Board Class: Has a composition relationship with the </w:t>
      </w:r>
      <w:proofErr w:type="spellStart"/>
      <w:r>
        <w:rPr>
          <w:i w:val="0"/>
          <w:color w:val="auto"/>
        </w:rPr>
        <w:t>ChessGame</w:t>
      </w:r>
      <w:proofErr w:type="spellEnd"/>
      <w:r>
        <w:rPr>
          <w:i w:val="0"/>
          <w:color w:val="auto"/>
        </w:rPr>
        <w:t xml:space="preserve"> Class, meaning </w:t>
      </w:r>
      <w:proofErr w:type="spellStart"/>
      <w:r>
        <w:rPr>
          <w:i w:val="0"/>
          <w:color w:val="auto"/>
        </w:rPr>
        <w:t>ChessGame</w:t>
      </w:r>
      <w:proofErr w:type="spellEnd"/>
      <w:r>
        <w:rPr>
          <w:i w:val="0"/>
          <w:color w:val="auto"/>
        </w:rPr>
        <w:t xml:space="preserve"> “has a” Board.</w:t>
      </w:r>
    </w:p>
    <w:p w:rsidR="007F25AE" w:rsidRDefault="007F25AE" w:rsidP="007F25AE">
      <w:pPr>
        <w:pStyle w:val="Comment0"/>
        <w:numPr>
          <w:ilvl w:val="0"/>
          <w:numId w:val="3"/>
        </w:numPr>
        <w:rPr>
          <w:i w:val="0"/>
          <w:color w:val="auto"/>
        </w:rPr>
      </w:pPr>
      <w:r>
        <w:rPr>
          <w:i w:val="0"/>
          <w:color w:val="auto"/>
        </w:rPr>
        <w:t>Tile Class: Has a composition relationship with the Board Class, meaning Board “has a” Tile. The Tile Class</w:t>
      </w:r>
      <w:r w:rsidR="00135E17">
        <w:rPr>
          <w:i w:val="0"/>
          <w:color w:val="auto"/>
        </w:rPr>
        <w:t xml:space="preserve"> uses a Piece object.</w:t>
      </w:r>
    </w:p>
    <w:p w:rsidR="00135E17" w:rsidRDefault="00135E17" w:rsidP="007F25AE">
      <w:pPr>
        <w:pStyle w:val="Comment0"/>
        <w:numPr>
          <w:ilvl w:val="0"/>
          <w:numId w:val="3"/>
        </w:numPr>
        <w:rPr>
          <w:i w:val="0"/>
          <w:color w:val="auto"/>
        </w:rPr>
      </w:pPr>
      <w:r>
        <w:rPr>
          <w:i w:val="0"/>
          <w:color w:val="auto"/>
        </w:rPr>
        <w:t xml:space="preserve">Piece Class: Has a composition relationship with the </w:t>
      </w:r>
      <w:proofErr w:type="spellStart"/>
      <w:r>
        <w:rPr>
          <w:i w:val="0"/>
          <w:color w:val="auto"/>
        </w:rPr>
        <w:t>ChessGame</w:t>
      </w:r>
      <w:proofErr w:type="spellEnd"/>
      <w:r>
        <w:rPr>
          <w:i w:val="0"/>
          <w:color w:val="auto"/>
        </w:rPr>
        <w:t xml:space="preserve"> Class, meaning </w:t>
      </w:r>
      <w:proofErr w:type="spellStart"/>
      <w:r>
        <w:rPr>
          <w:i w:val="0"/>
          <w:color w:val="auto"/>
        </w:rPr>
        <w:t>ChessGame</w:t>
      </w:r>
      <w:proofErr w:type="spellEnd"/>
      <w:r>
        <w:rPr>
          <w:i w:val="0"/>
          <w:color w:val="auto"/>
        </w:rPr>
        <w:t xml:space="preserve"> “has a” Piece.</w:t>
      </w:r>
    </w:p>
    <w:p w:rsidR="00135E17" w:rsidRDefault="00135E17" w:rsidP="007F25AE">
      <w:pPr>
        <w:pStyle w:val="Comment0"/>
        <w:numPr>
          <w:ilvl w:val="0"/>
          <w:numId w:val="3"/>
        </w:numPr>
        <w:rPr>
          <w:i w:val="0"/>
          <w:color w:val="auto"/>
        </w:rPr>
      </w:pPr>
      <w:r>
        <w:rPr>
          <w:i w:val="0"/>
          <w:color w:val="auto"/>
        </w:rPr>
        <w:t>Pawn, Queen, Bishop, Rook, King, Knight Classes: These are the individual piece classes and different types of pieces that will be present on the chess board.</w:t>
      </w:r>
    </w:p>
    <w:p w:rsidR="00135E17" w:rsidRDefault="00135E17" w:rsidP="007F25AE">
      <w:pPr>
        <w:pStyle w:val="Comment0"/>
        <w:numPr>
          <w:ilvl w:val="0"/>
          <w:numId w:val="3"/>
        </w:numPr>
        <w:rPr>
          <w:i w:val="0"/>
          <w:color w:val="auto"/>
        </w:rPr>
      </w:pPr>
      <w:r>
        <w:rPr>
          <w:i w:val="0"/>
          <w:color w:val="auto"/>
        </w:rPr>
        <w:t>Blank Class: This is considered a type of piece. Our chess board will have every single tile filled; if not filled with one of the 6 types of pieces, then the tile will be filled with this “Blank” piece.</w:t>
      </w:r>
    </w:p>
    <w:p w:rsidR="000F1E8C" w:rsidRDefault="000F1E8C">
      <w:pPr>
        <w:pStyle w:val="Comment0"/>
      </w:pPr>
      <w:bookmarkStart w:id="25" w:name="_GoBack"/>
      <w:bookmarkEnd w:id="25"/>
    </w:p>
    <w:p w:rsidR="000F1E8C" w:rsidRDefault="00516BBF">
      <w:pPr>
        <w:pStyle w:val="Heading1"/>
        <w:numPr>
          <w:ilvl w:val="0"/>
          <w:numId w:val="2"/>
        </w:numPr>
        <w:ind w:left="360"/>
        <w:rPr>
          <w:rFonts w:ascii="Times New Roman" w:hAnsi="Times New Roman"/>
          <w:szCs w:val="36"/>
        </w:rPr>
      </w:pPr>
      <w:bookmarkStart w:id="26" w:name="_Toc506727681"/>
      <w:bookmarkEnd w:id="26"/>
      <w:r>
        <w:rPr>
          <w:rFonts w:ascii="Times New Roman" w:hAnsi="Times New Roman"/>
          <w:szCs w:val="36"/>
        </w:rPr>
        <w:t>High-Level Design</w:t>
      </w:r>
    </w:p>
    <w:p w:rsidR="002F79D8" w:rsidRDefault="002F79D8">
      <w:pPr>
        <w:pStyle w:val="Comment0"/>
        <w:rPr>
          <w:i w:val="0"/>
          <w:color w:val="auto"/>
        </w:rPr>
      </w:pPr>
      <w:r>
        <w:rPr>
          <w:i w:val="0"/>
          <w:color w:val="auto"/>
        </w:rPr>
        <w:t xml:space="preserve">This section contains more specific diagrams, each of which support the architecture of our </w:t>
      </w:r>
      <w:r w:rsidR="00E709A0">
        <w:rPr>
          <w:i w:val="0"/>
          <w:color w:val="auto"/>
        </w:rPr>
        <w:t>Class Diagram seen in Section 2 above.</w:t>
      </w: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Default="004B6A1F">
      <w:pPr>
        <w:pStyle w:val="Comment0"/>
        <w:rPr>
          <w:i w:val="0"/>
          <w:color w:val="auto"/>
        </w:rPr>
      </w:pPr>
    </w:p>
    <w:p w:rsidR="004B6A1F" w:rsidRPr="002F79D8" w:rsidRDefault="004B6A1F">
      <w:pPr>
        <w:pStyle w:val="Comment0"/>
        <w:rPr>
          <w:i w:val="0"/>
          <w:color w:val="auto"/>
        </w:rPr>
      </w:pPr>
    </w:p>
    <w:p w:rsidR="000F1E8C" w:rsidRDefault="00516BBF">
      <w:pPr>
        <w:pStyle w:val="Heading2"/>
        <w:numPr>
          <w:ilvl w:val="1"/>
          <w:numId w:val="2"/>
        </w:numPr>
        <w:spacing w:before="280" w:after="280"/>
        <w:ind w:left="420"/>
      </w:pPr>
      <w:r>
        <w:lastRenderedPageBreak/>
        <w:t>Sequence Diagram for Pieces</w:t>
      </w:r>
    </w:p>
    <w:p w:rsidR="000F1E8C" w:rsidRDefault="00516BBF">
      <w:pPr>
        <w:jc w:val="center"/>
        <w:rPr>
          <w:b/>
          <w:color w:val="FF0000"/>
          <w:lang w:val="en-US"/>
        </w:rPr>
      </w:pPr>
      <w:r>
        <w:rPr>
          <w:noProof/>
          <w:lang w:val="en-US"/>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5069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943600" cy="5069840"/>
                    </a:xfrm>
                    <a:prstGeom prst="rect">
                      <a:avLst/>
                    </a:prstGeom>
                  </pic:spPr>
                </pic:pic>
              </a:graphicData>
            </a:graphic>
          </wp:anchor>
        </w:drawing>
      </w:r>
    </w:p>
    <w:p w:rsidR="000F1E8C" w:rsidRDefault="000F1E8C">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E96693" w:rsidRDefault="00E96693">
      <w:pPr>
        <w:pStyle w:val="Comment0"/>
      </w:pPr>
    </w:p>
    <w:p w:rsidR="000F1E8C" w:rsidRDefault="000F1E8C">
      <w:pPr>
        <w:pStyle w:val="Comment0"/>
      </w:pPr>
    </w:p>
    <w:p w:rsidR="000F1E8C" w:rsidRDefault="00516BBF" w:rsidP="00E96693">
      <w:pPr>
        <w:pStyle w:val="Heading2"/>
        <w:numPr>
          <w:ilvl w:val="1"/>
          <w:numId w:val="2"/>
        </w:numPr>
        <w:spacing w:before="280" w:after="280"/>
        <w:ind w:left="420"/>
      </w:pPr>
      <w:r>
        <w:lastRenderedPageBreak/>
        <w:t>Use Case Diagram</w:t>
      </w:r>
    </w:p>
    <w:p w:rsidR="000F1E8C" w:rsidRDefault="00E96693">
      <w:pPr>
        <w:rPr>
          <w:lang w:val="en-US"/>
        </w:rPr>
      </w:pPr>
      <w:r>
        <w:rPr>
          <w:lang w:val="en-US"/>
        </w:rPr>
        <w:t>This Use Case Diagram goes over al</w:t>
      </w:r>
      <w:r w:rsidR="00391AD5">
        <w:rPr>
          <w:lang w:val="en-US"/>
        </w:rPr>
        <w:t>l</w:t>
      </w:r>
      <w:r>
        <w:rPr>
          <w:lang w:val="en-US"/>
        </w:rPr>
        <w:t xml:space="preserve"> of the various interactions that a player will be able to make with the System.</w:t>
      </w:r>
    </w:p>
    <w:p w:rsidR="00E96693" w:rsidRPr="00E96693" w:rsidRDefault="00E96693">
      <w:pPr>
        <w:rPr>
          <w:lang w:val="en-US"/>
        </w:rPr>
      </w:pPr>
      <w:r>
        <w:rPr>
          <w:noProof/>
          <w:lang w:val="en-US"/>
        </w:rPr>
        <w:drawing>
          <wp:inline distT="0" distB="0" distL="0" distR="0" wp14:anchorId="219C36CF" wp14:editId="7D88C6B7">
            <wp:extent cx="52959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95900" cy="4829175"/>
                    </a:xfrm>
                    <a:prstGeom prst="rect">
                      <a:avLst/>
                    </a:prstGeom>
                  </pic:spPr>
                </pic:pic>
              </a:graphicData>
            </a:graphic>
          </wp:inline>
        </w:drawing>
      </w:r>
    </w:p>
    <w:p w:rsidR="000F1E8C" w:rsidRDefault="000F1E8C">
      <w:pPr>
        <w:rPr>
          <w:b/>
          <w:color w:val="FF0000"/>
          <w:lang w:val="en-US"/>
        </w:rPr>
      </w:pPr>
    </w:p>
    <w:p w:rsidR="000F1E8C" w:rsidRDefault="00516BBF">
      <w:pPr>
        <w:pStyle w:val="Heading2"/>
        <w:numPr>
          <w:ilvl w:val="1"/>
          <w:numId w:val="2"/>
        </w:numPr>
        <w:spacing w:before="280" w:after="280"/>
        <w:ind w:left="420"/>
      </w:pPr>
      <w:r>
        <w:t>Sequence Diagram for When a Piece is Captured</w:t>
      </w:r>
    </w:p>
    <w:p w:rsidR="000F1E8C" w:rsidRDefault="00516BBF">
      <w:pPr>
        <w:rPr>
          <w:b/>
          <w:color w:val="FF0000"/>
          <w:lang w:val="en-US"/>
        </w:rPr>
      </w:pPr>
      <w:r>
        <w:rPr>
          <w:b/>
          <w:color w:val="FF0000"/>
          <w:lang w:val="en-US"/>
        </w:rPr>
        <w:t>**William’s section</w:t>
      </w:r>
    </w:p>
    <w:p w:rsidR="000F1E8C" w:rsidRDefault="00516BBF">
      <w:pPr>
        <w:pStyle w:val="Comment0"/>
      </w:pPr>
      <w:r>
        <w:t>&lt;Provide a description and diagrams</w:t>
      </w:r>
      <w:r>
        <w:rPr>
          <w:color w:val="00000A"/>
        </w:rPr>
        <w:t xml:space="preserve"> </w:t>
      </w:r>
      <w:r>
        <w:t>of a system component or set of components that describes a clearly defined view or model of the entire system or a subset of the system.</w:t>
      </w:r>
    </w:p>
    <w:p w:rsidR="000F1E8C" w:rsidRDefault="000F1E8C">
      <w:pPr>
        <w:rPr>
          <w:b/>
          <w:color w:val="FF0000"/>
          <w:lang w:val="en-US"/>
        </w:rPr>
      </w:pPr>
    </w:p>
    <w:p w:rsidR="000F1E8C" w:rsidRDefault="000F1E8C">
      <w:pPr>
        <w:rPr>
          <w:b/>
          <w:color w:val="FF0000"/>
          <w:lang w:val="en-US"/>
        </w:rPr>
      </w:pPr>
    </w:p>
    <w:p w:rsidR="000F1E8C" w:rsidRDefault="00516BBF">
      <w:pPr>
        <w:pStyle w:val="Heading2"/>
        <w:numPr>
          <w:ilvl w:val="1"/>
          <w:numId w:val="2"/>
        </w:numPr>
        <w:spacing w:before="280" w:after="280"/>
        <w:ind w:left="420"/>
      </w:pPr>
      <w:r>
        <w:lastRenderedPageBreak/>
        <w:t>State Machine for the Settings/Move History Panel</w:t>
      </w:r>
    </w:p>
    <w:p w:rsidR="000F1E8C" w:rsidRDefault="00516BBF">
      <w:pPr>
        <w:pStyle w:val="Comment0"/>
        <w:rPr>
          <w:i w:val="0"/>
          <w:color w:val="00000A"/>
        </w:rPr>
      </w:pPr>
      <w:r>
        <w:rPr>
          <w:i w:val="0"/>
          <w:color w:val="00000A"/>
        </w:rPr>
        <w:t>The following state machine diagram displays the state of the side panel. There are two states that the Settings/Move History panel may have: ‘Settings’ or ‘Move History’.</w:t>
      </w:r>
    </w:p>
    <w:p w:rsidR="00AA1CF1" w:rsidRPr="007E4382" w:rsidRDefault="00516BBF" w:rsidP="007E4382">
      <w:pPr>
        <w:pStyle w:val="Comment0"/>
        <w:ind w:left="720" w:firstLine="720"/>
        <w:rPr>
          <w:i w:val="0"/>
          <w:color w:val="00000A"/>
        </w:rPr>
      </w:pPr>
      <w:r>
        <w:rPr>
          <w:noProof/>
          <w:lang w:val="en-US"/>
        </w:rPr>
        <w:drawing>
          <wp:inline distT="0" distB="0" distL="0" distR="6350">
            <wp:extent cx="3410097" cy="28706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6"/>
                    <a:stretch>
                      <a:fillRect/>
                    </a:stretch>
                  </pic:blipFill>
                  <pic:spPr bwMode="auto">
                    <a:xfrm>
                      <a:off x="0" y="0"/>
                      <a:ext cx="3414754" cy="2874537"/>
                    </a:xfrm>
                    <a:prstGeom prst="rect">
                      <a:avLst/>
                    </a:prstGeom>
                  </pic:spPr>
                </pic:pic>
              </a:graphicData>
            </a:graphic>
          </wp:inline>
        </w:drawing>
      </w:r>
    </w:p>
    <w:p w:rsidR="000F1E8C" w:rsidRDefault="00516BBF">
      <w:pPr>
        <w:pStyle w:val="Heading2"/>
        <w:numPr>
          <w:ilvl w:val="1"/>
          <w:numId w:val="2"/>
        </w:numPr>
        <w:spacing w:before="280" w:after="280"/>
        <w:ind w:left="420"/>
      </w:pPr>
      <w:r>
        <w:t>Sequence Diagram for Start Button</w:t>
      </w:r>
    </w:p>
    <w:p w:rsidR="000F1E8C" w:rsidRDefault="00AA1CF1">
      <w:pPr>
        <w:rPr>
          <w:lang w:val="en-US"/>
        </w:rPr>
      </w:pPr>
      <w:r>
        <w:rPr>
          <w:lang w:val="en-US"/>
        </w:rPr>
        <w:t>The below diagram shows the sequences for starting a new game.</w:t>
      </w:r>
    </w:p>
    <w:p w:rsidR="00AA1CF1" w:rsidRPr="00AA1CF1" w:rsidRDefault="00AA1CF1" w:rsidP="00AA1CF1">
      <w:pPr>
        <w:ind w:left="2160" w:firstLine="720"/>
        <w:rPr>
          <w:lang w:val="en-US"/>
        </w:rPr>
      </w:pPr>
      <w:r>
        <w:rPr>
          <w:noProof/>
          <w:lang w:val="en-US"/>
        </w:rPr>
        <w:drawing>
          <wp:inline distT="0" distB="0" distL="0" distR="0">
            <wp:extent cx="2692526" cy="2975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game.png"/>
                    <pic:cNvPicPr/>
                  </pic:nvPicPr>
                  <pic:blipFill>
                    <a:blip r:embed="rId17">
                      <a:extLst>
                        <a:ext uri="{28A0092B-C50C-407E-A947-70E740481C1C}">
                          <a14:useLocalDpi xmlns:a14="http://schemas.microsoft.com/office/drawing/2010/main" val="0"/>
                        </a:ext>
                      </a:extLst>
                    </a:blip>
                    <a:stretch>
                      <a:fillRect/>
                    </a:stretch>
                  </pic:blipFill>
                  <pic:spPr>
                    <a:xfrm>
                      <a:off x="0" y="0"/>
                      <a:ext cx="2701865" cy="2985869"/>
                    </a:xfrm>
                    <a:prstGeom prst="rect">
                      <a:avLst/>
                    </a:prstGeom>
                  </pic:spPr>
                </pic:pic>
              </a:graphicData>
            </a:graphic>
          </wp:inline>
        </w:drawing>
      </w:r>
    </w:p>
    <w:p w:rsidR="000F1E8C" w:rsidRDefault="000F1E8C">
      <w:pPr>
        <w:rPr>
          <w:b/>
          <w:color w:val="FF0000"/>
          <w:lang w:val="en-US"/>
        </w:rPr>
      </w:pPr>
    </w:p>
    <w:p w:rsidR="000F1E8C" w:rsidRDefault="00516BBF">
      <w:pPr>
        <w:pStyle w:val="Heading2"/>
        <w:numPr>
          <w:ilvl w:val="1"/>
          <w:numId w:val="2"/>
        </w:numPr>
        <w:spacing w:before="280" w:after="280"/>
        <w:ind w:left="420"/>
      </w:pPr>
      <w:r>
        <w:lastRenderedPageBreak/>
        <w:t>Sequence Diagram for Ending a Game</w:t>
      </w:r>
    </w:p>
    <w:p w:rsidR="007E4382" w:rsidRPr="007E4382" w:rsidRDefault="007E4382" w:rsidP="007E4382">
      <w:pPr>
        <w:rPr>
          <w:lang w:val="en-US"/>
        </w:rPr>
      </w:pPr>
      <w:r w:rsidRPr="007E4382">
        <w:rPr>
          <w:lang w:val="en-US"/>
        </w:rPr>
        <w:t xml:space="preserve">The below diagram shows the sequences for </w:t>
      </w:r>
      <w:r>
        <w:rPr>
          <w:lang w:val="en-US"/>
        </w:rPr>
        <w:t>ending a game</w:t>
      </w:r>
      <w:r w:rsidRPr="007E4382">
        <w:rPr>
          <w:lang w:val="en-US"/>
        </w:rPr>
        <w:t>.</w:t>
      </w:r>
    </w:p>
    <w:p w:rsidR="000F1E8C" w:rsidRDefault="00D4355D" w:rsidP="00D4355D">
      <w:pPr>
        <w:ind w:left="720" w:firstLine="720"/>
        <w:rPr>
          <w:b/>
          <w:color w:val="FF0000"/>
          <w:lang w:val="en-US"/>
        </w:rPr>
      </w:pPr>
      <w:r>
        <w:rPr>
          <w:b/>
          <w:noProof/>
          <w:color w:val="FF0000"/>
          <w:lang w:val="en-US"/>
        </w:rPr>
        <w:drawing>
          <wp:inline distT="0" distB="0" distL="0" distR="0">
            <wp:extent cx="3160075" cy="29005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7 at 10.08.06 PM.png"/>
                    <pic:cNvPicPr/>
                  </pic:nvPicPr>
                  <pic:blipFill>
                    <a:blip r:embed="rId18">
                      <a:extLst>
                        <a:ext uri="{28A0092B-C50C-407E-A947-70E740481C1C}">
                          <a14:useLocalDpi xmlns:a14="http://schemas.microsoft.com/office/drawing/2010/main" val="0"/>
                        </a:ext>
                      </a:extLst>
                    </a:blip>
                    <a:stretch>
                      <a:fillRect/>
                    </a:stretch>
                  </pic:blipFill>
                  <pic:spPr>
                    <a:xfrm>
                      <a:off x="0" y="0"/>
                      <a:ext cx="3166870" cy="2906834"/>
                    </a:xfrm>
                    <a:prstGeom prst="rect">
                      <a:avLst/>
                    </a:prstGeom>
                  </pic:spPr>
                </pic:pic>
              </a:graphicData>
            </a:graphic>
          </wp:inline>
        </w:drawing>
      </w:r>
    </w:p>
    <w:p w:rsidR="000F1E8C" w:rsidRDefault="000F1E8C">
      <w:pPr>
        <w:pStyle w:val="Comment0"/>
      </w:pPr>
    </w:p>
    <w:p w:rsidR="000F1E8C" w:rsidRDefault="000F1E8C">
      <w:pPr>
        <w:pStyle w:val="Comment0"/>
      </w:pPr>
      <w:bookmarkStart w:id="27" w:name="_Toc517668560"/>
      <w:bookmarkEnd w:id="27"/>
    </w:p>
    <w:p w:rsidR="000F1E8C" w:rsidRDefault="000F1E8C">
      <w:pPr>
        <w:pStyle w:val="Comment0"/>
      </w:pPr>
    </w:p>
    <w:sectPr w:rsidR="000F1E8C">
      <w:headerReference w:type="default" r:id="rId19"/>
      <w:footerReference w:type="default" r:id="rId20"/>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7FB" w:rsidRDefault="00A367FB">
      <w:pPr>
        <w:spacing w:after="0"/>
      </w:pPr>
      <w:r>
        <w:separator/>
      </w:r>
    </w:p>
  </w:endnote>
  <w:endnote w:type="continuationSeparator" w:id="0">
    <w:p w:rsidR="00A367FB" w:rsidRDefault="00A36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0F1E8C">
    <w:pPr>
      <w:pStyle w:val="Foote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301" w:rsidRDefault="0079230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516BBF">
    <w:pPr>
      <w:pStyle w:val="Footer"/>
    </w:pPr>
    <w:r>
      <w:tab/>
    </w:r>
  </w:p>
  <w:p w:rsidR="000F1E8C" w:rsidRDefault="000F1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7FB" w:rsidRDefault="00A367FB">
      <w:pPr>
        <w:spacing w:after="0"/>
      </w:pPr>
      <w:r>
        <w:separator/>
      </w:r>
    </w:p>
  </w:footnote>
  <w:footnote w:type="continuationSeparator" w:id="0">
    <w:p w:rsidR="00A367FB" w:rsidRDefault="00A367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0F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301" w:rsidRDefault="00792301">
    <w:pPr>
      <w:pStyle w:val="Header"/>
      <w:pBdr>
        <w:bottom w:val="single" w:sz="4" w:space="1" w:color="00000A"/>
      </w:pBdr>
      <w:tabs>
        <w:tab w:val="right" w:pos="9356"/>
      </w:tabs>
      <w:spacing w:before="360"/>
      <w:rPr>
        <w:i/>
      </w:rPr>
    </w:pPr>
    <w:r>
      <w:rPr>
        <w:i/>
      </w:rPr>
      <w:t xml:space="preserve"> for Project 1- Chess Game</w:t>
    </w:r>
    <w:r>
      <w:rPr>
        <w:i/>
      </w:rPr>
      <w:tab/>
      <w:t xml:space="preserve">Page </w:t>
    </w:r>
    <w:proofErr w:type="spellStart"/>
    <w:r>
      <w:rPr>
        <w:i/>
      </w:rP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8C" w:rsidRDefault="00516BBF">
    <w:pPr>
      <w:pStyle w:val="Header"/>
      <w:tabs>
        <w:tab w:val="right" w:pos="9356"/>
      </w:tabs>
      <w:spacing w:before="360"/>
    </w:pPr>
    <w:r>
      <w:rPr>
        <w:i/>
      </w:rPr>
      <w:fldChar w:fldCharType="begin" w:fldLock="1"/>
    </w:r>
    <w:r>
      <w:instrText>SUBJECT</w:instrText>
    </w:r>
    <w:r>
      <w:fldChar w:fldCharType="separate"/>
    </w:r>
    <w:r>
      <w:t>Software Design Specification</w:t>
    </w:r>
    <w:r>
      <w:fldChar w:fldCharType="end"/>
    </w:r>
    <w:r>
      <w:rPr>
        <w:i/>
      </w:rPr>
      <w:t xml:space="preserve"> for Project 1 – Chess Game</w:t>
    </w:r>
    <w:r>
      <w:rPr>
        <w:i/>
      </w:rPr>
      <w:tab/>
      <w:t xml:space="preserve">Page </w:t>
    </w:r>
    <w:r>
      <w:rPr>
        <w:rStyle w:val="PageNumber"/>
        <w:i/>
      </w:rPr>
      <w:fldChar w:fldCharType="begin"/>
    </w:r>
    <w:r>
      <w:instrText>PAGE</w:instrText>
    </w:r>
    <w:r>
      <w:fldChar w:fldCharType="separate"/>
    </w:r>
    <w:r w:rsidR="00681FFA">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72D8A"/>
    <w:multiLevelType w:val="multilevel"/>
    <w:tmpl w:val="63B20CA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49EA62DB"/>
    <w:multiLevelType w:val="multilevel"/>
    <w:tmpl w:val="4B7AD830"/>
    <w:lvl w:ilvl="0">
      <w:start w:val="1"/>
      <w:numFmt w:val="none"/>
      <w:suff w:val="nothing"/>
      <w:lvlText w:val=""/>
      <w:lvlJc w:val="left"/>
      <w:pPr>
        <w:ind w:left="0" w:firstLine="0"/>
      </w:pPr>
    </w:lvl>
    <w:lvl w:ilvl="1">
      <w:start w:val="1"/>
      <w:numFmt w:val="decimal"/>
      <w:pStyle w:val="Heading1"/>
      <w:suff w:val="space"/>
      <w:lvlText w:val="%2"/>
      <w:lvlJc w:val="left"/>
      <w:pPr>
        <w:ind w:left="0" w:firstLine="0"/>
      </w:pPr>
    </w:lvl>
    <w:lvl w:ilvl="2">
      <w:start w:val="1"/>
      <w:numFmt w:val="decimal"/>
      <w:pStyle w:val="Heading3"/>
      <w:suff w:val="space"/>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50A4644B"/>
    <w:multiLevelType w:val="hybridMultilevel"/>
    <w:tmpl w:val="7A8A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E8C"/>
    <w:rsid w:val="000041E8"/>
    <w:rsid w:val="000F1E8C"/>
    <w:rsid w:val="00135E17"/>
    <w:rsid w:val="002A08D1"/>
    <w:rsid w:val="002E3915"/>
    <w:rsid w:val="002F79D8"/>
    <w:rsid w:val="00391AD5"/>
    <w:rsid w:val="004B6A1F"/>
    <w:rsid w:val="00516BBF"/>
    <w:rsid w:val="00610AB9"/>
    <w:rsid w:val="00681FFA"/>
    <w:rsid w:val="00792301"/>
    <w:rsid w:val="007E4382"/>
    <w:rsid w:val="007F25AE"/>
    <w:rsid w:val="007F71D7"/>
    <w:rsid w:val="008E0D66"/>
    <w:rsid w:val="00A367FB"/>
    <w:rsid w:val="00AA1CF1"/>
    <w:rsid w:val="00AA7897"/>
    <w:rsid w:val="00D4355D"/>
    <w:rsid w:val="00DC4355"/>
    <w:rsid w:val="00E709A0"/>
    <w:rsid w:val="00E96693"/>
    <w:rsid w:val="00EB45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3341"/>
  <w15:docId w15:val="{5538F702-EC63-114A-BC6A-D033543B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next w:val="Normal"/>
    <w:qFormat/>
    <w:rsid w:val="00132E84"/>
    <w:pPr>
      <w:keepNext/>
      <w:keepLines/>
      <w:widowControl w:val="0"/>
      <w:numPr>
        <w:ilvl w:val="1"/>
        <w:numId w:val="1"/>
      </w:numPr>
      <w:spacing w:before="480" w:after="240" w:line="240" w:lineRule="atLeast"/>
      <w:outlineLvl w:val="0"/>
    </w:pPr>
    <w:rPr>
      <w:rFonts w:ascii="Times" w:hAnsi="Times"/>
      <w:b/>
      <w:kern w:val="2"/>
      <w:sz w:val="36"/>
    </w:rPr>
  </w:style>
  <w:style w:type="paragraph" w:styleId="Heading2">
    <w:name w:val="heading 2"/>
    <w:next w:val="Normal"/>
    <w:link w:val="Heading2Char"/>
    <w:qFormat/>
    <w:pPr>
      <w:keepNext/>
      <w:widowControl w:val="0"/>
      <w:spacing w:before="240" w:after="120"/>
      <w:outlineLvl w:val="1"/>
    </w:pPr>
    <w:rPr>
      <w:b/>
      <w:sz w:val="28"/>
    </w:rPr>
  </w:style>
  <w:style w:type="paragraph" w:styleId="Heading3">
    <w:name w:val="heading 3"/>
    <w:next w:val="Normal"/>
    <w:qFormat/>
    <w:pPr>
      <w:keepNext/>
      <w:widowControl w:val="0"/>
      <w:numPr>
        <w:ilvl w:val="2"/>
        <w:numId w:val="1"/>
      </w:numPr>
      <w:spacing w:before="240" w:after="120"/>
      <w:outlineLvl w:val="2"/>
    </w:pPr>
    <w:rPr>
      <w:b/>
      <w:sz w:val="22"/>
    </w:rPr>
  </w:style>
  <w:style w:type="paragraph" w:styleId="Heading4">
    <w:name w:val="heading 4"/>
    <w:next w:val="Normal"/>
    <w:qFormat/>
    <w:pPr>
      <w:keepNext/>
      <w:widowControl w:val="0"/>
      <w:numPr>
        <w:ilvl w:val="3"/>
        <w:numId w:val="1"/>
      </w:numPr>
      <w:spacing w:before="120"/>
      <w:outlineLvl w:val="3"/>
    </w:pPr>
    <w:rPr>
      <w:b/>
      <w:sz w:val="22"/>
    </w:rPr>
  </w:style>
  <w:style w:type="paragraph" w:styleId="Heading5">
    <w:name w:val="heading 5"/>
    <w:next w:val="Normal"/>
    <w:qFormat/>
    <w:pPr>
      <w:keepNext/>
      <w:widowControl w:val="0"/>
      <w:numPr>
        <w:ilvl w:val="4"/>
        <w:numId w:val="1"/>
      </w:numPr>
      <w:spacing w:before="20"/>
      <w:outlineLvl w:val="4"/>
    </w:pPr>
    <w:rPr>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UnresolvedMention1">
    <w:name w:val="Unresolved Mention1"/>
    <w:basedOn w:val="DefaultParagraphFont"/>
    <w:uiPriority w:val="99"/>
    <w:semiHidden/>
    <w:unhideWhenUsed/>
    <w:qFormat/>
    <w:rsid w:val="009A180B"/>
    <w:rPr>
      <w:color w:val="808080"/>
      <w:shd w:val="clear" w:color="auto" w:fill="E6E6E6"/>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sz w:val="24"/>
    </w:rPr>
  </w:style>
  <w:style w:type="paragraph" w:styleId="Bibliography">
    <w:name w:val="Bibliography"/>
    <w:qFormat/>
    <w:pPr>
      <w:spacing w:after="120" w:line="240" w:lineRule="exact"/>
      <w:ind w:left="360" w:hanging="360"/>
    </w:pPr>
    <w:rPr>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styleId="TOCHeading">
    <w:name w:val="TOC Heading"/>
    <w:basedOn w:val="Heading1"/>
    <w:next w:val="Normal"/>
    <w:uiPriority w:val="39"/>
    <w:unhideWhenUsed/>
    <w:qFormat/>
    <w:rsid w:val="007249A9"/>
    <w:pPr>
      <w:numPr>
        <w:ilvl w:val="0"/>
        <w:numId w:val="0"/>
      </w:numPr>
      <w:spacing w:after="0" w:line="276" w:lineRule="auto"/>
    </w:pPr>
    <w:rPr>
      <w:rFonts w:asciiTheme="majorHAnsi" w:eastAsiaTheme="majorEastAsia" w:hAnsiTheme="majorHAnsi" w:cstheme="majorBidi"/>
      <w:bCs/>
      <w:color w:val="2F5496" w:themeColor="accent1" w:themeShade="BF"/>
      <w:kern w:val="0"/>
      <w:sz w:val="28"/>
      <w:szCs w:val="28"/>
    </w:rPr>
  </w:style>
  <w:style w:type="paragraph" w:customStyle="1" w:styleId="FrameContents">
    <w:name w:val="Frame Contents"/>
    <w:basedOn w:val="Normal"/>
    <w:qFormat/>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6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93"/>
    <w:rPr>
      <w:rFonts w:ascii="Tahoma" w:hAnsi="Tahoma" w:cs="Tahoma"/>
      <w:sz w:val="16"/>
      <w:szCs w:val="16"/>
      <w:lang w:val="en-CA"/>
    </w:rPr>
  </w:style>
  <w:style w:type="paragraph" w:styleId="ListParagraph">
    <w:name w:val="List Paragraph"/>
    <w:basedOn w:val="Normal"/>
    <w:uiPriority w:val="34"/>
    <w:qFormat/>
    <w:rsid w:val="007E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530B-D293-7F4E-93E4-FE27CAA6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M Kuyawa</cp:lastModifiedBy>
  <cp:revision>15</cp:revision>
  <cp:lastPrinted>2001-06-29T13:47:00Z</cp:lastPrinted>
  <dcterms:created xsi:type="dcterms:W3CDTF">2018-03-06T02:00:00Z</dcterms:created>
  <dcterms:modified xsi:type="dcterms:W3CDTF">2018-03-08T04:09:00Z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